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AF3B02" w:rsidRDefault="000A0312" w:rsidP="00494130">
      <w:pPr>
        <w:pStyle w:val="1"/>
        <w:spacing w:before="170"/>
        <w:ind w:left="0"/>
        <w:rPr>
          <w:rFonts w:ascii="Times New Roman" w:hAnsi="Times New Roman" w:cs="Times New Roman"/>
        </w:rPr>
      </w:pPr>
      <w:r w:rsidRPr="00AF3B02">
        <w:rPr>
          <w:rFonts w:ascii="Times New Roman" w:hAnsi="Times New Roman" w:cs="Times New Roman"/>
          <w:lang w:eastAsia="zh-TW"/>
        </w:rPr>
        <w:t xml:space="preserve">Influence of aged sol and annealing temperature on the physical properties </w:t>
      </w:r>
      <w:r w:rsidRPr="00AF3B02">
        <w:rPr>
          <w:rFonts w:ascii="Times New Roman" w:hAnsi="Times New Roman" w:cs="Times New Roman"/>
        </w:rPr>
        <w:t>of</w:t>
      </w:r>
      <w:r w:rsidRPr="00AF3B02">
        <w:rPr>
          <w:rFonts w:ascii="Times New Roman" w:hAnsi="Times New Roman" w:cs="Times New Roman"/>
          <w:lang w:eastAsia="zh-TW"/>
        </w:rPr>
        <w:t xml:space="preserve"> </w:t>
      </w:r>
      <w:r w:rsidRPr="00AF3B02">
        <w:rPr>
          <w:rFonts w:ascii="Times New Roman" w:hAnsi="Times New Roman" w:cs="Times New Roman"/>
        </w:rPr>
        <w:t>super-</w:t>
      </w:r>
      <w:r w:rsidRPr="00AF3B02">
        <w:rPr>
          <w:rFonts w:ascii="Times New Roman" w:hAnsi="Times New Roman" w:cs="Times New Roman"/>
          <w:color w:val="000000"/>
        </w:rPr>
        <w:t xml:space="preserve">hydrophobic </w:t>
      </w:r>
      <w:r w:rsidRPr="00AF3B02">
        <w:rPr>
          <w:rFonts w:ascii="Times New Roman" w:hAnsi="Times New Roman" w:cs="Times New Roman"/>
        </w:rPr>
        <w:t>TiO</w:t>
      </w:r>
      <w:r w:rsidRPr="00AF3B02">
        <w:rPr>
          <w:rFonts w:ascii="Times New Roman" w:hAnsi="Times New Roman" w:cs="Times New Roman"/>
          <w:vertAlign w:val="subscript"/>
        </w:rPr>
        <w:t>2</w:t>
      </w:r>
      <w:r w:rsidRPr="00AF3B02">
        <w:rPr>
          <w:rFonts w:ascii="Times New Roman" w:hAnsi="Times New Roman" w:cs="Times New Roman"/>
        </w:rPr>
        <w:t xml:space="preserve"> thin films</w:t>
      </w:r>
      <w:r w:rsidRPr="00AF3B02">
        <w:rPr>
          <w:rFonts w:ascii="Times New Roman" w:hAnsi="Times New Roman" w:cs="Times New Roman"/>
          <w:color w:val="337AB7"/>
        </w:rPr>
        <w:t xml:space="preserve"> </w:t>
      </w:r>
    </w:p>
    <w:p w:rsidR="00AF3B02" w:rsidRDefault="00AF3B02" w:rsidP="00AF3B02">
      <w:pPr>
        <w:pStyle w:val="3"/>
        <w:ind w:left="0"/>
        <w:rPr>
          <w:color w:val="000000"/>
          <w:sz w:val="24"/>
        </w:rPr>
      </w:pPr>
    </w:p>
    <w:p w:rsidR="000A0312" w:rsidRPr="00AF3B02" w:rsidRDefault="000A0312" w:rsidP="00AF3B02">
      <w:pPr>
        <w:pStyle w:val="3"/>
        <w:ind w:left="0"/>
        <w:rPr>
          <w:rFonts w:ascii="Times New Roman" w:hAnsi="Times New Roman" w:cs="Times New Roman"/>
          <w:b w:val="0"/>
          <w:color w:val="000000"/>
        </w:rPr>
      </w:pPr>
      <w:r w:rsidRPr="00FA3D71">
        <w:rPr>
          <w:rFonts w:ascii="Times New Roman" w:hAnsi="Times New Roman" w:cs="Times New Roman"/>
          <w:color w:val="000000"/>
        </w:rPr>
        <w:t>Su-Shia Lin</w:t>
      </w:r>
      <w:r w:rsidRPr="00AF3B02">
        <w:rPr>
          <w:rFonts w:ascii="Times New Roman" w:hAnsi="Times New Roman" w:cs="Times New Roman"/>
          <w:b w:val="0"/>
          <w:color w:val="000000"/>
        </w:rPr>
        <w:t xml:space="preserve"> and </w:t>
      </w:r>
      <w:proofErr w:type="spellStart"/>
      <w:r w:rsidRPr="00FA3D71">
        <w:rPr>
          <w:rFonts w:ascii="Times New Roman" w:hAnsi="Times New Roman" w:cs="Times New Roman"/>
          <w:color w:val="000000"/>
        </w:rPr>
        <w:t>Zi-Jie</w:t>
      </w:r>
      <w:proofErr w:type="spellEnd"/>
      <w:r w:rsidRPr="00FA3D71">
        <w:rPr>
          <w:rFonts w:ascii="Times New Roman" w:hAnsi="Times New Roman" w:cs="Times New Roman"/>
          <w:color w:val="000000"/>
        </w:rPr>
        <w:t xml:space="preserve"> Wu</w:t>
      </w:r>
      <w:r w:rsidRPr="00AF3B02">
        <w:rPr>
          <w:rFonts w:ascii="Times New Roman" w:hAnsi="Times New Roman" w:cs="Times New Roman"/>
          <w:b w:val="0"/>
          <w:color w:val="000000"/>
        </w:rPr>
        <w:t xml:space="preserve"> </w:t>
      </w:r>
    </w:p>
    <w:p w:rsidR="00AE3E37" w:rsidRPr="00A21DBA" w:rsidRDefault="000A0312" w:rsidP="00A21DBA">
      <w:pPr>
        <w:pStyle w:val="4"/>
        <w:spacing w:line="480" w:lineRule="auto"/>
        <w:jc w:val="both"/>
        <w:rPr>
          <w:color w:val="000000"/>
        </w:rPr>
      </w:pPr>
      <w:r w:rsidRPr="00AF3B02">
        <w:rPr>
          <w:color w:val="000000"/>
          <w:sz w:val="20"/>
        </w:rPr>
        <w:t xml:space="preserve">National Chi Nan University, Taiwan </w:t>
      </w: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Pr="009A4567" w:rsidRDefault="00A9710C" w:rsidP="00A96388">
      <w:pPr>
        <w:pStyle w:val="3"/>
        <w:spacing w:before="147"/>
        <w:ind w:left="0"/>
        <w:jc w:val="both"/>
        <w:rPr>
          <w:rFonts w:ascii="Times New Roman" w:hAnsi="Times New Roman" w:cs="Times New Roman"/>
          <w:color w:val="000000" w:themeColor="text1"/>
        </w:rPr>
      </w:pPr>
      <w:r w:rsidRPr="009A4567">
        <w:rPr>
          <w:rFonts w:ascii="Times New Roman" w:hAnsi="Times New Roman" w:cs="Times New Roman"/>
          <w:color w:val="000000" w:themeColor="text1"/>
        </w:rPr>
        <w:lastRenderedPageBreak/>
        <w:t>Abstract</w:t>
      </w:r>
    </w:p>
    <w:p w:rsidR="00AE3E37" w:rsidRPr="00DF7949" w:rsidRDefault="00A21DBA" w:rsidP="00A96388">
      <w:pPr>
        <w:pStyle w:val="a3"/>
        <w:spacing w:before="90" w:line="280" w:lineRule="auto"/>
        <w:jc w:val="both"/>
        <w:rPr>
          <w:rFonts w:ascii="Times New Roman" w:hAnsi="Times New Roman" w:cs="Times New Roman"/>
        </w:rPr>
        <w:sectPr w:rsidR="00AE3E37" w:rsidRPr="00DF7949" w:rsidSect="007D3A55">
          <w:type w:val="continuous"/>
          <w:pgSz w:w="11910" w:h="16840"/>
          <w:pgMar w:top="1740" w:right="600" w:bottom="840" w:left="620" w:header="720" w:footer="720" w:gutter="0"/>
          <w:cols w:space="720"/>
        </w:sectPr>
      </w:pPr>
      <w:r w:rsidRPr="00A21DBA">
        <w:rPr>
          <w:rFonts w:ascii="Times New Roman" w:hAnsi="Times New Roman" w:cs="Times New Roman"/>
          <w:color w:val="000000"/>
        </w:rPr>
        <w:t>TiO</w:t>
      </w:r>
      <w:r w:rsidRPr="00A21DBA">
        <w:rPr>
          <w:rFonts w:ascii="Times New Roman" w:hAnsi="Times New Roman" w:cs="Times New Roman"/>
          <w:color w:val="000000"/>
          <w:vertAlign w:val="subscript"/>
        </w:rPr>
        <w:t>2</w:t>
      </w:r>
      <w:r w:rsidRPr="00A21DBA">
        <w:rPr>
          <w:rFonts w:ascii="Times New Roman" w:hAnsi="Times New Roman" w:cs="Times New Roman"/>
          <w:color w:val="000000"/>
        </w:rPr>
        <w:t xml:space="preserve"> thin films have a variety of applications, including in electro-chromic displays, dye-sensitized solar cells, gas sensors, antireflection films, planner wave guides, and optical filters. It also has environmental applications, being extensively used in the </w:t>
      </w:r>
      <w:proofErr w:type="spellStart"/>
      <w:r w:rsidRPr="00A21DBA">
        <w:rPr>
          <w:rFonts w:ascii="Times New Roman" w:hAnsi="Times New Roman" w:cs="Times New Roman"/>
          <w:color w:val="000000"/>
        </w:rPr>
        <w:t>photodegradation</w:t>
      </w:r>
      <w:proofErr w:type="spellEnd"/>
      <w:r w:rsidRPr="00A21DBA">
        <w:rPr>
          <w:rFonts w:ascii="Times New Roman" w:hAnsi="Times New Roman" w:cs="Times New Roman"/>
          <w:color w:val="000000"/>
        </w:rPr>
        <w:t xml:space="preserve"> of organic and inorganic pollutants, photovoltaic energy production, and the production of hydrogen by water </w:t>
      </w:r>
      <w:proofErr w:type="spellStart"/>
      <w:r w:rsidRPr="00A21DBA">
        <w:rPr>
          <w:rFonts w:ascii="Times New Roman" w:hAnsi="Times New Roman" w:cs="Times New Roman"/>
          <w:color w:val="000000"/>
        </w:rPr>
        <w:t>photosplitting</w:t>
      </w:r>
      <w:proofErr w:type="spellEnd"/>
      <w:r w:rsidRPr="00A21DBA">
        <w:rPr>
          <w:rFonts w:ascii="Times New Roman" w:hAnsi="Times New Roman" w:cs="Times New Roman"/>
          <w:color w:val="000000"/>
        </w:rPr>
        <w:t>.</w:t>
      </w:r>
      <w:r>
        <w:rPr>
          <w:rFonts w:ascii="Times New Roman" w:hAnsi="Times New Roman" w:cs="Times New Roman"/>
          <w:color w:val="000000"/>
        </w:rPr>
        <w:t xml:space="preserve"> </w:t>
      </w:r>
      <w:r w:rsidRPr="00A21DBA">
        <w:rPr>
          <w:rFonts w:ascii="Times New Roman" w:hAnsi="Times New Roman" w:cs="Times New Roman"/>
          <w:bCs/>
          <w:color w:val="000000"/>
        </w:rPr>
        <w:t>TiO</w:t>
      </w:r>
      <w:r w:rsidRPr="00A21DBA">
        <w:rPr>
          <w:rFonts w:ascii="Times New Roman" w:hAnsi="Times New Roman" w:cs="Times New Roman"/>
          <w:bCs/>
          <w:color w:val="000000"/>
          <w:vertAlign w:val="subscript"/>
        </w:rPr>
        <w:t>2</w:t>
      </w:r>
      <w:r w:rsidRPr="00A21DBA">
        <w:rPr>
          <w:rFonts w:ascii="Times New Roman" w:hAnsi="Times New Roman" w:cs="Times New Roman"/>
          <w:bCs/>
          <w:color w:val="000000"/>
        </w:rPr>
        <w:t xml:space="preserve"> is currently the leading </w:t>
      </w:r>
      <w:proofErr w:type="spellStart"/>
      <w:r w:rsidRPr="00A21DBA">
        <w:rPr>
          <w:rFonts w:ascii="Times New Roman" w:hAnsi="Times New Roman" w:cs="Times New Roman"/>
          <w:bCs/>
          <w:color w:val="000000"/>
        </w:rPr>
        <w:t>photocatalyst</w:t>
      </w:r>
      <w:proofErr w:type="spellEnd"/>
      <w:r w:rsidRPr="00A21DBA">
        <w:rPr>
          <w:rFonts w:ascii="Times New Roman" w:hAnsi="Times New Roman" w:cs="Times New Roman"/>
          <w:bCs/>
          <w:color w:val="000000"/>
        </w:rPr>
        <w:t xml:space="preserve"> because it can mineralize a large range of organic pollutants. However, owing to its large band gap energy (typically &lt; 380 nm), TiO</w:t>
      </w:r>
      <w:r w:rsidRPr="00A21DBA">
        <w:rPr>
          <w:rFonts w:ascii="Times New Roman" w:hAnsi="Times New Roman" w:cs="Times New Roman"/>
          <w:bCs/>
          <w:color w:val="000000"/>
          <w:vertAlign w:val="subscript"/>
        </w:rPr>
        <w:t>2</w:t>
      </w:r>
      <w:r w:rsidRPr="00A21DBA">
        <w:rPr>
          <w:rFonts w:ascii="Times New Roman" w:hAnsi="Times New Roman" w:cs="Times New Roman"/>
          <w:bCs/>
          <w:color w:val="000000"/>
        </w:rPr>
        <w:t xml:space="preserve"> can only absorb ultraviolet light but not visible light, which constitutes a proportion of solar light. The overall quantum yield rate can be influenced by the low rate of electron transfer to dissolved oxygen and a high rate of recombination between electron-hole pairs. The preparation of </w:t>
      </w:r>
      <w:r w:rsidRPr="00A21DBA">
        <w:rPr>
          <w:rFonts w:ascii="Times New Roman" w:hAnsi="Times New Roman" w:cs="Times New Roman"/>
          <w:color w:val="000000"/>
        </w:rPr>
        <w:t>TiO</w:t>
      </w:r>
      <w:r w:rsidRPr="00A21DBA">
        <w:rPr>
          <w:rFonts w:ascii="Times New Roman" w:hAnsi="Times New Roman" w:cs="Times New Roman"/>
          <w:color w:val="000000"/>
          <w:vertAlign w:val="subscript"/>
        </w:rPr>
        <w:t>2</w:t>
      </w:r>
      <w:r w:rsidRPr="00A21DBA">
        <w:rPr>
          <w:rFonts w:ascii="Times New Roman" w:hAnsi="Times New Roman" w:cs="Times New Roman"/>
          <w:color w:val="000000"/>
        </w:rPr>
        <w:t xml:space="preserve"> thin films has received great attention because of its remarkable optical, photocatalytic and electrical properties. TiO</w:t>
      </w:r>
      <w:r w:rsidRPr="00A21DBA">
        <w:rPr>
          <w:rFonts w:ascii="Times New Roman" w:hAnsi="Times New Roman" w:cs="Times New Roman"/>
          <w:color w:val="000000"/>
          <w:vertAlign w:val="subscript"/>
        </w:rPr>
        <w:t>2</w:t>
      </w:r>
      <w:r w:rsidRPr="00A21DBA">
        <w:rPr>
          <w:rFonts w:ascii="Times New Roman" w:hAnsi="Times New Roman" w:cs="Times New Roman"/>
          <w:color w:val="000000"/>
        </w:rPr>
        <w:t xml:space="preserve"> thin films have been prepared by several techniques.</w:t>
      </w:r>
      <w:r w:rsidR="002547A8" w:rsidRPr="002547A8">
        <w:rPr>
          <w:rFonts w:ascii="Times New Roman" w:hAnsi="Times New Roman" w:cs="Times New Roman"/>
          <w:color w:val="000000"/>
        </w:rPr>
        <w:t xml:space="preserve"> </w:t>
      </w:r>
      <w:r w:rsidR="002547A8" w:rsidRPr="002547A8">
        <w:rPr>
          <w:rFonts w:ascii="Times New Roman" w:hAnsi="Times New Roman" w:cs="Times New Roman"/>
          <w:bCs/>
          <w:color w:val="000000"/>
        </w:rPr>
        <w:t xml:space="preserve">In general, </w:t>
      </w:r>
      <w:r w:rsidR="002547A8" w:rsidRPr="002547A8">
        <w:rPr>
          <w:rFonts w:ascii="Times New Roman" w:hAnsi="Times New Roman" w:cs="Times New Roman"/>
        </w:rPr>
        <w:t>sol</w:t>
      </w:r>
      <w:r w:rsidR="002547A8" w:rsidRPr="002547A8">
        <w:rPr>
          <w:rFonts w:ascii="Times New Roman" w:hAnsi="Times New Roman" w:cs="Times New Roman"/>
          <w:color w:val="000000"/>
        </w:rPr>
        <w:t>–</w:t>
      </w:r>
      <w:r w:rsidR="002547A8" w:rsidRPr="002547A8">
        <w:rPr>
          <w:rFonts w:ascii="Times New Roman" w:hAnsi="Times New Roman" w:cs="Times New Roman"/>
        </w:rPr>
        <w:t>gel methods are more fle</w:t>
      </w:r>
      <w:r w:rsidR="002547A8">
        <w:rPr>
          <w:rFonts w:ascii="Times New Roman" w:hAnsi="Times New Roman" w:cs="Times New Roman"/>
        </w:rPr>
        <w:t>xible and offer many advantages.</w:t>
      </w:r>
      <w:r w:rsidR="002547A8" w:rsidRPr="002547A8">
        <w:rPr>
          <w:rFonts w:ascii="Times New Roman" w:hAnsi="Times New Roman" w:cs="Times New Roman"/>
        </w:rPr>
        <w:t xml:space="preserve"> </w:t>
      </w:r>
      <w:r w:rsidR="002547A8" w:rsidRPr="002547A8">
        <w:rPr>
          <w:rFonts w:ascii="Times New Roman" w:hAnsi="Times New Roman" w:cs="Times New Roman"/>
          <w:color w:val="000000"/>
        </w:rPr>
        <w:t>In this study, TiO</w:t>
      </w:r>
      <w:r w:rsidR="002547A8" w:rsidRPr="002547A8">
        <w:rPr>
          <w:rFonts w:ascii="Times New Roman" w:hAnsi="Times New Roman" w:cs="Times New Roman"/>
          <w:color w:val="000000"/>
          <w:vertAlign w:val="subscript"/>
        </w:rPr>
        <w:t>2</w:t>
      </w:r>
      <w:r w:rsidR="002547A8" w:rsidRPr="002547A8">
        <w:rPr>
          <w:rFonts w:ascii="Times New Roman" w:hAnsi="Times New Roman" w:cs="Times New Roman"/>
          <w:color w:val="000000"/>
        </w:rPr>
        <w:t xml:space="preserve"> </w:t>
      </w:r>
      <w:r w:rsidR="002547A8" w:rsidRPr="002547A8">
        <w:rPr>
          <w:rFonts w:ascii="Times New Roman" w:hAnsi="Times New Roman" w:cs="Times New Roman"/>
        </w:rPr>
        <w:t xml:space="preserve">thin films were prepared by the </w:t>
      </w:r>
      <w:r w:rsidR="002547A8" w:rsidRPr="002547A8">
        <w:rPr>
          <w:rFonts w:ascii="Times New Roman" w:hAnsi="Times New Roman" w:cs="Times New Roman"/>
          <w:color w:val="000000"/>
        </w:rPr>
        <w:t>sol–gel method using the spin–coating technique</w:t>
      </w:r>
      <w:r w:rsidR="002547A8">
        <w:rPr>
          <w:rFonts w:ascii="Times New Roman" w:hAnsi="Times New Roman" w:cs="Times New Roman"/>
          <w:color w:val="000000"/>
        </w:rPr>
        <w:t xml:space="preserve">. </w:t>
      </w:r>
      <w:r w:rsidR="002547A8" w:rsidRPr="002547A8">
        <w:rPr>
          <w:rFonts w:ascii="Times New Roman" w:hAnsi="Times New Roman" w:cs="Times New Roman"/>
          <w:color w:val="000000"/>
        </w:rPr>
        <w:t xml:space="preserve">Because </w:t>
      </w:r>
      <w:proofErr w:type="spellStart"/>
      <w:r w:rsidR="002547A8" w:rsidRPr="002547A8">
        <w:rPr>
          <w:rFonts w:ascii="Times New Roman" w:hAnsi="Times New Roman" w:cs="Times New Roman"/>
          <w:color w:val="000000"/>
        </w:rPr>
        <w:t>nanocrystalline</w:t>
      </w:r>
      <w:proofErr w:type="spellEnd"/>
      <w:r w:rsidR="002547A8" w:rsidRPr="002547A8">
        <w:rPr>
          <w:rFonts w:ascii="Times New Roman" w:hAnsi="Times New Roman" w:cs="Times New Roman"/>
          <w:color w:val="000000"/>
        </w:rPr>
        <w:t xml:space="preserve"> materials have tremendous impact on various recent developments in industry and science. The annealing temperature plays an important role during the crystalline process. The influence of the aged sol and annealing temperature on the physical properties of TiO</w:t>
      </w:r>
      <w:r w:rsidR="002547A8" w:rsidRPr="002547A8">
        <w:rPr>
          <w:rFonts w:ascii="Times New Roman" w:hAnsi="Times New Roman" w:cs="Times New Roman"/>
          <w:color w:val="000000"/>
          <w:vertAlign w:val="subscript"/>
        </w:rPr>
        <w:t>2</w:t>
      </w:r>
      <w:r w:rsidR="002547A8" w:rsidRPr="002547A8">
        <w:rPr>
          <w:rFonts w:ascii="Times New Roman" w:hAnsi="Times New Roman" w:cs="Times New Roman"/>
          <w:color w:val="000000"/>
        </w:rPr>
        <w:t xml:space="preserve"> </w:t>
      </w:r>
      <w:r w:rsidR="002547A8" w:rsidRPr="002547A8">
        <w:rPr>
          <w:rFonts w:ascii="Times New Roman" w:hAnsi="Times New Roman" w:cs="Times New Roman"/>
        </w:rPr>
        <w:t>thin films were investigated in this study.</w:t>
      </w:r>
    </w:p>
    <w:p w:rsidR="00AE3E37" w:rsidRPr="00CC48A2" w:rsidRDefault="00AE3E37" w:rsidP="00CC48A2">
      <w:pPr>
        <w:spacing w:before="62"/>
        <w:ind w:right="5"/>
        <w:jc w:val="right"/>
        <w:rPr>
          <w:rFonts w:ascii="Times New Roman" w:hAnsi="Times New Roman" w:cs="Times New Roman"/>
          <w:sz w:val="18"/>
          <w:szCs w:val="18"/>
        </w:rPr>
      </w:pPr>
    </w:p>
    <w:p w:rsidR="00FA3D71" w:rsidRDefault="009A4567" w:rsidP="00A96388">
      <w:pPr>
        <w:pStyle w:val="a3"/>
        <w:spacing w:before="100" w:beforeAutospacing="1"/>
        <w:rPr>
          <w:rFonts w:ascii="Times New Roman" w:hAnsi="Times New Roman" w:cs="Times New Roman"/>
          <w:b/>
          <w:color w:val="000000" w:themeColor="text1"/>
          <w:sz w:val="20"/>
        </w:rPr>
      </w:pPr>
      <w:r w:rsidRPr="009A4567">
        <w:rPr>
          <w:rFonts w:ascii="Times New Roman" w:hAnsi="Times New Roman" w:cs="Times New Roman"/>
          <w:b/>
          <w:color w:val="000000" w:themeColor="text1"/>
          <w:sz w:val="20"/>
        </w:rPr>
        <w:t>Recent Publications</w:t>
      </w:r>
    </w:p>
    <w:p w:rsidR="009A4567" w:rsidRPr="009A4567" w:rsidRDefault="009A4567" w:rsidP="00A96388">
      <w:pPr>
        <w:spacing w:before="100" w:beforeAutospacing="1"/>
        <w:ind w:left="180" w:hangingChars="100" w:hanging="180"/>
        <w:jc w:val="both"/>
        <w:rPr>
          <w:rFonts w:ascii="Times New Roman" w:hAnsi="Times New Roman" w:cs="Times New Roman"/>
          <w:sz w:val="18"/>
          <w:szCs w:val="18"/>
        </w:rPr>
      </w:pPr>
      <w:r>
        <w:rPr>
          <w:rFonts w:ascii="Times New Roman" w:eastAsia="標楷體" w:hAnsi="Times New Roman" w:cs="Times New Roman"/>
          <w:sz w:val="18"/>
          <w:szCs w:val="18"/>
        </w:rPr>
        <w:t>1</w:t>
      </w:r>
      <w:r w:rsidRPr="009A4567">
        <w:rPr>
          <w:rFonts w:ascii="Times New Roman" w:eastAsia="標楷體" w:hAnsi="Times New Roman" w:cs="Times New Roman"/>
          <w:sz w:val="18"/>
          <w:szCs w:val="18"/>
        </w:rPr>
        <w:t xml:space="preserve">. </w:t>
      </w:r>
      <w:r w:rsidRPr="009A4567">
        <w:rPr>
          <w:rFonts w:ascii="Times New Roman" w:hAnsi="Times New Roman" w:cs="Times New Roman"/>
          <w:bCs/>
          <w:sz w:val="18"/>
          <w:szCs w:val="18"/>
        </w:rPr>
        <w:t>Su-Shia Lin</w:t>
      </w:r>
      <w:r w:rsidRPr="009A4567">
        <w:rPr>
          <w:rFonts w:ascii="Times New Roman" w:hAnsi="Times New Roman" w:cs="Times New Roman"/>
          <w:sz w:val="18"/>
          <w:szCs w:val="18"/>
        </w:rPr>
        <w:t xml:space="preserve">, </w:t>
      </w:r>
      <w:r w:rsidRPr="009A4567">
        <w:rPr>
          <w:rFonts w:ascii="Times New Roman" w:eastAsia="標楷體" w:hAnsi="Times New Roman" w:cs="Times New Roman"/>
          <w:sz w:val="18"/>
          <w:szCs w:val="18"/>
        </w:rPr>
        <w:t>Chung-Sheng Liao</w:t>
      </w:r>
      <w:r w:rsidRPr="009A4567">
        <w:rPr>
          <w:rFonts w:ascii="Times New Roman" w:hAnsi="Times New Roman" w:cs="Times New Roman"/>
          <w:sz w:val="18"/>
          <w:szCs w:val="18"/>
        </w:rPr>
        <w:t>, Sheng-You Fa</w:t>
      </w:r>
      <w:bookmarkStart w:id="0" w:name="_GoBack"/>
      <w:bookmarkEnd w:id="0"/>
      <w:r w:rsidRPr="009A4567">
        <w:rPr>
          <w:rFonts w:ascii="Times New Roman" w:hAnsi="Times New Roman" w:cs="Times New Roman"/>
          <w:sz w:val="18"/>
          <w:szCs w:val="18"/>
        </w:rPr>
        <w:t xml:space="preserve">n, </w:t>
      </w:r>
      <w:r w:rsidRPr="009A4567">
        <w:rPr>
          <w:rFonts w:ascii="Times New Roman" w:eastAsia="標楷體" w:hAnsi="Times New Roman" w:cs="Times New Roman"/>
          <w:sz w:val="18"/>
          <w:szCs w:val="18"/>
        </w:rPr>
        <w:t>(2015),</w:t>
      </w:r>
      <w:r w:rsidRPr="009A4567">
        <w:rPr>
          <w:rFonts w:ascii="Times New Roman" w:eastAsia="標楷體" w:hAnsi="Times New Roman" w:cs="Times New Roman"/>
          <w:color w:val="000000"/>
          <w:sz w:val="18"/>
          <w:szCs w:val="18"/>
        </w:rPr>
        <w:t xml:space="preserve"> </w:t>
      </w:r>
      <w:r w:rsidRPr="009A4567">
        <w:rPr>
          <w:rFonts w:ascii="Times New Roman" w:hAnsi="Times New Roman" w:cs="Times New Roman"/>
          <w:sz w:val="18"/>
          <w:szCs w:val="18"/>
        </w:rPr>
        <w:t>“</w:t>
      </w:r>
      <w:r w:rsidRPr="009A4567">
        <w:rPr>
          <w:rFonts w:ascii="Times New Roman" w:hAnsi="Times New Roman" w:cs="Times New Roman"/>
          <w:color w:val="000000"/>
          <w:sz w:val="18"/>
          <w:szCs w:val="18"/>
        </w:rPr>
        <w:t>Effects of substrate temperature on properties of HfO</w:t>
      </w:r>
      <w:r w:rsidRPr="009A4567">
        <w:rPr>
          <w:rFonts w:ascii="Times New Roman" w:hAnsi="Times New Roman" w:cs="Times New Roman"/>
          <w:color w:val="000000"/>
          <w:sz w:val="18"/>
          <w:szCs w:val="18"/>
          <w:vertAlign w:val="subscript"/>
        </w:rPr>
        <w:t>2</w:t>
      </w:r>
      <w:r w:rsidRPr="009A4567">
        <w:rPr>
          <w:rFonts w:ascii="Times New Roman" w:hAnsi="Times New Roman" w:cs="Times New Roman"/>
          <w:color w:val="000000"/>
          <w:sz w:val="18"/>
          <w:szCs w:val="18"/>
        </w:rPr>
        <w:t>, HfO</w:t>
      </w:r>
      <w:proofErr w:type="gramStart"/>
      <w:r w:rsidRPr="009A4567">
        <w:rPr>
          <w:rFonts w:ascii="Times New Roman" w:hAnsi="Times New Roman" w:cs="Times New Roman"/>
          <w:color w:val="000000"/>
          <w:sz w:val="18"/>
          <w:szCs w:val="18"/>
          <w:vertAlign w:val="subscript"/>
        </w:rPr>
        <w:t>2</w:t>
      </w:r>
      <w:r w:rsidRPr="009A4567">
        <w:rPr>
          <w:rFonts w:ascii="Times New Roman" w:hAnsi="Times New Roman" w:cs="Times New Roman"/>
          <w:color w:val="000000"/>
          <w:sz w:val="18"/>
          <w:szCs w:val="18"/>
        </w:rPr>
        <w:t>:Al</w:t>
      </w:r>
      <w:proofErr w:type="gramEnd"/>
      <w:r w:rsidRPr="009A4567">
        <w:rPr>
          <w:rFonts w:ascii="Times New Roman" w:hAnsi="Times New Roman" w:cs="Times New Roman"/>
          <w:color w:val="000000"/>
          <w:sz w:val="18"/>
          <w:szCs w:val="18"/>
        </w:rPr>
        <w:t xml:space="preserve"> and HfO</w:t>
      </w:r>
      <w:r w:rsidRPr="009A4567">
        <w:rPr>
          <w:rFonts w:ascii="Times New Roman" w:hAnsi="Times New Roman" w:cs="Times New Roman"/>
          <w:color w:val="000000"/>
          <w:sz w:val="18"/>
          <w:szCs w:val="18"/>
          <w:vertAlign w:val="subscript"/>
        </w:rPr>
        <w:t>2</w:t>
      </w:r>
      <w:r w:rsidRPr="009A4567">
        <w:rPr>
          <w:rFonts w:ascii="Times New Roman" w:hAnsi="Times New Roman" w:cs="Times New Roman"/>
          <w:color w:val="000000"/>
          <w:sz w:val="18"/>
          <w:szCs w:val="18"/>
        </w:rPr>
        <w:t>:W films</w:t>
      </w:r>
      <w:r w:rsidRPr="009A4567">
        <w:rPr>
          <w:rFonts w:ascii="Times New Roman" w:hAnsi="Times New Roman" w:cs="Times New Roman"/>
          <w:sz w:val="18"/>
          <w:szCs w:val="18"/>
        </w:rPr>
        <w:t>”,</w:t>
      </w:r>
      <w:r w:rsidR="00DF7949">
        <w:rPr>
          <w:rFonts w:ascii="Times New Roman" w:hAnsi="Times New Roman" w:cs="Times New Roman"/>
          <w:sz w:val="18"/>
          <w:szCs w:val="18"/>
        </w:rPr>
        <w:t xml:space="preserve"> </w:t>
      </w:r>
      <w:r w:rsidRPr="009A4567">
        <w:rPr>
          <w:rFonts w:ascii="Times New Roman" w:hAnsi="Times New Roman" w:cs="Times New Roman"/>
          <w:sz w:val="18"/>
          <w:szCs w:val="18"/>
        </w:rPr>
        <w:t xml:space="preserve">Surface </w:t>
      </w:r>
      <w:r w:rsidRPr="009A4567">
        <w:rPr>
          <w:rFonts w:ascii="Times New Roman" w:eastAsia="標楷體" w:hAnsi="Times New Roman" w:cs="Times New Roman"/>
          <w:sz w:val="18"/>
          <w:szCs w:val="18"/>
        </w:rPr>
        <w:t>&amp;</w:t>
      </w:r>
      <w:r w:rsidRPr="009A4567">
        <w:rPr>
          <w:rFonts w:ascii="Times New Roman" w:hAnsi="Times New Roman" w:cs="Times New Roman"/>
          <w:sz w:val="18"/>
          <w:szCs w:val="18"/>
        </w:rPr>
        <w:t xml:space="preserve"> Coatings Technology,</w:t>
      </w:r>
      <w:r>
        <w:rPr>
          <w:rFonts w:ascii="Times New Roman" w:hAnsi="Times New Roman" w:cs="Times New Roman"/>
          <w:sz w:val="18"/>
          <w:szCs w:val="18"/>
        </w:rPr>
        <w:t xml:space="preserve"> 271:</w:t>
      </w:r>
      <w:r w:rsidRPr="009A4567">
        <w:rPr>
          <w:rFonts w:ascii="Times New Roman" w:hAnsi="Times New Roman" w:cs="Times New Roman"/>
          <w:sz w:val="18"/>
          <w:szCs w:val="18"/>
        </w:rPr>
        <w:t>269-275</w:t>
      </w:r>
      <w:r>
        <w:rPr>
          <w:rFonts w:ascii="Times New Roman" w:hAnsi="Times New Roman" w:cs="Times New Roman"/>
          <w:sz w:val="18"/>
          <w:szCs w:val="18"/>
        </w:rPr>
        <w:t>.</w:t>
      </w:r>
    </w:p>
    <w:p w:rsidR="009A4567" w:rsidRPr="009A4567" w:rsidRDefault="009A4567" w:rsidP="00A96388">
      <w:pPr>
        <w:pStyle w:val="Web"/>
        <w:spacing w:after="0" w:afterAutospacing="0" w:line="281" w:lineRule="auto"/>
        <w:ind w:left="270" w:hangingChars="150" w:hanging="270"/>
        <w:jc w:val="both"/>
        <w:rPr>
          <w:rFonts w:ascii="Times New Roman" w:hAnsi="Times New Roman" w:cs="Times New Roman"/>
          <w:sz w:val="18"/>
          <w:szCs w:val="18"/>
        </w:rPr>
      </w:pPr>
      <w:r>
        <w:rPr>
          <w:rFonts w:ascii="Times New Roman" w:eastAsia="標楷體" w:hAnsi="Times New Roman" w:cs="Times New Roman"/>
          <w:sz w:val="18"/>
          <w:szCs w:val="18"/>
        </w:rPr>
        <w:t>2</w:t>
      </w:r>
      <w:r w:rsidRPr="009A4567">
        <w:rPr>
          <w:rFonts w:ascii="Times New Roman" w:eastAsia="標楷體" w:hAnsi="Times New Roman" w:cs="Times New Roman"/>
          <w:sz w:val="18"/>
          <w:szCs w:val="18"/>
        </w:rPr>
        <w:t xml:space="preserve">. </w:t>
      </w:r>
      <w:r w:rsidRPr="009A4567">
        <w:rPr>
          <w:rFonts w:ascii="Times New Roman" w:hAnsi="Times New Roman" w:cs="Times New Roman"/>
          <w:sz w:val="18"/>
          <w:szCs w:val="18"/>
        </w:rPr>
        <w:t>Su-Shia Lin, Yung-</w:t>
      </w:r>
      <w:proofErr w:type="spellStart"/>
      <w:r w:rsidRPr="009A4567">
        <w:rPr>
          <w:rFonts w:ascii="Times New Roman" w:hAnsi="Times New Roman" w:cs="Times New Roman"/>
          <w:sz w:val="18"/>
          <w:szCs w:val="18"/>
        </w:rPr>
        <w:t>Shiang</w:t>
      </w:r>
      <w:proofErr w:type="spellEnd"/>
      <w:r w:rsidRPr="009A4567">
        <w:rPr>
          <w:rFonts w:ascii="Times New Roman" w:hAnsi="Times New Roman" w:cs="Times New Roman"/>
          <w:sz w:val="18"/>
          <w:szCs w:val="18"/>
        </w:rPr>
        <w:t xml:space="preserve"> Tsai, Kai-Ren Bai, </w:t>
      </w:r>
      <w:r w:rsidRPr="009A4567">
        <w:rPr>
          <w:rFonts w:ascii="Times New Roman" w:eastAsia="標楷體" w:hAnsi="Times New Roman" w:cs="Times New Roman"/>
          <w:sz w:val="18"/>
          <w:szCs w:val="18"/>
        </w:rPr>
        <w:t xml:space="preserve">(2016), </w:t>
      </w:r>
      <w:r w:rsidRPr="009A4567">
        <w:rPr>
          <w:rFonts w:ascii="Times New Roman" w:hAnsi="Times New Roman" w:cs="Times New Roman"/>
          <w:sz w:val="18"/>
          <w:szCs w:val="18"/>
        </w:rPr>
        <w:t>“Structural and physical properties of tin oxide thin films for optoelectronic applications”, Applied Surface Science,</w:t>
      </w:r>
      <w:r w:rsidR="00DF7949">
        <w:rPr>
          <w:rFonts w:ascii="Times New Roman" w:hAnsi="Times New Roman" w:cs="Times New Roman"/>
          <w:sz w:val="18"/>
          <w:szCs w:val="18"/>
        </w:rPr>
        <w:t xml:space="preserve"> 380:</w:t>
      </w:r>
      <w:r w:rsidRPr="009A4567">
        <w:rPr>
          <w:rFonts w:ascii="Times New Roman" w:hAnsi="Times New Roman" w:cs="Times New Roman"/>
          <w:sz w:val="18"/>
          <w:szCs w:val="18"/>
        </w:rPr>
        <w:t>203-209</w:t>
      </w:r>
      <w:r w:rsidR="00DF7949">
        <w:rPr>
          <w:rFonts w:ascii="Times New Roman" w:hAnsi="Times New Roman" w:cs="Times New Roman"/>
          <w:sz w:val="18"/>
          <w:szCs w:val="18"/>
        </w:rPr>
        <w:t>.</w:t>
      </w:r>
    </w:p>
    <w:p w:rsidR="009A4567" w:rsidRPr="009A4567" w:rsidRDefault="009A4567" w:rsidP="00A96388">
      <w:pPr>
        <w:spacing w:before="100" w:beforeAutospacing="1" w:line="281" w:lineRule="auto"/>
        <w:ind w:left="270" w:hangingChars="150" w:hanging="270"/>
        <w:jc w:val="both"/>
        <w:rPr>
          <w:rFonts w:ascii="Times New Roman" w:hAnsi="Times New Roman" w:cs="Times New Roman"/>
          <w:sz w:val="18"/>
          <w:szCs w:val="18"/>
        </w:rPr>
      </w:pPr>
      <w:r>
        <w:rPr>
          <w:rFonts w:ascii="Times New Roman" w:eastAsia="標楷體" w:hAnsi="Times New Roman" w:cs="Times New Roman"/>
          <w:sz w:val="18"/>
          <w:szCs w:val="18"/>
        </w:rPr>
        <w:t>3</w:t>
      </w:r>
      <w:r w:rsidRPr="009A4567">
        <w:rPr>
          <w:rFonts w:ascii="Times New Roman" w:eastAsia="標楷體" w:hAnsi="Times New Roman" w:cs="Times New Roman"/>
          <w:sz w:val="18"/>
          <w:szCs w:val="18"/>
        </w:rPr>
        <w:t xml:space="preserve">. </w:t>
      </w:r>
      <w:r w:rsidRPr="00DF7949">
        <w:rPr>
          <w:rFonts w:ascii="Times New Roman" w:hAnsi="Times New Roman" w:cs="Times New Roman"/>
          <w:bCs/>
          <w:sz w:val="18"/>
          <w:szCs w:val="18"/>
        </w:rPr>
        <w:t>Su-Shia Lin</w:t>
      </w:r>
      <w:r w:rsidRPr="009A4567">
        <w:rPr>
          <w:rFonts w:ascii="Times New Roman" w:hAnsi="Times New Roman" w:cs="Times New Roman"/>
          <w:sz w:val="18"/>
          <w:szCs w:val="18"/>
        </w:rPr>
        <w:t xml:space="preserve">, </w:t>
      </w:r>
      <w:r w:rsidRPr="009A4567">
        <w:rPr>
          <w:rFonts w:ascii="Times New Roman" w:eastAsia="標楷體" w:hAnsi="Times New Roman" w:cs="Times New Roman"/>
          <w:sz w:val="18"/>
          <w:szCs w:val="18"/>
        </w:rPr>
        <w:t>Chung-Sheng Liao</w:t>
      </w:r>
      <w:r w:rsidRPr="009A4567">
        <w:rPr>
          <w:rFonts w:ascii="Times New Roman" w:hAnsi="Times New Roman" w:cs="Times New Roman"/>
          <w:sz w:val="18"/>
          <w:szCs w:val="18"/>
        </w:rPr>
        <w:t xml:space="preserve">, </w:t>
      </w:r>
      <w:r w:rsidRPr="009A4567">
        <w:rPr>
          <w:rFonts w:ascii="Times New Roman" w:eastAsia="標楷體" w:hAnsi="Times New Roman" w:cs="Times New Roman"/>
          <w:sz w:val="18"/>
          <w:szCs w:val="18"/>
        </w:rPr>
        <w:t>(2016),</w:t>
      </w:r>
      <w:r w:rsidRPr="009A4567">
        <w:rPr>
          <w:rFonts w:ascii="Times New Roman" w:eastAsia="標楷體" w:hAnsi="Times New Roman" w:cs="Times New Roman"/>
          <w:color w:val="000000"/>
          <w:sz w:val="18"/>
          <w:szCs w:val="18"/>
        </w:rPr>
        <w:t xml:space="preserve"> </w:t>
      </w:r>
      <w:r w:rsidRPr="009A4567">
        <w:rPr>
          <w:rFonts w:ascii="Times New Roman" w:hAnsi="Times New Roman" w:cs="Times New Roman"/>
          <w:sz w:val="18"/>
          <w:szCs w:val="18"/>
        </w:rPr>
        <w:t>“</w:t>
      </w:r>
      <w:r w:rsidRPr="009A4567">
        <w:rPr>
          <w:rFonts w:ascii="Times New Roman" w:hAnsi="Times New Roman" w:cs="Times New Roman"/>
          <w:color w:val="000000"/>
          <w:sz w:val="18"/>
          <w:szCs w:val="18"/>
        </w:rPr>
        <w:t>Effects of the ratio of O</w:t>
      </w:r>
      <w:r w:rsidRPr="009A4567">
        <w:rPr>
          <w:rFonts w:ascii="Times New Roman" w:hAnsi="Times New Roman" w:cs="Times New Roman"/>
          <w:color w:val="000000"/>
          <w:sz w:val="18"/>
          <w:szCs w:val="18"/>
          <w:vertAlign w:val="subscript"/>
        </w:rPr>
        <w:t>2</w:t>
      </w:r>
      <w:r w:rsidRPr="009A4567">
        <w:rPr>
          <w:rFonts w:ascii="Times New Roman" w:hAnsi="Times New Roman" w:cs="Times New Roman"/>
          <w:color w:val="000000"/>
          <w:sz w:val="18"/>
          <w:szCs w:val="18"/>
        </w:rPr>
        <w:t>/</w:t>
      </w:r>
      <w:proofErr w:type="spellStart"/>
      <w:r w:rsidRPr="009A4567">
        <w:rPr>
          <w:rFonts w:ascii="Times New Roman" w:hAnsi="Times New Roman" w:cs="Times New Roman"/>
          <w:color w:val="000000"/>
          <w:sz w:val="18"/>
          <w:szCs w:val="18"/>
        </w:rPr>
        <w:t>Ar</w:t>
      </w:r>
      <w:proofErr w:type="spellEnd"/>
      <w:r w:rsidRPr="009A4567">
        <w:rPr>
          <w:rFonts w:ascii="Times New Roman" w:hAnsi="Times New Roman" w:cs="Times New Roman"/>
          <w:color w:val="000000"/>
          <w:sz w:val="18"/>
          <w:szCs w:val="18"/>
        </w:rPr>
        <w:t xml:space="preserve"> pressure on wettability and optical properties of HfO</w:t>
      </w:r>
      <w:r w:rsidRPr="009A4567">
        <w:rPr>
          <w:rFonts w:ascii="Times New Roman" w:hAnsi="Times New Roman" w:cs="Times New Roman"/>
          <w:color w:val="000000"/>
          <w:sz w:val="18"/>
          <w:szCs w:val="18"/>
          <w:vertAlign w:val="subscript"/>
        </w:rPr>
        <w:t>2</w:t>
      </w:r>
      <w:r w:rsidRPr="009A4567">
        <w:rPr>
          <w:rFonts w:ascii="Times New Roman" w:hAnsi="Times New Roman" w:cs="Times New Roman"/>
          <w:color w:val="000000"/>
          <w:sz w:val="18"/>
          <w:szCs w:val="18"/>
        </w:rPr>
        <w:t xml:space="preserve"> films before and after doping with Al</w:t>
      </w:r>
      <w:r w:rsidRPr="009A4567">
        <w:rPr>
          <w:rFonts w:ascii="Times New Roman" w:hAnsi="Times New Roman" w:cs="Times New Roman"/>
          <w:sz w:val="18"/>
          <w:szCs w:val="18"/>
        </w:rPr>
        <w:t>”, Applied Surface Science,</w:t>
      </w:r>
      <w:r w:rsidR="00DF7949">
        <w:rPr>
          <w:rFonts w:ascii="Times New Roman" w:hAnsi="Times New Roman" w:cs="Times New Roman"/>
          <w:sz w:val="18"/>
          <w:szCs w:val="18"/>
        </w:rPr>
        <w:t xml:space="preserve"> 380:</w:t>
      </w:r>
      <w:r w:rsidRPr="009A4567">
        <w:rPr>
          <w:rFonts w:ascii="Times New Roman" w:hAnsi="Times New Roman" w:cs="Times New Roman"/>
          <w:sz w:val="18"/>
          <w:szCs w:val="18"/>
        </w:rPr>
        <w:t>229-236</w:t>
      </w:r>
      <w:r w:rsidR="00DF7949">
        <w:rPr>
          <w:rFonts w:ascii="Times New Roman" w:hAnsi="Times New Roman" w:cs="Times New Roman"/>
          <w:sz w:val="18"/>
          <w:szCs w:val="18"/>
        </w:rPr>
        <w:t>.</w:t>
      </w:r>
    </w:p>
    <w:p w:rsidR="009A4567" w:rsidRPr="009A4567" w:rsidRDefault="009A4567" w:rsidP="009A4567">
      <w:pPr>
        <w:pStyle w:val="Web"/>
        <w:spacing w:line="281" w:lineRule="auto"/>
        <w:ind w:left="360" w:hangingChars="200" w:hanging="360"/>
        <w:jc w:val="both"/>
        <w:rPr>
          <w:rFonts w:ascii="Times New Roman" w:hAnsi="Times New Roman" w:cs="Times New Roman"/>
          <w:sz w:val="18"/>
          <w:szCs w:val="18"/>
        </w:rPr>
      </w:pPr>
      <w:r>
        <w:rPr>
          <w:rFonts w:ascii="Times New Roman" w:eastAsia="標楷體" w:hAnsi="Times New Roman" w:cs="Times New Roman"/>
          <w:sz w:val="18"/>
          <w:szCs w:val="18"/>
        </w:rPr>
        <w:t>4</w:t>
      </w:r>
      <w:r w:rsidRPr="009A4567">
        <w:rPr>
          <w:rFonts w:ascii="Times New Roman" w:eastAsia="標楷體" w:hAnsi="Times New Roman" w:cs="Times New Roman"/>
          <w:sz w:val="18"/>
          <w:szCs w:val="18"/>
        </w:rPr>
        <w:t xml:space="preserve">. </w:t>
      </w:r>
      <w:r w:rsidRPr="00DF7949">
        <w:rPr>
          <w:rFonts w:ascii="Times New Roman" w:hAnsi="Times New Roman" w:cs="Times New Roman"/>
          <w:sz w:val="18"/>
          <w:szCs w:val="18"/>
        </w:rPr>
        <w:t>Su-Shia Lin</w:t>
      </w:r>
      <w:r w:rsidRPr="009A4567">
        <w:rPr>
          <w:rFonts w:ascii="Times New Roman" w:hAnsi="Times New Roman" w:cs="Times New Roman"/>
          <w:sz w:val="18"/>
          <w:szCs w:val="18"/>
        </w:rPr>
        <w:t>, Sheng-You Fan, Yung-</w:t>
      </w:r>
      <w:proofErr w:type="spellStart"/>
      <w:r w:rsidRPr="009A4567">
        <w:rPr>
          <w:rFonts w:ascii="Times New Roman" w:hAnsi="Times New Roman" w:cs="Times New Roman"/>
          <w:sz w:val="18"/>
          <w:szCs w:val="18"/>
        </w:rPr>
        <w:t>Shiang</w:t>
      </w:r>
      <w:proofErr w:type="spellEnd"/>
      <w:r w:rsidRPr="009A4567">
        <w:rPr>
          <w:rFonts w:ascii="Times New Roman" w:hAnsi="Times New Roman" w:cs="Times New Roman"/>
          <w:sz w:val="18"/>
          <w:szCs w:val="18"/>
        </w:rPr>
        <w:t xml:space="preserve"> Tsai, </w:t>
      </w:r>
      <w:r w:rsidRPr="009A4567">
        <w:rPr>
          <w:rFonts w:ascii="Times New Roman" w:eastAsia="標楷體" w:hAnsi="Times New Roman" w:cs="Times New Roman"/>
          <w:sz w:val="18"/>
          <w:szCs w:val="18"/>
        </w:rPr>
        <w:t xml:space="preserve">(2017), </w:t>
      </w:r>
      <w:r w:rsidRPr="009A4567">
        <w:rPr>
          <w:rFonts w:ascii="Times New Roman" w:hAnsi="Times New Roman" w:cs="Times New Roman"/>
          <w:sz w:val="18"/>
          <w:szCs w:val="18"/>
        </w:rPr>
        <w:t xml:space="preserve">“Effects of annealing on </w:t>
      </w:r>
      <w:r w:rsidRPr="009A4567">
        <w:rPr>
          <w:rFonts w:ascii="Times New Roman" w:hAnsi="Times New Roman" w:cs="Times New Roman"/>
          <w:sz w:val="18"/>
          <w:szCs w:val="18"/>
          <w:lang w:val="fr-CA"/>
        </w:rPr>
        <w:t>wettability</w:t>
      </w:r>
      <w:r w:rsidRPr="009A4567">
        <w:rPr>
          <w:rFonts w:ascii="Times New Roman" w:hAnsi="Times New Roman" w:cs="Times New Roman"/>
          <w:sz w:val="18"/>
          <w:szCs w:val="18"/>
          <w:lang w:val="fr-CA" w:eastAsia="fr-CA"/>
        </w:rPr>
        <w:t xml:space="preserve"> and physical properties of </w:t>
      </w:r>
      <w:r w:rsidRPr="009A4567">
        <w:rPr>
          <w:rFonts w:ascii="Times New Roman" w:hAnsi="Times New Roman" w:cs="Times New Roman"/>
          <w:sz w:val="18"/>
          <w:szCs w:val="18"/>
          <w:lang w:val="fr-CA"/>
        </w:rPr>
        <w:t>SnO</w:t>
      </w:r>
      <w:r w:rsidRPr="009A4567">
        <w:rPr>
          <w:rFonts w:ascii="Times New Roman" w:hAnsi="Times New Roman" w:cs="Times New Roman"/>
          <w:sz w:val="18"/>
          <w:szCs w:val="18"/>
          <w:lang w:val="fr-CA" w:eastAsia="fr-CA"/>
        </w:rPr>
        <w:t xml:space="preserve"> thin films deposited </w:t>
      </w:r>
      <w:r w:rsidRPr="009A4567">
        <w:rPr>
          <w:rFonts w:ascii="Times New Roman" w:hAnsi="Times New Roman" w:cs="Times New Roman"/>
          <w:sz w:val="18"/>
          <w:szCs w:val="18"/>
          <w:lang w:val="fr-CA"/>
        </w:rPr>
        <w:t>at</w:t>
      </w:r>
      <w:r w:rsidRPr="009A4567">
        <w:rPr>
          <w:rFonts w:ascii="Times New Roman" w:hAnsi="Times New Roman" w:cs="Times New Roman"/>
          <w:sz w:val="18"/>
          <w:szCs w:val="18"/>
          <w:lang w:val="fr-CA" w:eastAsia="fr-CA"/>
        </w:rPr>
        <w:t xml:space="preserve"> </w:t>
      </w:r>
      <w:r w:rsidRPr="009A4567">
        <w:rPr>
          <w:rFonts w:ascii="Times New Roman" w:hAnsi="Times New Roman" w:cs="Times New Roman"/>
          <w:sz w:val="18"/>
          <w:szCs w:val="18"/>
          <w:lang w:val="fr-CA"/>
        </w:rPr>
        <w:t>low</w:t>
      </w:r>
      <w:r w:rsidRPr="009A4567">
        <w:rPr>
          <w:rFonts w:ascii="Times New Roman" w:hAnsi="Times New Roman" w:cs="Times New Roman"/>
          <w:sz w:val="18"/>
          <w:szCs w:val="18"/>
          <w:lang w:val="fr-CA" w:eastAsia="fr-CA"/>
        </w:rPr>
        <w:t xml:space="preserve"> RF power densities</w:t>
      </w:r>
      <w:r w:rsidRPr="009A4567">
        <w:rPr>
          <w:rFonts w:ascii="Times New Roman" w:hAnsi="Times New Roman" w:cs="Times New Roman"/>
          <w:sz w:val="18"/>
          <w:szCs w:val="18"/>
        </w:rPr>
        <w:t xml:space="preserve">”, Ceramics International, </w:t>
      </w:r>
      <w:r w:rsidR="00DF7949">
        <w:rPr>
          <w:rFonts w:ascii="Times New Roman" w:hAnsi="Times New Roman" w:cs="Times New Roman"/>
          <w:sz w:val="18"/>
          <w:szCs w:val="18"/>
        </w:rPr>
        <w:t>43:</w:t>
      </w:r>
      <w:r w:rsidRPr="009A4567">
        <w:rPr>
          <w:rFonts w:ascii="Times New Roman" w:hAnsi="Times New Roman" w:cs="Times New Roman"/>
          <w:sz w:val="18"/>
          <w:szCs w:val="18"/>
        </w:rPr>
        <w:t>1802-1808</w:t>
      </w:r>
      <w:r w:rsidR="00DF7949">
        <w:rPr>
          <w:rFonts w:ascii="Times New Roman" w:hAnsi="Times New Roman" w:cs="Times New Roman"/>
          <w:sz w:val="18"/>
          <w:szCs w:val="18"/>
        </w:rPr>
        <w:t>.</w:t>
      </w:r>
    </w:p>
    <w:p w:rsidR="009A4567" w:rsidRDefault="009A4567" w:rsidP="009A4567">
      <w:pPr>
        <w:pStyle w:val="Web"/>
        <w:spacing w:line="281" w:lineRule="auto"/>
        <w:ind w:left="270" w:hangingChars="150" w:hanging="270"/>
        <w:jc w:val="both"/>
        <w:rPr>
          <w:rFonts w:ascii="Times New Roman" w:hAnsi="Times New Roman" w:cs="Times New Roman"/>
          <w:sz w:val="18"/>
          <w:szCs w:val="18"/>
        </w:rPr>
      </w:pPr>
      <w:r>
        <w:rPr>
          <w:rFonts w:ascii="Times New Roman" w:eastAsia="標楷體" w:hAnsi="Times New Roman" w:cs="Times New Roman"/>
          <w:sz w:val="18"/>
          <w:szCs w:val="18"/>
        </w:rPr>
        <w:t>5</w:t>
      </w:r>
      <w:r w:rsidRPr="009A4567">
        <w:rPr>
          <w:rFonts w:ascii="Times New Roman" w:eastAsia="標楷體" w:hAnsi="Times New Roman" w:cs="Times New Roman"/>
          <w:sz w:val="18"/>
          <w:szCs w:val="18"/>
        </w:rPr>
        <w:t xml:space="preserve">. </w:t>
      </w:r>
      <w:r w:rsidRPr="00DF7949">
        <w:rPr>
          <w:rFonts w:ascii="Times New Roman" w:hAnsi="Times New Roman" w:cs="Times New Roman"/>
          <w:sz w:val="18"/>
          <w:szCs w:val="18"/>
        </w:rPr>
        <w:t>Su-Shia Lin</w:t>
      </w:r>
      <w:r w:rsidRPr="009A4567">
        <w:rPr>
          <w:rFonts w:ascii="Times New Roman" w:hAnsi="Times New Roman" w:cs="Times New Roman"/>
          <w:sz w:val="18"/>
          <w:szCs w:val="18"/>
        </w:rPr>
        <w:t xml:space="preserve">, </w:t>
      </w:r>
      <w:r w:rsidRPr="009A4567">
        <w:rPr>
          <w:rFonts w:ascii="Times New Roman" w:hAnsi="Times New Roman" w:cs="Times New Roman"/>
          <w:color w:val="000000"/>
          <w:sz w:val="18"/>
          <w:szCs w:val="18"/>
        </w:rPr>
        <w:t xml:space="preserve">Chung-Kai Peng, </w:t>
      </w:r>
      <w:r w:rsidRPr="009A4567">
        <w:rPr>
          <w:rFonts w:ascii="Times New Roman" w:hAnsi="Times New Roman" w:cs="Times New Roman"/>
          <w:sz w:val="18"/>
          <w:szCs w:val="18"/>
        </w:rPr>
        <w:t xml:space="preserve">Cho-Wei Li, </w:t>
      </w:r>
      <w:r w:rsidRPr="009A4567">
        <w:rPr>
          <w:rFonts w:ascii="Times New Roman" w:eastAsia="標楷體" w:hAnsi="Times New Roman" w:cs="Times New Roman"/>
          <w:sz w:val="18"/>
          <w:szCs w:val="18"/>
        </w:rPr>
        <w:t xml:space="preserve">(2019), </w:t>
      </w:r>
      <w:r w:rsidRPr="009A4567">
        <w:rPr>
          <w:rFonts w:ascii="Times New Roman" w:hAnsi="Times New Roman" w:cs="Times New Roman"/>
          <w:sz w:val="18"/>
          <w:szCs w:val="18"/>
        </w:rPr>
        <w:t>“</w:t>
      </w:r>
      <w:r w:rsidRPr="009A4567">
        <w:rPr>
          <w:rFonts w:ascii="Times New Roman" w:hAnsi="Times New Roman" w:cs="Times New Roman"/>
          <w:bCs/>
          <w:color w:val="000000"/>
          <w:sz w:val="18"/>
          <w:szCs w:val="18"/>
        </w:rPr>
        <w:t>W</w:t>
      </w:r>
      <w:r w:rsidRPr="009A4567">
        <w:rPr>
          <w:rFonts w:ascii="Times New Roman" w:hAnsi="Times New Roman" w:cs="Times New Roman"/>
          <w:bCs/>
          <w:color w:val="000000"/>
          <w:sz w:val="18"/>
          <w:szCs w:val="18"/>
          <w:lang w:val="fr-CA" w:eastAsia="fr-CA"/>
        </w:rPr>
        <w:t xml:space="preserve">ettability and </w:t>
      </w:r>
      <w:r w:rsidRPr="009A4567">
        <w:rPr>
          <w:rFonts w:ascii="Times New Roman" w:hAnsi="Times New Roman" w:cs="Times New Roman"/>
          <w:bCs/>
          <w:color w:val="000000"/>
          <w:sz w:val="18"/>
          <w:szCs w:val="18"/>
          <w:lang w:val="fr-CA"/>
        </w:rPr>
        <w:t>opti</w:t>
      </w:r>
      <w:r w:rsidRPr="009A4567">
        <w:rPr>
          <w:rFonts w:ascii="Times New Roman" w:hAnsi="Times New Roman" w:cs="Times New Roman"/>
          <w:bCs/>
          <w:color w:val="000000"/>
          <w:sz w:val="18"/>
          <w:szCs w:val="18"/>
          <w:lang w:val="fr-CA" w:eastAsia="fr-CA"/>
        </w:rPr>
        <w:t>cal properties</w:t>
      </w:r>
      <w:r w:rsidRPr="009A4567">
        <w:rPr>
          <w:rFonts w:ascii="Times New Roman" w:hAnsi="Times New Roman" w:cs="Times New Roman"/>
          <w:color w:val="000000"/>
          <w:sz w:val="18"/>
          <w:szCs w:val="18"/>
        </w:rPr>
        <w:t xml:space="preserve"> of </w:t>
      </w:r>
      <w:r w:rsidRPr="009A4567">
        <w:rPr>
          <w:rFonts w:ascii="Times New Roman" w:hAnsi="Times New Roman" w:cs="Times New Roman"/>
          <w:color w:val="000000"/>
          <w:sz w:val="18"/>
          <w:szCs w:val="18"/>
          <w:lang w:val="fr-CA"/>
        </w:rPr>
        <w:t>SnO</w:t>
      </w:r>
      <w:r w:rsidRPr="009A4567">
        <w:rPr>
          <w:rFonts w:ascii="Times New Roman" w:hAnsi="Times New Roman" w:cs="Times New Roman"/>
          <w:bCs/>
          <w:color w:val="000000"/>
          <w:sz w:val="18"/>
          <w:szCs w:val="18"/>
          <w:lang w:val="fr-CA" w:eastAsia="fr-CA"/>
        </w:rPr>
        <w:t>–</w:t>
      </w:r>
      <w:r w:rsidRPr="009A4567">
        <w:rPr>
          <w:rFonts w:ascii="Times New Roman" w:hAnsi="Times New Roman" w:cs="Times New Roman"/>
          <w:color w:val="000000"/>
          <w:sz w:val="18"/>
          <w:szCs w:val="18"/>
          <w:lang w:val="fr-CA"/>
        </w:rPr>
        <w:t>SnO</w:t>
      </w:r>
      <w:r w:rsidRPr="009A4567">
        <w:rPr>
          <w:rFonts w:ascii="Times New Roman" w:hAnsi="Times New Roman" w:cs="Times New Roman"/>
          <w:color w:val="000000"/>
          <w:sz w:val="18"/>
          <w:szCs w:val="18"/>
          <w:vertAlign w:val="subscript"/>
          <w:lang w:val="fr-CA"/>
        </w:rPr>
        <w:t>2</w:t>
      </w:r>
      <w:r w:rsidRPr="009A4567">
        <w:rPr>
          <w:rFonts w:ascii="Times New Roman" w:hAnsi="Times New Roman" w:cs="Times New Roman"/>
          <w:bCs/>
          <w:color w:val="000000"/>
          <w:sz w:val="18"/>
          <w:szCs w:val="18"/>
          <w:lang w:val="fr-CA" w:eastAsia="fr-CA"/>
        </w:rPr>
        <w:t>–</w:t>
      </w:r>
      <w:r w:rsidRPr="009A4567">
        <w:rPr>
          <w:rFonts w:ascii="Times New Roman" w:hAnsi="Times New Roman" w:cs="Times New Roman"/>
          <w:bCs/>
          <w:color w:val="000000"/>
          <w:sz w:val="18"/>
          <w:szCs w:val="18"/>
          <w:lang w:val="fr-CA"/>
        </w:rPr>
        <w:t>Sb</w:t>
      </w:r>
      <w:r w:rsidRPr="009A4567">
        <w:rPr>
          <w:rFonts w:ascii="Times New Roman" w:hAnsi="Times New Roman" w:cs="Times New Roman"/>
          <w:bCs/>
          <w:color w:val="000000"/>
          <w:sz w:val="18"/>
          <w:szCs w:val="18"/>
          <w:vertAlign w:val="subscript"/>
          <w:lang w:val="fr-CA"/>
        </w:rPr>
        <w:t>2</w:t>
      </w:r>
      <w:r w:rsidRPr="009A4567">
        <w:rPr>
          <w:rFonts w:ascii="Times New Roman" w:hAnsi="Times New Roman" w:cs="Times New Roman"/>
          <w:bCs/>
          <w:color w:val="000000"/>
          <w:sz w:val="18"/>
          <w:szCs w:val="18"/>
          <w:lang w:val="fr-CA"/>
        </w:rPr>
        <w:t>O</w:t>
      </w:r>
      <w:r w:rsidRPr="009A4567">
        <w:rPr>
          <w:rFonts w:ascii="Times New Roman" w:hAnsi="Times New Roman" w:cs="Times New Roman"/>
          <w:bCs/>
          <w:color w:val="000000"/>
          <w:sz w:val="18"/>
          <w:szCs w:val="18"/>
          <w:vertAlign w:val="subscript"/>
          <w:lang w:val="fr-CA"/>
        </w:rPr>
        <w:t>3</w:t>
      </w:r>
      <w:r w:rsidRPr="009A4567">
        <w:rPr>
          <w:rFonts w:ascii="Times New Roman" w:hAnsi="Times New Roman" w:cs="Times New Roman"/>
          <w:color w:val="000000"/>
          <w:sz w:val="18"/>
          <w:szCs w:val="18"/>
          <w:lang w:val="fr-CA"/>
        </w:rPr>
        <w:t xml:space="preserve"> </w:t>
      </w:r>
      <w:r w:rsidRPr="009A4567">
        <w:rPr>
          <w:rFonts w:ascii="Times New Roman" w:hAnsi="Times New Roman" w:cs="Times New Roman"/>
          <w:sz w:val="18"/>
          <w:szCs w:val="18"/>
          <w:lang w:val="fr-CA" w:eastAsia="fr-CA"/>
        </w:rPr>
        <w:t xml:space="preserve">thin films </w:t>
      </w:r>
      <w:r w:rsidRPr="009A4567">
        <w:rPr>
          <w:rFonts w:ascii="Times New Roman" w:hAnsi="Times New Roman" w:cs="Times New Roman"/>
          <w:sz w:val="18"/>
          <w:szCs w:val="18"/>
          <w:lang w:val="fr-CA"/>
        </w:rPr>
        <w:t>deposited by simultaneous RF and DC magnetron sputtering</w:t>
      </w:r>
      <w:r w:rsidRPr="009A4567">
        <w:rPr>
          <w:rFonts w:ascii="Times New Roman" w:hAnsi="Times New Roman" w:cs="Times New Roman"/>
          <w:sz w:val="18"/>
          <w:szCs w:val="18"/>
        </w:rPr>
        <w:t>”,</w:t>
      </w:r>
      <w:r w:rsidRPr="009A4567">
        <w:rPr>
          <w:rFonts w:ascii="Times New Roman" w:hAnsi="Times New Roman" w:cs="Times New Roman"/>
          <w:color w:val="000000"/>
          <w:sz w:val="18"/>
          <w:szCs w:val="18"/>
        </w:rPr>
        <w:t xml:space="preserve"> Journal of Alloys and Compounds</w:t>
      </w:r>
      <w:r w:rsidRPr="009A4567">
        <w:rPr>
          <w:rFonts w:ascii="Times New Roman" w:hAnsi="Times New Roman" w:cs="Times New Roman"/>
          <w:sz w:val="18"/>
          <w:szCs w:val="18"/>
        </w:rPr>
        <w:t>, 770</w:t>
      </w:r>
      <w:r w:rsidR="00DF7949">
        <w:rPr>
          <w:rFonts w:ascii="Times New Roman" w:hAnsi="Times New Roman" w:cs="Times New Roman"/>
          <w:sz w:val="18"/>
          <w:szCs w:val="18"/>
        </w:rPr>
        <w:t>:</w:t>
      </w:r>
      <w:r w:rsidRPr="009A4567">
        <w:rPr>
          <w:rFonts w:ascii="Times New Roman" w:hAnsi="Times New Roman" w:cs="Times New Roman"/>
          <w:sz w:val="18"/>
          <w:szCs w:val="18"/>
        </w:rPr>
        <w:t>433-440</w:t>
      </w:r>
      <w:r w:rsidR="00DF7949">
        <w:rPr>
          <w:rFonts w:ascii="Times New Roman" w:hAnsi="Times New Roman" w:cs="Times New Roman"/>
          <w:sz w:val="18"/>
          <w:szCs w:val="18"/>
        </w:rPr>
        <w:t>.</w:t>
      </w:r>
    </w:p>
    <w:p w:rsidR="00844958" w:rsidRPr="00844958" w:rsidRDefault="00844958" w:rsidP="00844958">
      <w:pPr>
        <w:pStyle w:val="Web"/>
        <w:spacing w:line="281" w:lineRule="auto"/>
        <w:ind w:left="300" w:hangingChars="150" w:hanging="300"/>
        <w:jc w:val="both"/>
        <w:rPr>
          <w:rFonts w:ascii="Times New Roman" w:hAnsi="Times New Roman" w:cs="Times New Roman"/>
          <w:b/>
          <w:bCs/>
          <w:color w:val="000000" w:themeColor="text1"/>
          <w:sz w:val="20"/>
          <w:szCs w:val="20"/>
          <w:lang w:val="en-CA"/>
        </w:rPr>
      </w:pPr>
      <w:r w:rsidRPr="00844958">
        <w:rPr>
          <w:rFonts w:ascii="Times New Roman" w:hAnsi="Times New Roman" w:cs="Times New Roman"/>
          <w:b/>
          <w:color w:val="000000" w:themeColor="text1"/>
          <w:sz w:val="20"/>
          <w:szCs w:val="20"/>
        </w:rPr>
        <w:t>Biography</w:t>
      </w:r>
    </w:p>
    <w:p w:rsidR="00C97B21" w:rsidRDefault="00844958" w:rsidP="00C97B21">
      <w:pPr>
        <w:spacing w:before="41" w:line="281" w:lineRule="auto"/>
        <w:ind w:right="231"/>
        <w:jc w:val="both"/>
        <w:rPr>
          <w:rFonts w:ascii="Times New Roman" w:hAnsi="Times New Roman" w:cs="Times New Roman"/>
          <w:sz w:val="18"/>
          <w:szCs w:val="18"/>
        </w:rPr>
      </w:pPr>
      <w:r w:rsidRPr="00844958">
        <w:rPr>
          <w:rFonts w:ascii="Times New Roman" w:eastAsia="標楷體" w:hAnsi="Times New Roman" w:hint="eastAsia"/>
          <w:sz w:val="18"/>
          <w:szCs w:val="18"/>
        </w:rPr>
        <w:t xml:space="preserve">Su-Shia Lin </w:t>
      </w:r>
      <w:r>
        <w:rPr>
          <w:rFonts w:ascii="Times New Roman" w:eastAsia="標楷體" w:hAnsi="Times New Roman"/>
          <w:sz w:val="18"/>
          <w:szCs w:val="18"/>
        </w:rPr>
        <w:t xml:space="preserve">is Professor at </w:t>
      </w:r>
      <w:r w:rsidRPr="00844958">
        <w:rPr>
          <w:rFonts w:ascii="Times New Roman" w:hAnsi="Times New Roman"/>
          <w:sz w:val="18"/>
          <w:szCs w:val="18"/>
        </w:rPr>
        <w:t>Department of Applied Materials and Optoelectronic Engineering</w:t>
      </w:r>
      <w:r w:rsidRPr="00844958">
        <w:rPr>
          <w:rFonts w:ascii="Times New Roman" w:hAnsi="Times New Roman" w:hint="eastAsia"/>
          <w:sz w:val="18"/>
          <w:szCs w:val="18"/>
        </w:rPr>
        <w:t xml:space="preserve">, </w:t>
      </w:r>
      <w:r w:rsidRPr="00844958">
        <w:rPr>
          <w:rFonts w:ascii="Times New Roman" w:hAnsi="Times New Roman"/>
          <w:sz w:val="18"/>
          <w:szCs w:val="18"/>
        </w:rPr>
        <w:t>National Chi Nan University</w:t>
      </w:r>
      <w:r w:rsidRPr="00844958">
        <w:rPr>
          <w:rFonts w:ascii="Times New Roman" w:hAnsi="Times New Roman" w:hint="eastAsia"/>
          <w:sz w:val="18"/>
          <w:szCs w:val="18"/>
        </w:rPr>
        <w:t xml:space="preserve">, </w:t>
      </w:r>
      <w:r w:rsidRPr="00844958">
        <w:rPr>
          <w:rFonts w:ascii="Times New Roman" w:hAnsi="Times New Roman"/>
          <w:sz w:val="18"/>
          <w:szCs w:val="18"/>
        </w:rPr>
        <w:t>Taiwan.</w:t>
      </w:r>
      <w:r>
        <w:rPr>
          <w:rFonts w:ascii="Times New Roman" w:hAnsi="Times New Roman" w:hint="eastAsia"/>
          <w:color w:val="000000"/>
        </w:rPr>
        <w:t xml:space="preserve"> </w:t>
      </w:r>
      <w:r w:rsidR="007B62B8">
        <w:rPr>
          <w:rFonts w:ascii="Times New Roman" w:hAnsi="Times New Roman" w:cs="Times New Roman"/>
          <w:sz w:val="18"/>
          <w:szCs w:val="18"/>
        </w:rPr>
        <w:t>She has some research experiences</w:t>
      </w:r>
      <w:r w:rsidR="007B62B8" w:rsidRPr="00C97B21">
        <w:rPr>
          <w:rFonts w:ascii="Times New Roman" w:hAnsi="Times New Roman" w:cs="Times New Roman"/>
          <w:sz w:val="18"/>
          <w:szCs w:val="18"/>
        </w:rPr>
        <w:t xml:space="preserve"> </w:t>
      </w:r>
      <w:r w:rsidR="007B62B8">
        <w:rPr>
          <w:rFonts w:ascii="Times New Roman" w:hAnsi="Times New Roman" w:cs="Times New Roman"/>
          <w:sz w:val="18"/>
          <w:szCs w:val="18"/>
        </w:rPr>
        <w:t>in materials science.</w:t>
      </w:r>
      <w:r w:rsidR="007B62B8">
        <w:rPr>
          <w:rFonts w:ascii="Times New Roman" w:hAnsi="Times New Roman" w:cs="Times New Roman"/>
          <w:sz w:val="18"/>
          <w:szCs w:val="18"/>
        </w:rPr>
        <w:t xml:space="preserve"> </w:t>
      </w:r>
      <w:r w:rsidRPr="00844958">
        <w:rPr>
          <w:rFonts w:ascii="Times New Roman" w:hAnsi="Times New Roman" w:hint="eastAsia"/>
          <w:sz w:val="18"/>
          <w:szCs w:val="18"/>
        </w:rPr>
        <w:t xml:space="preserve">Her research work mainly focuses on </w:t>
      </w:r>
      <w:r w:rsidRPr="00844958">
        <w:rPr>
          <w:rFonts w:ascii="Times New Roman" w:hAnsi="Times New Roman" w:hint="eastAsia"/>
          <w:color w:val="000000"/>
          <w:sz w:val="18"/>
          <w:szCs w:val="18"/>
        </w:rPr>
        <w:t>electrical and optical</w:t>
      </w:r>
      <w:r w:rsidRPr="00844958">
        <w:rPr>
          <w:rFonts w:ascii="Times New Roman" w:hAnsi="Times New Roman"/>
          <w:color w:val="000000"/>
          <w:sz w:val="18"/>
          <w:szCs w:val="18"/>
        </w:rPr>
        <w:t xml:space="preserve"> films</w:t>
      </w:r>
      <w:r w:rsidRPr="00844958">
        <w:rPr>
          <w:rFonts w:ascii="Times New Roman" w:hAnsi="Times New Roman" w:hint="eastAsia"/>
          <w:color w:val="000000"/>
          <w:sz w:val="18"/>
          <w:szCs w:val="18"/>
        </w:rPr>
        <w:t>, optical memory and optical data</w:t>
      </w:r>
      <w:r w:rsidRPr="00844958">
        <w:rPr>
          <w:rFonts w:ascii="Times New Roman" w:hAnsi="Times New Roman"/>
          <w:color w:val="000000"/>
          <w:sz w:val="18"/>
          <w:szCs w:val="18"/>
        </w:rPr>
        <w:t xml:space="preserve"> storage</w:t>
      </w:r>
      <w:r w:rsidRPr="00844958">
        <w:rPr>
          <w:rFonts w:ascii="Times New Roman" w:hAnsi="Times New Roman" w:hint="eastAsia"/>
          <w:color w:val="000000"/>
          <w:sz w:val="18"/>
          <w:szCs w:val="18"/>
        </w:rPr>
        <w:t>, nanometer</w:t>
      </w:r>
      <w:r w:rsidRPr="00844958">
        <w:rPr>
          <w:rFonts w:ascii="Times New Roman" w:hAnsi="Times New Roman"/>
          <w:color w:val="000000"/>
          <w:sz w:val="18"/>
          <w:szCs w:val="18"/>
        </w:rPr>
        <w:t xml:space="preserve"> materials</w:t>
      </w:r>
      <w:r w:rsidRPr="00844958">
        <w:rPr>
          <w:rFonts w:ascii="Times New Roman" w:hAnsi="Times New Roman" w:hint="eastAsia"/>
          <w:color w:val="000000"/>
          <w:sz w:val="18"/>
          <w:szCs w:val="18"/>
        </w:rPr>
        <w:t>, and optical design.</w:t>
      </w:r>
      <w:r w:rsidR="00C97B21" w:rsidRPr="00C97B21">
        <w:rPr>
          <w:rFonts w:ascii="Times New Roman" w:hAnsi="Times New Roman" w:cs="Times New Roman"/>
          <w:sz w:val="18"/>
          <w:szCs w:val="18"/>
        </w:rPr>
        <w:t xml:space="preserve"> </w:t>
      </w:r>
    </w:p>
    <w:p w:rsidR="00C97B21" w:rsidRDefault="00C97B21" w:rsidP="00C97B21">
      <w:pPr>
        <w:spacing w:before="41" w:line="281" w:lineRule="auto"/>
        <w:ind w:right="231"/>
        <w:jc w:val="both"/>
        <w:rPr>
          <w:rFonts w:asciiTheme="minorEastAsia" w:eastAsiaTheme="minorEastAsia" w:hAnsiTheme="minorEastAsia" w:cs="Times New Roman" w:hint="eastAsia"/>
          <w:sz w:val="18"/>
          <w:szCs w:val="18"/>
          <w:lang w:eastAsia="zh-TW"/>
        </w:rPr>
      </w:pPr>
    </w:p>
    <w:p w:rsidR="00C97B21" w:rsidRPr="00F652C4" w:rsidRDefault="00C97B21" w:rsidP="00C97B21">
      <w:pPr>
        <w:spacing w:before="41" w:line="281" w:lineRule="auto"/>
        <w:ind w:right="231"/>
        <w:jc w:val="both"/>
        <w:rPr>
          <w:rFonts w:ascii="Times New Roman" w:hAnsi="Times New Roman"/>
          <w:color w:val="000000"/>
          <w:sz w:val="18"/>
          <w:szCs w:val="18"/>
        </w:rPr>
      </w:pPr>
      <w:r>
        <w:rPr>
          <w:rFonts w:asciiTheme="minorEastAsia" w:eastAsiaTheme="minorEastAsia" w:hAnsiTheme="minorEastAsia" w:cs="Times New Roman" w:hint="eastAsia"/>
          <w:sz w:val="18"/>
          <w:szCs w:val="18"/>
          <w:lang w:eastAsia="zh-TW"/>
        </w:rPr>
        <w:t xml:space="preserve">                                                                                        </w:t>
      </w:r>
      <w:r w:rsidRPr="00CC48A2">
        <w:rPr>
          <w:rFonts w:ascii="Times New Roman" w:hAnsi="Times New Roman" w:cs="Times New Roman"/>
          <w:sz w:val="18"/>
          <w:szCs w:val="18"/>
        </w:rPr>
        <w:t xml:space="preserve">Email: </w:t>
      </w:r>
      <w:r w:rsidRPr="00CC48A2">
        <w:rPr>
          <w:rFonts w:ascii="Times New Roman" w:hAnsi="Times New Roman" w:cs="Times New Roman"/>
          <w:color w:val="000000"/>
          <w:sz w:val="18"/>
          <w:szCs w:val="18"/>
        </w:rPr>
        <w:t>sushia@ncnu.edu.tw</w:t>
      </w:r>
    </w:p>
    <w:sectPr w:rsidR="00C97B21" w:rsidRPr="00F652C4"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C6D" w:rsidRDefault="00077C6D">
      <w:r>
        <w:separator/>
      </w:r>
    </w:p>
  </w:endnote>
  <w:endnote w:type="continuationSeparator" w:id="0">
    <w:p w:rsidR="00077C6D" w:rsidRDefault="00077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C6D" w:rsidRDefault="00077C6D">
      <w:r>
        <w:separator/>
      </w:r>
    </w:p>
  </w:footnote>
  <w:footnote w:type="continuationSeparator" w:id="0">
    <w:p w:rsidR="00077C6D" w:rsidRDefault="00077C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77C6D"/>
    <w:rsid w:val="000A0312"/>
    <w:rsid w:val="000E2911"/>
    <w:rsid w:val="001263DF"/>
    <w:rsid w:val="001E752F"/>
    <w:rsid w:val="0023086C"/>
    <w:rsid w:val="002547A8"/>
    <w:rsid w:val="00292ED9"/>
    <w:rsid w:val="00316D2B"/>
    <w:rsid w:val="003937EE"/>
    <w:rsid w:val="00404E5B"/>
    <w:rsid w:val="00414F7B"/>
    <w:rsid w:val="004355DC"/>
    <w:rsid w:val="00473871"/>
    <w:rsid w:val="004749B4"/>
    <w:rsid w:val="00494130"/>
    <w:rsid w:val="004C67BD"/>
    <w:rsid w:val="004F3523"/>
    <w:rsid w:val="005973B9"/>
    <w:rsid w:val="005B3A56"/>
    <w:rsid w:val="006060CE"/>
    <w:rsid w:val="0063497F"/>
    <w:rsid w:val="00770E30"/>
    <w:rsid w:val="007B62B8"/>
    <w:rsid w:val="007D3A55"/>
    <w:rsid w:val="00844958"/>
    <w:rsid w:val="00873DF0"/>
    <w:rsid w:val="008756E6"/>
    <w:rsid w:val="008C2093"/>
    <w:rsid w:val="00983618"/>
    <w:rsid w:val="009A4567"/>
    <w:rsid w:val="009B2D44"/>
    <w:rsid w:val="00A07E82"/>
    <w:rsid w:val="00A21DBA"/>
    <w:rsid w:val="00A527E3"/>
    <w:rsid w:val="00A96388"/>
    <w:rsid w:val="00A9710C"/>
    <w:rsid w:val="00AC2761"/>
    <w:rsid w:val="00AE3E37"/>
    <w:rsid w:val="00AF3B02"/>
    <w:rsid w:val="00AF7442"/>
    <w:rsid w:val="00B21A57"/>
    <w:rsid w:val="00B42893"/>
    <w:rsid w:val="00C062C0"/>
    <w:rsid w:val="00C10268"/>
    <w:rsid w:val="00C33602"/>
    <w:rsid w:val="00C86B64"/>
    <w:rsid w:val="00C97B21"/>
    <w:rsid w:val="00CC48A2"/>
    <w:rsid w:val="00CD6F55"/>
    <w:rsid w:val="00DE3104"/>
    <w:rsid w:val="00DF7949"/>
    <w:rsid w:val="00E92544"/>
    <w:rsid w:val="00F07D91"/>
    <w:rsid w:val="00F2380B"/>
    <w:rsid w:val="00F41D26"/>
    <w:rsid w:val="00F652C4"/>
    <w:rsid w:val="00F72EEA"/>
    <w:rsid w:val="00F7721C"/>
    <w:rsid w:val="00F84CAE"/>
    <w:rsid w:val="00FA3D71"/>
    <w:rsid w:val="00FA552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FBFC5"/>
  <w15:docId w15:val="{44042168-87B9-43BA-96F0-A45B153C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4">
    <w:name w:val="本文 4"/>
    <w:basedOn w:val="ad"/>
    <w:rsid w:val="000A0312"/>
    <w:pPr>
      <w:adjustRightInd w:val="0"/>
      <w:spacing w:line="360" w:lineRule="atLeast"/>
      <w:ind w:leftChars="0" w:left="0"/>
      <w:textAlignment w:val="baseline"/>
    </w:pPr>
    <w:rPr>
      <w:rFonts w:ascii="Times New Roman" w:eastAsia="新細明體" w:hAnsi="Times New Roman" w:cs="Times New Roman"/>
      <w:sz w:val="24"/>
      <w:szCs w:val="20"/>
      <w:lang w:eastAsia="zh-TW"/>
    </w:rPr>
  </w:style>
  <w:style w:type="paragraph" w:styleId="ad">
    <w:name w:val="Body Text Indent"/>
    <w:basedOn w:val="a"/>
    <w:link w:val="ae"/>
    <w:uiPriority w:val="99"/>
    <w:semiHidden/>
    <w:unhideWhenUsed/>
    <w:rsid w:val="000A0312"/>
    <w:pPr>
      <w:spacing w:after="120"/>
      <w:ind w:leftChars="200" w:left="480"/>
    </w:pPr>
  </w:style>
  <w:style w:type="character" w:customStyle="1" w:styleId="ae">
    <w:name w:val="本文縮排 字元"/>
    <w:basedOn w:val="a0"/>
    <w:link w:val="ad"/>
    <w:uiPriority w:val="99"/>
    <w:semiHidden/>
    <w:rsid w:val="000A0312"/>
    <w:rPr>
      <w:rFonts w:ascii="Tw Cen MT" w:eastAsia="Tw Cen MT" w:hAnsi="Tw Cen MT" w:cs="Tw Cen MT"/>
    </w:rPr>
  </w:style>
  <w:style w:type="paragraph" w:styleId="Web">
    <w:name w:val="Normal (Web)"/>
    <w:basedOn w:val="a"/>
    <w:rsid w:val="009A4567"/>
    <w:pPr>
      <w:widowControl/>
      <w:spacing w:before="100" w:beforeAutospacing="1" w:after="100" w:afterAutospacing="1"/>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Su-Shia Lin</cp:lastModifiedBy>
  <cp:revision>10</cp:revision>
  <dcterms:created xsi:type="dcterms:W3CDTF">2019-03-23T12:53:00Z</dcterms:created>
  <dcterms:modified xsi:type="dcterms:W3CDTF">2019-03-26T16:09:00Z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