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AF3B02" w:rsidRDefault="000A0312" w:rsidP="00494130">
      <w:pPr>
        <w:pStyle w:val="1"/>
        <w:spacing w:before="170"/>
        <w:ind w:left="0"/>
        <w:rPr>
          <w:rFonts w:ascii="Times New Roman" w:hAnsi="Times New Roman" w:cs="Times New Roman"/>
        </w:rPr>
      </w:pPr>
      <w:r w:rsidRPr="00AF3B02">
        <w:rPr>
          <w:rFonts w:ascii="Times New Roman" w:hAnsi="Times New Roman" w:cs="Times New Roman"/>
          <w:lang w:eastAsia="zh-TW"/>
        </w:rPr>
        <w:t xml:space="preserve">Influence of aged sol and annealing temperature on the physical properties </w:t>
      </w:r>
      <w:r w:rsidRPr="00AF3B02">
        <w:rPr>
          <w:rFonts w:ascii="Times New Roman" w:hAnsi="Times New Roman" w:cs="Times New Roman"/>
        </w:rPr>
        <w:t>of</w:t>
      </w:r>
      <w:r w:rsidRPr="00AF3B02">
        <w:rPr>
          <w:rFonts w:ascii="Times New Roman" w:hAnsi="Times New Roman" w:cs="Times New Roman"/>
          <w:lang w:eastAsia="zh-TW"/>
        </w:rPr>
        <w:t xml:space="preserve"> </w:t>
      </w:r>
      <w:r w:rsidRPr="00AF3B02">
        <w:rPr>
          <w:rFonts w:ascii="Times New Roman" w:hAnsi="Times New Roman" w:cs="Times New Roman"/>
        </w:rPr>
        <w:t>super-</w:t>
      </w:r>
      <w:r w:rsidRPr="00AF3B02">
        <w:rPr>
          <w:rFonts w:ascii="Times New Roman" w:hAnsi="Times New Roman" w:cs="Times New Roman"/>
          <w:color w:val="000000"/>
        </w:rPr>
        <w:t xml:space="preserve">hydrophobic </w:t>
      </w:r>
      <w:r w:rsidRPr="00AF3B02">
        <w:rPr>
          <w:rFonts w:ascii="Times New Roman" w:hAnsi="Times New Roman" w:cs="Times New Roman"/>
        </w:rPr>
        <w:t>TiO</w:t>
      </w:r>
      <w:r w:rsidRPr="00AF3B02">
        <w:rPr>
          <w:rFonts w:ascii="Times New Roman" w:hAnsi="Times New Roman" w:cs="Times New Roman"/>
          <w:vertAlign w:val="subscript"/>
        </w:rPr>
        <w:t>2</w:t>
      </w:r>
      <w:r w:rsidRPr="00AF3B02">
        <w:rPr>
          <w:rFonts w:ascii="Times New Roman" w:hAnsi="Times New Roman" w:cs="Times New Roman"/>
        </w:rPr>
        <w:t xml:space="preserve"> thin films</w:t>
      </w:r>
      <w:r w:rsidRPr="00AF3B02">
        <w:rPr>
          <w:rFonts w:ascii="Times New Roman" w:hAnsi="Times New Roman" w:cs="Times New Roman"/>
          <w:color w:val="337AB7"/>
        </w:rPr>
        <w:t xml:space="preserve"> </w:t>
      </w:r>
    </w:p>
    <w:p w:rsidR="00AF3B02" w:rsidRDefault="00AF3B02" w:rsidP="00AF3B02">
      <w:pPr>
        <w:pStyle w:val="3"/>
        <w:ind w:left="0"/>
        <w:rPr>
          <w:color w:val="000000"/>
          <w:sz w:val="24"/>
        </w:rPr>
      </w:pPr>
    </w:p>
    <w:p w:rsidR="000A0312" w:rsidRPr="00AF3B02" w:rsidRDefault="000A0312" w:rsidP="00AF3B02">
      <w:pPr>
        <w:pStyle w:val="3"/>
        <w:ind w:left="0"/>
        <w:rPr>
          <w:rFonts w:ascii="Times New Roman" w:hAnsi="Times New Roman" w:cs="Times New Roman"/>
          <w:b w:val="0"/>
          <w:color w:val="000000"/>
        </w:rPr>
      </w:pPr>
      <w:r w:rsidRPr="00FA3D71">
        <w:rPr>
          <w:rFonts w:ascii="Times New Roman" w:hAnsi="Times New Roman" w:cs="Times New Roman"/>
          <w:color w:val="000000"/>
        </w:rPr>
        <w:t>Su-Shia Lin</w:t>
      </w:r>
      <w:r w:rsidRPr="00AF3B02">
        <w:rPr>
          <w:rFonts w:ascii="Times New Roman" w:hAnsi="Times New Roman" w:cs="Times New Roman"/>
          <w:b w:val="0"/>
          <w:color w:val="000000"/>
        </w:rPr>
        <w:t xml:space="preserve"> </w:t>
      </w:r>
      <w:r w:rsidRPr="00AF3B02">
        <w:rPr>
          <w:rFonts w:ascii="Times New Roman" w:hAnsi="Times New Roman" w:cs="Times New Roman"/>
          <w:b w:val="0"/>
          <w:color w:val="000000"/>
        </w:rPr>
        <w:t>and</w:t>
      </w:r>
      <w:r w:rsidRPr="00AF3B02">
        <w:rPr>
          <w:rFonts w:ascii="Times New Roman" w:hAnsi="Times New Roman" w:cs="Times New Roman"/>
          <w:b w:val="0"/>
          <w:color w:val="000000"/>
        </w:rPr>
        <w:t xml:space="preserve"> </w:t>
      </w:r>
      <w:proofErr w:type="spellStart"/>
      <w:r w:rsidRPr="00FA3D71">
        <w:rPr>
          <w:rFonts w:ascii="Times New Roman" w:hAnsi="Times New Roman" w:cs="Times New Roman"/>
          <w:color w:val="000000"/>
        </w:rPr>
        <w:t>Zi-Jie</w:t>
      </w:r>
      <w:proofErr w:type="spellEnd"/>
      <w:r w:rsidRPr="00FA3D71">
        <w:rPr>
          <w:rFonts w:ascii="Times New Roman" w:hAnsi="Times New Roman" w:cs="Times New Roman"/>
          <w:color w:val="000000"/>
        </w:rPr>
        <w:t xml:space="preserve"> Wu</w:t>
      </w:r>
      <w:r w:rsidRPr="00AF3B02">
        <w:rPr>
          <w:rFonts w:ascii="Times New Roman" w:hAnsi="Times New Roman" w:cs="Times New Roman"/>
          <w:b w:val="0"/>
          <w:color w:val="000000"/>
        </w:rPr>
        <w:t xml:space="preserve"> </w:t>
      </w:r>
    </w:p>
    <w:p w:rsidR="00AE3E37" w:rsidRPr="00A21DBA" w:rsidRDefault="000A0312" w:rsidP="00A21DBA">
      <w:pPr>
        <w:pStyle w:val="4"/>
        <w:spacing w:line="480" w:lineRule="auto"/>
        <w:ind w:left="0"/>
        <w:jc w:val="both"/>
        <w:rPr>
          <w:color w:val="000000"/>
        </w:rPr>
      </w:pPr>
      <w:r w:rsidRPr="00AF3B02">
        <w:rPr>
          <w:color w:val="000000"/>
          <w:sz w:val="20"/>
        </w:rPr>
        <w:t xml:space="preserve">National Chi Nan University, Taiwan, R.O.C. </w:t>
      </w: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Pr="002547A8" w:rsidRDefault="00A9710C" w:rsidP="00CC48A2">
      <w:pPr>
        <w:pStyle w:val="3"/>
        <w:spacing w:before="147"/>
        <w:ind w:left="0"/>
        <w:jc w:val="both"/>
        <w:rPr>
          <w:color w:val="000000" w:themeColor="text1"/>
        </w:rPr>
      </w:pPr>
      <w:r w:rsidRPr="002547A8">
        <w:rPr>
          <w:color w:val="000000" w:themeColor="text1"/>
        </w:rPr>
        <w:t>Abstract</w:t>
      </w:r>
    </w:p>
    <w:p w:rsidR="00AE3E37" w:rsidRPr="002547A8" w:rsidRDefault="00A21DBA" w:rsidP="00CC48A2">
      <w:pPr>
        <w:pStyle w:val="a3"/>
        <w:spacing w:before="90" w:line="280" w:lineRule="auto"/>
        <w:jc w:val="both"/>
        <w:rPr>
          <w:rFonts w:ascii="Times New Roman" w:hAnsi="Times New Roman" w:cs="Times New Roman"/>
        </w:rPr>
      </w:pPr>
      <w:r w:rsidRPr="00A21DBA">
        <w:rPr>
          <w:rFonts w:ascii="Times New Roman" w:hAnsi="Times New Roman" w:cs="Times New Roman"/>
          <w:color w:val="000000"/>
        </w:rPr>
        <w:t>TiO</w:t>
      </w:r>
      <w:r w:rsidRPr="00A21DBA">
        <w:rPr>
          <w:rFonts w:ascii="Times New Roman" w:hAnsi="Times New Roman" w:cs="Times New Roman"/>
          <w:color w:val="000000"/>
          <w:vertAlign w:val="subscript"/>
        </w:rPr>
        <w:t>2</w:t>
      </w:r>
      <w:r w:rsidRPr="00A21DBA">
        <w:rPr>
          <w:rFonts w:ascii="Times New Roman" w:hAnsi="Times New Roman" w:cs="Times New Roman"/>
          <w:color w:val="000000"/>
        </w:rPr>
        <w:t xml:space="preserve"> thin films have a variety of applications, including in electro-chromic displays, dye-sensitized solar cells, gas sensors, antireflection films, planner wave guides, and optical filters. It also has environmental applications, being extensively used in the </w:t>
      </w:r>
      <w:proofErr w:type="spellStart"/>
      <w:r w:rsidRPr="00A21DBA">
        <w:rPr>
          <w:rFonts w:ascii="Times New Roman" w:hAnsi="Times New Roman" w:cs="Times New Roman"/>
          <w:color w:val="000000"/>
        </w:rPr>
        <w:t>photodegradation</w:t>
      </w:r>
      <w:proofErr w:type="spellEnd"/>
      <w:r w:rsidRPr="00A21DBA">
        <w:rPr>
          <w:rFonts w:ascii="Times New Roman" w:hAnsi="Times New Roman" w:cs="Times New Roman"/>
          <w:color w:val="000000"/>
        </w:rPr>
        <w:t xml:space="preserve"> of organic and inorganic pollutants, photovoltaic energy production, and the production of hydrogen by water </w:t>
      </w:r>
      <w:proofErr w:type="spellStart"/>
      <w:r w:rsidRPr="00A21DBA">
        <w:rPr>
          <w:rFonts w:ascii="Times New Roman" w:hAnsi="Times New Roman" w:cs="Times New Roman"/>
          <w:color w:val="000000"/>
        </w:rPr>
        <w:t>photosplitting</w:t>
      </w:r>
      <w:proofErr w:type="spellEnd"/>
      <w:r w:rsidRPr="00A21DBA">
        <w:rPr>
          <w:rFonts w:ascii="Times New Roman" w:hAnsi="Times New Roman" w:cs="Times New Roman"/>
          <w:color w:val="000000"/>
        </w:rPr>
        <w:t>.</w:t>
      </w:r>
      <w:r>
        <w:rPr>
          <w:rFonts w:ascii="Times New Roman" w:hAnsi="Times New Roman" w:cs="Times New Roman"/>
          <w:color w:val="000000"/>
        </w:rPr>
        <w:t xml:space="preserve"> </w:t>
      </w:r>
      <w:r w:rsidRPr="00A21DBA">
        <w:rPr>
          <w:rFonts w:ascii="Times New Roman" w:hAnsi="Times New Roman" w:cs="Times New Roman"/>
          <w:bCs/>
          <w:color w:val="000000"/>
        </w:rPr>
        <w:t>TiO</w:t>
      </w:r>
      <w:r w:rsidRPr="00A21DBA">
        <w:rPr>
          <w:rFonts w:ascii="Times New Roman" w:hAnsi="Times New Roman" w:cs="Times New Roman"/>
          <w:bCs/>
          <w:color w:val="000000"/>
          <w:vertAlign w:val="subscript"/>
        </w:rPr>
        <w:t>2</w:t>
      </w:r>
      <w:r w:rsidRPr="00A21DBA">
        <w:rPr>
          <w:rFonts w:ascii="Times New Roman" w:hAnsi="Times New Roman" w:cs="Times New Roman"/>
          <w:bCs/>
          <w:color w:val="000000"/>
        </w:rPr>
        <w:t xml:space="preserve"> is currently the leading </w:t>
      </w:r>
      <w:proofErr w:type="spellStart"/>
      <w:r w:rsidRPr="00A21DBA">
        <w:rPr>
          <w:rFonts w:ascii="Times New Roman" w:hAnsi="Times New Roman" w:cs="Times New Roman"/>
          <w:bCs/>
          <w:color w:val="000000"/>
        </w:rPr>
        <w:t>photocatalyst</w:t>
      </w:r>
      <w:proofErr w:type="spellEnd"/>
      <w:r w:rsidRPr="00A21DBA">
        <w:rPr>
          <w:rFonts w:ascii="Times New Roman" w:hAnsi="Times New Roman" w:cs="Times New Roman"/>
          <w:bCs/>
          <w:color w:val="000000"/>
        </w:rPr>
        <w:t xml:space="preserve"> because it can mineralize a large range of organic pollutants. However, owing to its large band gap energy (typically &lt; 380 nm), TiO</w:t>
      </w:r>
      <w:r w:rsidRPr="00A21DBA">
        <w:rPr>
          <w:rFonts w:ascii="Times New Roman" w:hAnsi="Times New Roman" w:cs="Times New Roman"/>
          <w:bCs/>
          <w:color w:val="000000"/>
          <w:vertAlign w:val="subscript"/>
        </w:rPr>
        <w:t>2</w:t>
      </w:r>
      <w:r w:rsidRPr="00A21DBA">
        <w:rPr>
          <w:rFonts w:ascii="Times New Roman" w:hAnsi="Times New Roman" w:cs="Times New Roman"/>
          <w:bCs/>
          <w:color w:val="000000"/>
        </w:rPr>
        <w:t xml:space="preserve"> can only absorb ultraviolet light but not visible light, which constitutes a proportion of solar light. The overall quantum yield rate can be influenced by the low rate of electron transfer to dissolved oxygen and a high rate of recombination between electron-hole pairs. The preparation of </w:t>
      </w:r>
      <w:r w:rsidRPr="00A21DBA">
        <w:rPr>
          <w:rFonts w:ascii="Times New Roman" w:hAnsi="Times New Roman" w:cs="Times New Roman"/>
          <w:color w:val="000000"/>
        </w:rPr>
        <w:t>TiO</w:t>
      </w:r>
      <w:r w:rsidRPr="00A21DBA">
        <w:rPr>
          <w:rFonts w:ascii="Times New Roman" w:hAnsi="Times New Roman" w:cs="Times New Roman"/>
          <w:color w:val="000000"/>
          <w:vertAlign w:val="subscript"/>
        </w:rPr>
        <w:t>2</w:t>
      </w:r>
      <w:r w:rsidRPr="00A21DBA">
        <w:rPr>
          <w:rFonts w:ascii="Times New Roman" w:hAnsi="Times New Roman" w:cs="Times New Roman"/>
          <w:color w:val="000000"/>
        </w:rPr>
        <w:t xml:space="preserve"> thin films has received great attention because of its remarkable optical, photocatalytic and electrical properties. TiO</w:t>
      </w:r>
      <w:r w:rsidRPr="00A21DBA">
        <w:rPr>
          <w:rFonts w:ascii="Times New Roman" w:hAnsi="Times New Roman" w:cs="Times New Roman"/>
          <w:color w:val="000000"/>
          <w:vertAlign w:val="subscript"/>
        </w:rPr>
        <w:t>2</w:t>
      </w:r>
      <w:r w:rsidRPr="00A21DBA">
        <w:rPr>
          <w:rFonts w:ascii="Times New Roman" w:hAnsi="Times New Roman" w:cs="Times New Roman"/>
          <w:color w:val="000000"/>
        </w:rPr>
        <w:t xml:space="preserve"> thin films have been prepared by several techniques.</w:t>
      </w:r>
      <w:r w:rsidR="002547A8" w:rsidRPr="002547A8">
        <w:rPr>
          <w:rFonts w:ascii="Times New Roman" w:hAnsi="Times New Roman" w:cs="Times New Roman"/>
          <w:color w:val="000000"/>
        </w:rPr>
        <w:t xml:space="preserve"> </w:t>
      </w:r>
      <w:r w:rsidR="002547A8" w:rsidRPr="002547A8">
        <w:rPr>
          <w:rFonts w:ascii="Times New Roman" w:hAnsi="Times New Roman" w:cs="Times New Roman"/>
          <w:bCs/>
          <w:color w:val="000000"/>
        </w:rPr>
        <w:t xml:space="preserve">In general, </w:t>
      </w:r>
      <w:r w:rsidR="002547A8" w:rsidRPr="002547A8">
        <w:rPr>
          <w:rFonts w:ascii="Times New Roman" w:hAnsi="Times New Roman" w:cs="Times New Roman"/>
        </w:rPr>
        <w:t>sol</w:t>
      </w:r>
      <w:r w:rsidR="002547A8" w:rsidRPr="002547A8">
        <w:rPr>
          <w:rFonts w:ascii="Times New Roman" w:hAnsi="Times New Roman" w:cs="Times New Roman"/>
          <w:color w:val="000000"/>
        </w:rPr>
        <w:t>–</w:t>
      </w:r>
      <w:r w:rsidR="002547A8" w:rsidRPr="002547A8">
        <w:rPr>
          <w:rFonts w:ascii="Times New Roman" w:hAnsi="Times New Roman" w:cs="Times New Roman"/>
        </w:rPr>
        <w:t>gel methods are more fle</w:t>
      </w:r>
      <w:r w:rsidR="002547A8">
        <w:rPr>
          <w:rFonts w:ascii="Times New Roman" w:hAnsi="Times New Roman" w:cs="Times New Roman"/>
        </w:rPr>
        <w:t>xible and offer many advantages.</w:t>
      </w:r>
      <w:r w:rsidR="002547A8" w:rsidRPr="002547A8">
        <w:rPr>
          <w:rFonts w:ascii="Times New Roman" w:hAnsi="Times New Roman" w:cs="Times New Roman"/>
        </w:rPr>
        <w:t xml:space="preserve"> </w:t>
      </w:r>
      <w:r w:rsidR="002547A8" w:rsidRPr="002547A8">
        <w:rPr>
          <w:rFonts w:ascii="Times New Roman" w:hAnsi="Times New Roman" w:cs="Times New Roman"/>
          <w:color w:val="000000"/>
        </w:rPr>
        <w:t>In this study, Ti</w:t>
      </w:r>
      <w:bookmarkStart w:id="0" w:name="_GoBack"/>
      <w:bookmarkEnd w:id="0"/>
      <w:r w:rsidR="002547A8" w:rsidRPr="002547A8">
        <w:rPr>
          <w:rFonts w:ascii="Times New Roman" w:hAnsi="Times New Roman" w:cs="Times New Roman"/>
          <w:color w:val="000000"/>
        </w:rPr>
        <w:t>O</w:t>
      </w:r>
      <w:r w:rsidR="002547A8" w:rsidRPr="002547A8">
        <w:rPr>
          <w:rFonts w:ascii="Times New Roman" w:hAnsi="Times New Roman" w:cs="Times New Roman"/>
          <w:color w:val="000000"/>
          <w:vertAlign w:val="subscript"/>
        </w:rPr>
        <w:t>2</w:t>
      </w:r>
      <w:r w:rsidR="002547A8" w:rsidRPr="002547A8">
        <w:rPr>
          <w:rFonts w:ascii="Times New Roman" w:hAnsi="Times New Roman" w:cs="Times New Roman"/>
          <w:color w:val="000000"/>
        </w:rPr>
        <w:t xml:space="preserve"> </w:t>
      </w:r>
      <w:r w:rsidR="002547A8" w:rsidRPr="002547A8">
        <w:rPr>
          <w:rFonts w:ascii="Times New Roman" w:hAnsi="Times New Roman" w:cs="Times New Roman"/>
        </w:rPr>
        <w:t xml:space="preserve">thin films were prepared by the </w:t>
      </w:r>
      <w:r w:rsidR="002547A8" w:rsidRPr="002547A8">
        <w:rPr>
          <w:rFonts w:ascii="Times New Roman" w:hAnsi="Times New Roman" w:cs="Times New Roman"/>
          <w:color w:val="000000"/>
        </w:rPr>
        <w:t>sol–gel method using the spin–coating technique</w:t>
      </w:r>
      <w:r w:rsidR="002547A8">
        <w:rPr>
          <w:rFonts w:ascii="Times New Roman" w:hAnsi="Times New Roman" w:cs="Times New Roman"/>
          <w:color w:val="000000"/>
        </w:rPr>
        <w:t xml:space="preserve">. </w:t>
      </w:r>
      <w:r w:rsidR="002547A8" w:rsidRPr="002547A8">
        <w:rPr>
          <w:rFonts w:ascii="Times New Roman" w:hAnsi="Times New Roman" w:cs="Times New Roman"/>
          <w:color w:val="000000"/>
        </w:rPr>
        <w:t xml:space="preserve">Because </w:t>
      </w:r>
      <w:proofErr w:type="spellStart"/>
      <w:r w:rsidR="002547A8" w:rsidRPr="002547A8">
        <w:rPr>
          <w:rFonts w:ascii="Times New Roman" w:hAnsi="Times New Roman" w:cs="Times New Roman"/>
          <w:color w:val="000000"/>
        </w:rPr>
        <w:t>nanocrystalline</w:t>
      </w:r>
      <w:proofErr w:type="spellEnd"/>
      <w:r w:rsidR="002547A8" w:rsidRPr="002547A8">
        <w:rPr>
          <w:rFonts w:ascii="Times New Roman" w:hAnsi="Times New Roman" w:cs="Times New Roman"/>
          <w:color w:val="000000"/>
        </w:rPr>
        <w:t xml:space="preserve"> materials have tremendous impact on various recent developments in industry and science. The annealing temperature plays an important role during the crystalline process. The influence of the aged sol and annealing temperature on the physical properties of TiO</w:t>
      </w:r>
      <w:r w:rsidR="002547A8" w:rsidRPr="002547A8">
        <w:rPr>
          <w:rFonts w:ascii="Times New Roman" w:hAnsi="Times New Roman" w:cs="Times New Roman"/>
          <w:color w:val="000000"/>
          <w:vertAlign w:val="subscript"/>
        </w:rPr>
        <w:t>2</w:t>
      </w:r>
      <w:r w:rsidR="002547A8" w:rsidRPr="002547A8">
        <w:rPr>
          <w:rFonts w:ascii="Times New Roman" w:hAnsi="Times New Roman" w:cs="Times New Roman"/>
          <w:color w:val="000000"/>
        </w:rPr>
        <w:t xml:space="preserve"> </w:t>
      </w:r>
      <w:r w:rsidR="002547A8" w:rsidRPr="002547A8">
        <w:rPr>
          <w:rFonts w:ascii="Times New Roman" w:hAnsi="Times New Roman" w:cs="Times New Roman"/>
        </w:rPr>
        <w:t>thin films were investigated in this study.</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p>
    <w:p w:rsidR="00AE3E37" w:rsidRPr="00CC48A2" w:rsidRDefault="00A9710C" w:rsidP="00CC48A2">
      <w:pPr>
        <w:spacing w:before="62"/>
        <w:ind w:right="5"/>
        <w:jc w:val="right"/>
        <w:rPr>
          <w:rFonts w:ascii="Times New Roman" w:hAnsi="Times New Roman" w:cs="Times New Roman"/>
          <w:sz w:val="18"/>
          <w:szCs w:val="18"/>
        </w:rPr>
      </w:pPr>
      <w:r w:rsidRPr="00CC48A2">
        <w:rPr>
          <w:rFonts w:ascii="Times New Roman" w:hAnsi="Times New Roman" w:cs="Times New Roman"/>
          <w:sz w:val="18"/>
          <w:szCs w:val="18"/>
        </w:rPr>
        <w:t xml:space="preserve">Email: </w:t>
      </w:r>
      <w:r w:rsidR="00CC48A2" w:rsidRPr="00CC48A2">
        <w:rPr>
          <w:rFonts w:ascii="Times New Roman" w:hAnsi="Times New Roman" w:cs="Times New Roman"/>
          <w:color w:val="000000"/>
          <w:sz w:val="18"/>
          <w:szCs w:val="18"/>
        </w:rPr>
        <w:t>sushia@ncnu.edu.tw</w:t>
      </w:r>
    </w:p>
    <w:p w:rsidR="00FA3D71" w:rsidRPr="002547A8" w:rsidRDefault="00FA3D71" w:rsidP="002547A8">
      <w:pPr>
        <w:pStyle w:val="a3"/>
        <w:spacing w:before="2"/>
        <w:rPr>
          <w:rFonts w:ascii="Arial"/>
          <w:sz w:val="19"/>
        </w:rPr>
      </w:pPr>
    </w:p>
    <w:sectPr w:rsidR="00FA3D71" w:rsidRPr="002547A8"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268" w:rsidRDefault="00C10268">
      <w:r>
        <w:separator/>
      </w:r>
    </w:p>
  </w:endnote>
  <w:endnote w:type="continuationSeparator" w:id="0">
    <w:p w:rsidR="00C10268" w:rsidRDefault="00C10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268" w:rsidRDefault="00C10268">
      <w:r>
        <w:separator/>
      </w:r>
    </w:p>
  </w:footnote>
  <w:footnote w:type="continuationSeparator" w:id="0">
    <w:p w:rsidR="00C10268" w:rsidRDefault="00C10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A0312"/>
    <w:rsid w:val="000E2911"/>
    <w:rsid w:val="001263DF"/>
    <w:rsid w:val="001E752F"/>
    <w:rsid w:val="0023086C"/>
    <w:rsid w:val="002547A8"/>
    <w:rsid w:val="00292ED9"/>
    <w:rsid w:val="00316D2B"/>
    <w:rsid w:val="003937EE"/>
    <w:rsid w:val="00404E5B"/>
    <w:rsid w:val="00414F7B"/>
    <w:rsid w:val="004355DC"/>
    <w:rsid w:val="00473871"/>
    <w:rsid w:val="004749B4"/>
    <w:rsid w:val="00494130"/>
    <w:rsid w:val="004C67BD"/>
    <w:rsid w:val="004F3523"/>
    <w:rsid w:val="005973B9"/>
    <w:rsid w:val="005B3A56"/>
    <w:rsid w:val="006060CE"/>
    <w:rsid w:val="0063497F"/>
    <w:rsid w:val="00770E30"/>
    <w:rsid w:val="007D3A55"/>
    <w:rsid w:val="00873DF0"/>
    <w:rsid w:val="008756E6"/>
    <w:rsid w:val="008C2093"/>
    <w:rsid w:val="00983618"/>
    <w:rsid w:val="009B2D44"/>
    <w:rsid w:val="00A07E82"/>
    <w:rsid w:val="00A21DBA"/>
    <w:rsid w:val="00A527E3"/>
    <w:rsid w:val="00A9710C"/>
    <w:rsid w:val="00AC2761"/>
    <w:rsid w:val="00AE3E37"/>
    <w:rsid w:val="00AF3B02"/>
    <w:rsid w:val="00B21A57"/>
    <w:rsid w:val="00B42893"/>
    <w:rsid w:val="00C062C0"/>
    <w:rsid w:val="00C10268"/>
    <w:rsid w:val="00C33602"/>
    <w:rsid w:val="00C86B64"/>
    <w:rsid w:val="00CC48A2"/>
    <w:rsid w:val="00CD6F55"/>
    <w:rsid w:val="00DE3104"/>
    <w:rsid w:val="00E92544"/>
    <w:rsid w:val="00F07D91"/>
    <w:rsid w:val="00F2380B"/>
    <w:rsid w:val="00F72EEA"/>
    <w:rsid w:val="00F84CAE"/>
    <w:rsid w:val="00FA3D7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70C08"/>
  <w15:docId w15:val="{44042168-87B9-43BA-96F0-A45B153C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4">
    <w:name w:val="本文 4"/>
    <w:basedOn w:val="ad"/>
    <w:rsid w:val="000A0312"/>
    <w:pPr>
      <w:adjustRightInd w:val="0"/>
      <w:spacing w:line="360" w:lineRule="atLeast"/>
      <w:ind w:leftChars="0"/>
      <w:textAlignment w:val="baseline"/>
    </w:pPr>
    <w:rPr>
      <w:rFonts w:ascii="Times New Roman" w:eastAsia="新細明體" w:hAnsi="Times New Roman" w:cs="Times New Roman"/>
      <w:sz w:val="24"/>
      <w:szCs w:val="20"/>
      <w:lang w:eastAsia="zh-TW"/>
    </w:rPr>
  </w:style>
  <w:style w:type="paragraph" w:styleId="ad">
    <w:name w:val="Body Text Indent"/>
    <w:basedOn w:val="a"/>
    <w:link w:val="ae"/>
    <w:uiPriority w:val="99"/>
    <w:semiHidden/>
    <w:unhideWhenUsed/>
    <w:rsid w:val="000A0312"/>
    <w:pPr>
      <w:spacing w:after="120"/>
      <w:ind w:leftChars="200" w:left="480"/>
    </w:pPr>
  </w:style>
  <w:style w:type="character" w:customStyle="1" w:styleId="ae">
    <w:name w:val="本文縮排 字元"/>
    <w:basedOn w:val="a0"/>
    <w:link w:val="ad"/>
    <w:uiPriority w:val="99"/>
    <w:semiHidden/>
    <w:rsid w:val="000A0312"/>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2019-03-23T12:53:00Z</dcterms:created>
  <dcterms:modified xsi:type="dcterms:W3CDTF">2019-03-23T13:48:00Z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