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4B7" w:rsidRPr="00C844B7" w:rsidRDefault="00C844B7" w:rsidP="00C844B7">
      <w:pPr>
        <w:spacing w:before="170" w:line="400" w:lineRule="exact"/>
        <w:outlineLvl w:val="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bookmarkStart w:id="0" w:name="_Hlk533899792"/>
      <w:bookmarkStart w:id="1" w:name="OLE_LINK184"/>
      <w:r w:rsidRPr="00C844B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Rational Design of </w:t>
      </w:r>
      <w:bookmarkStart w:id="2" w:name="OLE_LINK87"/>
      <w:bookmarkStart w:id="3" w:name="OLE_LINK88"/>
      <w:bookmarkStart w:id="4" w:name="_Hlk533853454"/>
      <w:r w:rsidRPr="00C844B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Pre-Intercalation </w:t>
      </w:r>
      <w:bookmarkEnd w:id="2"/>
      <w:bookmarkEnd w:id="3"/>
      <w:r w:rsidRPr="00C844B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Electrodes </w:t>
      </w:r>
      <w:bookmarkEnd w:id="0"/>
      <w:bookmarkEnd w:id="1"/>
      <w:bookmarkEnd w:id="4"/>
      <w:r w:rsidRPr="00C844B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for </w:t>
      </w:r>
      <w:bookmarkStart w:id="5" w:name="OLE_LINK172"/>
      <w:bookmarkStart w:id="6" w:name="OLE_LINK173"/>
      <w:r w:rsidRPr="00C844B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Rechargeable </w:t>
      </w:r>
      <w:bookmarkEnd w:id="5"/>
      <w:bookmarkEnd w:id="6"/>
      <w:r w:rsidRPr="00C844B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Battery</w:t>
      </w:r>
    </w:p>
    <w:p w:rsidR="002B7535" w:rsidRDefault="002B7535" w:rsidP="002B7535">
      <w:pPr>
        <w:pStyle w:val="a3"/>
        <w:spacing w:before="73" w:line="198" w:lineRule="exact"/>
        <w:ind w:right="5987"/>
        <w:rPr>
          <w:rFonts w:ascii="Arial"/>
        </w:rPr>
      </w:pPr>
      <w:bookmarkStart w:id="7" w:name="_GoBack"/>
      <w:bookmarkEnd w:id="7"/>
      <w:r>
        <w:rPr>
          <w:rFonts w:ascii="Arial"/>
        </w:rPr>
        <w:t>Liqiang Mai,</w:t>
      </w:r>
      <w:r w:rsidRPr="00ED7C3C">
        <w:t xml:space="preserve"> </w:t>
      </w:r>
      <w:r w:rsidRPr="00ED7C3C">
        <w:rPr>
          <w:rFonts w:ascii="Arial"/>
        </w:rPr>
        <w:t>Wuhan University of Technology, China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2B7535" w:rsidRPr="00843466" w:rsidRDefault="00C844B7" w:rsidP="002B7535">
      <w:pPr>
        <w:pStyle w:val="a3"/>
        <w:spacing w:before="90" w:line="280" w:lineRule="auto"/>
        <w:ind w:left="100"/>
        <w:jc w:val="both"/>
      </w:pPr>
      <w:bookmarkStart w:id="8" w:name="OLE_LINK111"/>
      <w:bookmarkStart w:id="9" w:name="OLE_LINK112"/>
      <w:bookmarkStart w:id="10" w:name="OLE_LINK15"/>
      <w:r w:rsidRPr="009D0664">
        <w:t>Rational design of the morpholog</w:t>
      </w:r>
      <w:r w:rsidRPr="009D0664">
        <w:rPr>
          <w:rFonts w:hint="eastAsia"/>
        </w:rPr>
        <w:t>y</w:t>
      </w:r>
      <w:r w:rsidRPr="009D0664">
        <w:t xml:space="preserve"> </w:t>
      </w:r>
      <w:r w:rsidRPr="009D0664">
        <w:rPr>
          <w:rFonts w:hint="eastAsia"/>
        </w:rPr>
        <w:t>and</w:t>
      </w:r>
      <w:r w:rsidRPr="009D0664">
        <w:t xml:space="preserve"> </w:t>
      </w:r>
      <w:bookmarkStart w:id="11" w:name="OLE_LINK64"/>
      <w:bookmarkStart w:id="12" w:name="OLE_LINK65"/>
      <w:bookmarkStart w:id="13" w:name="OLE_LINK66"/>
      <w:r w:rsidRPr="009D0664">
        <w:t>complementar</w:t>
      </w:r>
      <w:bookmarkEnd w:id="11"/>
      <w:bookmarkEnd w:id="12"/>
      <w:bookmarkEnd w:id="13"/>
      <w:r w:rsidRPr="009D0664">
        <w:t xml:space="preserve">y compounding of </w:t>
      </w:r>
      <w:bookmarkStart w:id="14" w:name="OLE_LINK25"/>
      <w:bookmarkStart w:id="15" w:name="OLE_LINK26"/>
      <w:r w:rsidRPr="009D0664">
        <w:t xml:space="preserve">electrode materials </w:t>
      </w:r>
      <w:bookmarkEnd w:id="8"/>
      <w:bookmarkEnd w:id="9"/>
      <w:bookmarkEnd w:id="14"/>
      <w:bookmarkEnd w:id="15"/>
      <w:r w:rsidRPr="009D0664">
        <w:t xml:space="preserve">have contributed </w:t>
      </w:r>
      <w:bookmarkStart w:id="16" w:name="OLE_LINK89"/>
      <w:bookmarkStart w:id="17" w:name="OLE_LINK90"/>
      <w:bookmarkStart w:id="18" w:name="OLE_LINK91"/>
      <w:r w:rsidRPr="009D0664">
        <w:t xml:space="preserve">substantially </w:t>
      </w:r>
      <w:bookmarkEnd w:id="16"/>
      <w:bookmarkEnd w:id="17"/>
      <w:bookmarkEnd w:id="18"/>
      <w:r w:rsidRPr="009D0664">
        <w:t xml:space="preserve">to improving battery performance, yet the capabilities of conventional electrode materials have remained limited in some key parameters including energy </w:t>
      </w:r>
      <w:r w:rsidRPr="009D0664">
        <w:rPr>
          <w:rFonts w:hint="eastAsia"/>
        </w:rPr>
        <w:t>and</w:t>
      </w:r>
      <w:r w:rsidRPr="009D0664">
        <w:t xml:space="preserve"> power density, cycling stability etc., because of their </w:t>
      </w:r>
      <w:r w:rsidRPr="009D0664">
        <w:rPr>
          <w:rFonts w:hint="eastAsia"/>
        </w:rPr>
        <w:t>i</w:t>
      </w:r>
      <w:r w:rsidRPr="009D0664">
        <w:t xml:space="preserve">ntrinsic properties, especially </w:t>
      </w:r>
      <w:bookmarkStart w:id="19" w:name="OLE_LINK74"/>
      <w:bookmarkStart w:id="20" w:name="OLE_LINK75"/>
      <w:r w:rsidRPr="009D0664">
        <w:t xml:space="preserve">the restricted </w:t>
      </w:r>
      <w:bookmarkStart w:id="21" w:name="OLE_LINK40"/>
      <w:bookmarkStart w:id="22" w:name="OLE_LINK63"/>
      <w:r w:rsidRPr="009D0664">
        <w:t>thermodynamics of reactions</w:t>
      </w:r>
      <w:bookmarkEnd w:id="21"/>
      <w:bookmarkEnd w:id="22"/>
      <w:r w:rsidRPr="009D0664">
        <w:t xml:space="preserve"> and the inherent </w:t>
      </w:r>
      <w:bookmarkEnd w:id="19"/>
      <w:bookmarkEnd w:id="20"/>
      <w:r w:rsidRPr="009D0664">
        <w:t xml:space="preserve">slow diffusion dynamics induced by the crystal structures. In contrast, </w:t>
      </w:r>
      <w:bookmarkStart w:id="23" w:name="_Hlk533884424"/>
      <w:bookmarkStart w:id="24" w:name="OLE_LINK67"/>
      <w:bookmarkStart w:id="25" w:name="OLE_LINK68"/>
      <w:r w:rsidRPr="009D0664">
        <w:t>pre-intercalation of ions or molecules into the crystal structure with/without further lattice reconstruction</w:t>
      </w:r>
      <w:bookmarkEnd w:id="23"/>
      <w:r w:rsidRPr="009D0664">
        <w:t xml:space="preserve"> could provide fundamental optimizations to overcome these </w:t>
      </w:r>
      <w:r w:rsidRPr="009D0664">
        <w:rPr>
          <w:rFonts w:hint="eastAsia"/>
        </w:rPr>
        <w:t>i</w:t>
      </w:r>
      <w:r w:rsidRPr="009D0664">
        <w:t xml:space="preserve">ntrinsic limitations. In this </w:t>
      </w:r>
      <w:r w:rsidR="00754E63">
        <w:t>report</w:t>
      </w:r>
      <w:r w:rsidRPr="009D0664">
        <w:t>, we discuss</w:t>
      </w:r>
      <w:bookmarkEnd w:id="24"/>
      <w:bookmarkEnd w:id="25"/>
      <w:r w:rsidRPr="009D0664">
        <w:t xml:space="preserve"> the essential optimization mechanisms of pre-intercalation in improving electronic conductivity and ionic diffusion, inhibiting “lattice breathing” and screening the carriers charge. We also summarize the current challenges in pre-intercalation and offer insights on future opportunities for the rational design of pre-intercalation electrodes in next-generation rechargeable batteries.</w:t>
      </w:r>
    </w:p>
    <w:bookmarkEnd w:id="10"/>
    <w:p w:rsidR="00AE3E37" w:rsidRDefault="00AE3E37">
      <w:pPr>
        <w:pStyle w:val="a3"/>
        <w:spacing w:before="90" w:line="280" w:lineRule="auto"/>
        <w:ind w:left="100"/>
        <w:jc w:val="both"/>
      </w:pPr>
    </w:p>
    <w:p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C844B7" w:rsidRDefault="00C844B7" w:rsidP="00C844B7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844B7">
        <w:rPr>
          <w:sz w:val="18"/>
        </w:rPr>
        <w:t>Meng</w:t>
      </w:r>
      <w:proofErr w:type="spellEnd"/>
      <w:r w:rsidRPr="00C844B7">
        <w:rPr>
          <w:sz w:val="18"/>
        </w:rPr>
        <w:t>, J</w:t>
      </w:r>
      <w:r>
        <w:rPr>
          <w:sz w:val="18"/>
        </w:rPr>
        <w:t>,</w:t>
      </w:r>
      <w:r w:rsidRPr="00C844B7">
        <w:rPr>
          <w:sz w:val="18"/>
        </w:rPr>
        <w:t xml:space="preserve"> </w:t>
      </w:r>
      <w:proofErr w:type="spellStart"/>
      <w:r w:rsidRPr="00C844B7">
        <w:rPr>
          <w:sz w:val="18"/>
        </w:rPr>
        <w:t>Guo</w:t>
      </w:r>
      <w:proofErr w:type="spellEnd"/>
      <w:r w:rsidRPr="00C844B7">
        <w:rPr>
          <w:sz w:val="18"/>
        </w:rPr>
        <w:t>, H</w:t>
      </w:r>
      <w:r>
        <w:rPr>
          <w:sz w:val="18"/>
        </w:rPr>
        <w:t>,</w:t>
      </w:r>
      <w:r w:rsidRPr="00C844B7">
        <w:rPr>
          <w:sz w:val="18"/>
        </w:rPr>
        <w:t xml:space="preserve"> </w:t>
      </w:r>
      <w:proofErr w:type="spellStart"/>
      <w:r w:rsidRPr="00C844B7">
        <w:rPr>
          <w:sz w:val="18"/>
        </w:rPr>
        <w:t>Niu</w:t>
      </w:r>
      <w:proofErr w:type="spellEnd"/>
      <w:r w:rsidRPr="00C844B7">
        <w:rPr>
          <w:sz w:val="18"/>
        </w:rPr>
        <w:t>, C</w:t>
      </w:r>
      <w:r>
        <w:rPr>
          <w:sz w:val="18"/>
        </w:rPr>
        <w:t>,</w:t>
      </w:r>
      <w:r w:rsidRPr="00C844B7">
        <w:rPr>
          <w:sz w:val="18"/>
        </w:rPr>
        <w:t xml:space="preserve"> Zhao, Y</w:t>
      </w:r>
      <w:r>
        <w:rPr>
          <w:sz w:val="18"/>
        </w:rPr>
        <w:t>,</w:t>
      </w:r>
      <w:r w:rsidRPr="00C844B7">
        <w:rPr>
          <w:sz w:val="18"/>
        </w:rPr>
        <w:t xml:space="preserve"> Xu, L</w:t>
      </w:r>
      <w:r>
        <w:rPr>
          <w:sz w:val="18"/>
        </w:rPr>
        <w:t>,</w:t>
      </w:r>
      <w:r w:rsidRPr="00C844B7">
        <w:rPr>
          <w:sz w:val="18"/>
        </w:rPr>
        <w:t xml:space="preserve"> Li, Q</w:t>
      </w:r>
      <w:r>
        <w:rPr>
          <w:sz w:val="18"/>
        </w:rPr>
        <w:t>,</w:t>
      </w:r>
      <w:r w:rsidRPr="00C844B7">
        <w:rPr>
          <w:sz w:val="18"/>
        </w:rPr>
        <w:t xml:space="preserve"> Mai, L</w:t>
      </w:r>
      <w:r>
        <w:rPr>
          <w:sz w:val="18"/>
        </w:rPr>
        <w:t>,</w:t>
      </w:r>
      <w:r w:rsidRPr="00C844B7">
        <w:rPr>
          <w:sz w:val="18"/>
        </w:rPr>
        <w:t xml:space="preserve"> Advances in Structure and Property Optimizations of Battery Electrode Materials. Joule 2017, 1, 522-547</w:t>
      </w:r>
    </w:p>
    <w:p w:rsidR="00257B5A" w:rsidRPr="00257B5A" w:rsidRDefault="00C844B7" w:rsidP="00C844B7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C844B7">
        <w:rPr>
          <w:sz w:val="18"/>
        </w:rPr>
        <w:t>Yan, M</w:t>
      </w:r>
      <w:r>
        <w:rPr>
          <w:sz w:val="18"/>
        </w:rPr>
        <w:t>,</w:t>
      </w:r>
      <w:r w:rsidRPr="00C844B7">
        <w:rPr>
          <w:sz w:val="18"/>
        </w:rPr>
        <w:t xml:space="preserve"> He, P</w:t>
      </w:r>
      <w:r>
        <w:rPr>
          <w:sz w:val="18"/>
        </w:rPr>
        <w:t>,</w:t>
      </w:r>
      <w:r w:rsidRPr="00C844B7">
        <w:rPr>
          <w:sz w:val="18"/>
        </w:rPr>
        <w:t xml:space="preserve"> Chen, Y</w:t>
      </w:r>
      <w:r>
        <w:rPr>
          <w:sz w:val="18"/>
        </w:rPr>
        <w:t>,</w:t>
      </w:r>
      <w:r w:rsidRPr="00C844B7">
        <w:rPr>
          <w:sz w:val="18"/>
        </w:rPr>
        <w:t xml:space="preserve"> Wang, S</w:t>
      </w:r>
      <w:r>
        <w:rPr>
          <w:sz w:val="18"/>
        </w:rPr>
        <w:t>,</w:t>
      </w:r>
      <w:r w:rsidRPr="00C844B7">
        <w:rPr>
          <w:sz w:val="18"/>
        </w:rPr>
        <w:t xml:space="preserve"> Wei, Q</w:t>
      </w:r>
      <w:r>
        <w:rPr>
          <w:sz w:val="18"/>
        </w:rPr>
        <w:t>,</w:t>
      </w:r>
      <w:r w:rsidRPr="00C844B7">
        <w:rPr>
          <w:sz w:val="18"/>
        </w:rPr>
        <w:t xml:space="preserve"> Zhao, K</w:t>
      </w:r>
      <w:r>
        <w:rPr>
          <w:sz w:val="18"/>
        </w:rPr>
        <w:t>,</w:t>
      </w:r>
      <w:r w:rsidRPr="00C844B7">
        <w:rPr>
          <w:sz w:val="18"/>
        </w:rPr>
        <w:t xml:space="preserve"> Xu, X</w:t>
      </w:r>
      <w:r>
        <w:rPr>
          <w:sz w:val="18"/>
        </w:rPr>
        <w:t>,</w:t>
      </w:r>
      <w:r w:rsidRPr="00C844B7">
        <w:rPr>
          <w:sz w:val="18"/>
        </w:rPr>
        <w:t xml:space="preserve"> An, Q</w:t>
      </w:r>
      <w:r>
        <w:rPr>
          <w:sz w:val="18"/>
        </w:rPr>
        <w:t>,</w:t>
      </w:r>
      <w:r w:rsidRPr="00C844B7">
        <w:rPr>
          <w:sz w:val="18"/>
        </w:rPr>
        <w:t xml:space="preserve"> </w:t>
      </w:r>
      <w:proofErr w:type="spellStart"/>
      <w:r w:rsidRPr="00C844B7">
        <w:rPr>
          <w:sz w:val="18"/>
        </w:rPr>
        <w:t>Shuang</w:t>
      </w:r>
      <w:proofErr w:type="spellEnd"/>
      <w:r w:rsidRPr="00C844B7">
        <w:rPr>
          <w:sz w:val="18"/>
        </w:rPr>
        <w:t>, Y</w:t>
      </w:r>
      <w:r>
        <w:rPr>
          <w:sz w:val="18"/>
        </w:rPr>
        <w:t>,</w:t>
      </w:r>
      <w:r w:rsidRPr="00C844B7">
        <w:rPr>
          <w:sz w:val="18"/>
        </w:rPr>
        <w:t xml:space="preserve"> Shao, Y</w:t>
      </w:r>
      <w:r>
        <w:rPr>
          <w:sz w:val="18"/>
        </w:rPr>
        <w:t>,</w:t>
      </w:r>
      <w:r w:rsidRPr="00C844B7">
        <w:rPr>
          <w:sz w:val="18"/>
        </w:rPr>
        <w:t xml:space="preserve"> Mueller, K. T</w:t>
      </w:r>
      <w:r>
        <w:rPr>
          <w:sz w:val="18"/>
        </w:rPr>
        <w:t>,</w:t>
      </w:r>
      <w:r w:rsidRPr="00C844B7">
        <w:rPr>
          <w:sz w:val="18"/>
        </w:rPr>
        <w:t xml:space="preserve"> Mai, L</w:t>
      </w:r>
      <w:r>
        <w:rPr>
          <w:sz w:val="18"/>
        </w:rPr>
        <w:t>,</w:t>
      </w:r>
      <w:r w:rsidRPr="00C844B7">
        <w:rPr>
          <w:sz w:val="18"/>
        </w:rPr>
        <w:t xml:space="preserve"> Liu, J</w:t>
      </w:r>
      <w:r>
        <w:rPr>
          <w:sz w:val="18"/>
        </w:rPr>
        <w:t>,</w:t>
      </w:r>
      <w:r w:rsidRPr="00C844B7">
        <w:rPr>
          <w:sz w:val="18"/>
        </w:rPr>
        <w:t xml:space="preserve"> Yang, J</w:t>
      </w:r>
      <w:r>
        <w:rPr>
          <w:sz w:val="18"/>
        </w:rPr>
        <w:t>,</w:t>
      </w:r>
      <w:r w:rsidRPr="00C844B7">
        <w:rPr>
          <w:sz w:val="18"/>
        </w:rPr>
        <w:t xml:space="preserve"> Water-Lubricated Intercalation in V2O5·nH2O for High-Capacity and High-Rate Aqueous Rechargeable Zinc Batteries. Adv. Mater. 2018, 30, 1703725.</w:t>
      </w:r>
    </w:p>
    <w:p w:rsidR="00C844B7" w:rsidRDefault="00C844B7" w:rsidP="00C844B7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C844B7">
        <w:rPr>
          <w:sz w:val="18"/>
        </w:rPr>
        <w:t>Zhou, L</w:t>
      </w:r>
      <w:r>
        <w:rPr>
          <w:sz w:val="18"/>
        </w:rPr>
        <w:t>,</w:t>
      </w:r>
      <w:r w:rsidRPr="00C844B7">
        <w:rPr>
          <w:sz w:val="18"/>
        </w:rPr>
        <w:t xml:space="preserve"> Liu, Q</w:t>
      </w:r>
      <w:r>
        <w:rPr>
          <w:sz w:val="18"/>
        </w:rPr>
        <w:t>,</w:t>
      </w:r>
      <w:r w:rsidRPr="00C844B7">
        <w:rPr>
          <w:sz w:val="18"/>
        </w:rPr>
        <w:t xml:space="preserve"> Zhang, Z</w:t>
      </w:r>
      <w:r>
        <w:rPr>
          <w:sz w:val="18"/>
        </w:rPr>
        <w:t>,</w:t>
      </w:r>
      <w:r w:rsidRPr="00C844B7">
        <w:rPr>
          <w:sz w:val="18"/>
        </w:rPr>
        <w:t xml:space="preserve"> Zhang, K</w:t>
      </w:r>
      <w:r>
        <w:rPr>
          <w:sz w:val="18"/>
        </w:rPr>
        <w:t>,</w:t>
      </w:r>
      <w:r w:rsidRPr="00C844B7">
        <w:rPr>
          <w:sz w:val="18"/>
        </w:rPr>
        <w:t xml:space="preserve"> </w:t>
      </w:r>
      <w:proofErr w:type="spellStart"/>
      <w:r w:rsidRPr="00C844B7">
        <w:rPr>
          <w:sz w:val="18"/>
        </w:rPr>
        <w:t>Xiong</w:t>
      </w:r>
      <w:proofErr w:type="spellEnd"/>
      <w:r w:rsidRPr="00C844B7">
        <w:rPr>
          <w:sz w:val="18"/>
        </w:rPr>
        <w:t>, F</w:t>
      </w:r>
      <w:r>
        <w:rPr>
          <w:sz w:val="18"/>
        </w:rPr>
        <w:t>,</w:t>
      </w:r>
      <w:r w:rsidRPr="00C844B7">
        <w:rPr>
          <w:sz w:val="18"/>
        </w:rPr>
        <w:t xml:space="preserve"> Tan, S</w:t>
      </w:r>
      <w:r>
        <w:rPr>
          <w:sz w:val="18"/>
        </w:rPr>
        <w:t>,</w:t>
      </w:r>
      <w:r w:rsidRPr="00C844B7">
        <w:rPr>
          <w:sz w:val="18"/>
        </w:rPr>
        <w:t xml:space="preserve"> </w:t>
      </w:r>
      <w:proofErr w:type="gramStart"/>
      <w:r w:rsidRPr="00C844B7">
        <w:rPr>
          <w:sz w:val="18"/>
        </w:rPr>
        <w:t>An</w:t>
      </w:r>
      <w:proofErr w:type="gramEnd"/>
      <w:r w:rsidRPr="00C844B7">
        <w:rPr>
          <w:sz w:val="18"/>
        </w:rPr>
        <w:t>, Q</w:t>
      </w:r>
      <w:r>
        <w:rPr>
          <w:sz w:val="18"/>
        </w:rPr>
        <w:t>,</w:t>
      </w:r>
      <w:r w:rsidRPr="00C844B7">
        <w:rPr>
          <w:sz w:val="18"/>
        </w:rPr>
        <w:t xml:space="preserve"> Kang, Y. M</w:t>
      </w:r>
      <w:r>
        <w:rPr>
          <w:sz w:val="18"/>
        </w:rPr>
        <w:t>,</w:t>
      </w:r>
      <w:r w:rsidRPr="00C844B7">
        <w:rPr>
          <w:sz w:val="18"/>
        </w:rPr>
        <w:t xml:space="preserve"> Zhou, Z</w:t>
      </w:r>
      <w:r>
        <w:rPr>
          <w:sz w:val="18"/>
        </w:rPr>
        <w:t>,</w:t>
      </w:r>
      <w:r w:rsidRPr="00C844B7">
        <w:rPr>
          <w:sz w:val="18"/>
        </w:rPr>
        <w:t xml:space="preserve"> Mai, L</w:t>
      </w:r>
      <w:r>
        <w:rPr>
          <w:sz w:val="18"/>
        </w:rPr>
        <w:t>,</w:t>
      </w:r>
      <w:r w:rsidRPr="00C844B7">
        <w:rPr>
          <w:sz w:val="18"/>
        </w:rPr>
        <w:t xml:space="preserve"> Interlayer-Spacing-Regulated VOPO4 </w:t>
      </w:r>
      <w:proofErr w:type="spellStart"/>
      <w:r w:rsidRPr="00C844B7">
        <w:rPr>
          <w:sz w:val="18"/>
        </w:rPr>
        <w:t>Nanosheets</w:t>
      </w:r>
      <w:proofErr w:type="spellEnd"/>
      <w:r w:rsidRPr="00C844B7">
        <w:rPr>
          <w:sz w:val="18"/>
        </w:rPr>
        <w:t xml:space="preserve"> with Fast Kinetics for High-Capacity and Durable Rechargeable Magnesium Batteries. Adv. Mater. 2018, 30, 1801984.</w:t>
      </w:r>
    </w:p>
    <w:p w:rsidR="00C844B7" w:rsidRDefault="00C844B7" w:rsidP="00C844B7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C844B7">
        <w:rPr>
          <w:sz w:val="18"/>
        </w:rPr>
        <w:t>He, P</w:t>
      </w:r>
      <w:r>
        <w:rPr>
          <w:sz w:val="18"/>
        </w:rPr>
        <w:t>,</w:t>
      </w:r>
      <w:r w:rsidRPr="00C844B7">
        <w:rPr>
          <w:sz w:val="18"/>
        </w:rPr>
        <w:t xml:space="preserve"> Zhang, G</w:t>
      </w:r>
      <w:r>
        <w:rPr>
          <w:sz w:val="18"/>
        </w:rPr>
        <w:t>,</w:t>
      </w:r>
      <w:r w:rsidRPr="00C844B7">
        <w:rPr>
          <w:sz w:val="18"/>
        </w:rPr>
        <w:t xml:space="preserve"> Liao, X</w:t>
      </w:r>
      <w:r>
        <w:rPr>
          <w:sz w:val="18"/>
        </w:rPr>
        <w:t>,</w:t>
      </w:r>
      <w:r w:rsidRPr="00C844B7">
        <w:rPr>
          <w:sz w:val="18"/>
        </w:rPr>
        <w:t xml:space="preserve"> Yan, M</w:t>
      </w:r>
      <w:r>
        <w:rPr>
          <w:sz w:val="18"/>
        </w:rPr>
        <w:t>,</w:t>
      </w:r>
      <w:r w:rsidRPr="00C844B7">
        <w:rPr>
          <w:sz w:val="18"/>
        </w:rPr>
        <w:t xml:space="preserve"> Xu, X</w:t>
      </w:r>
      <w:r>
        <w:rPr>
          <w:sz w:val="18"/>
        </w:rPr>
        <w:t>,</w:t>
      </w:r>
      <w:r w:rsidRPr="00C844B7">
        <w:rPr>
          <w:sz w:val="18"/>
        </w:rPr>
        <w:t xml:space="preserve"> </w:t>
      </w:r>
      <w:proofErr w:type="gramStart"/>
      <w:r w:rsidRPr="00C844B7">
        <w:rPr>
          <w:sz w:val="18"/>
        </w:rPr>
        <w:t>An</w:t>
      </w:r>
      <w:proofErr w:type="gramEnd"/>
      <w:r w:rsidRPr="00C844B7">
        <w:rPr>
          <w:sz w:val="18"/>
        </w:rPr>
        <w:t>, Q</w:t>
      </w:r>
      <w:r>
        <w:rPr>
          <w:sz w:val="18"/>
        </w:rPr>
        <w:t>,</w:t>
      </w:r>
      <w:r w:rsidRPr="00C844B7">
        <w:rPr>
          <w:sz w:val="18"/>
        </w:rPr>
        <w:t xml:space="preserve"> Liu, J</w:t>
      </w:r>
      <w:r>
        <w:rPr>
          <w:sz w:val="18"/>
        </w:rPr>
        <w:t>,</w:t>
      </w:r>
      <w:r w:rsidRPr="00C844B7">
        <w:rPr>
          <w:sz w:val="18"/>
        </w:rPr>
        <w:t xml:space="preserve"> Mai, L</w:t>
      </w:r>
      <w:r>
        <w:rPr>
          <w:sz w:val="18"/>
        </w:rPr>
        <w:t>,</w:t>
      </w:r>
      <w:r w:rsidRPr="00C844B7">
        <w:rPr>
          <w:sz w:val="18"/>
        </w:rPr>
        <w:t xml:space="preserve"> Sodium Ion Stabilized Vanadium Oxide Nanowire Cathode for High-Performance Zinc-Ion Batteries. Adv. Energy Mater. 2018, 8, 1702463.</w:t>
      </w:r>
    </w:p>
    <w:p w:rsidR="00257B5A" w:rsidRDefault="00257B5A" w:rsidP="00C844B7">
      <w:pPr>
        <w:pStyle w:val="a4"/>
        <w:tabs>
          <w:tab w:val="left" w:pos="384"/>
        </w:tabs>
        <w:spacing w:before="103" w:line="216" w:lineRule="exact"/>
        <w:ind w:right="138" w:firstLine="0"/>
        <w:rPr>
          <w:sz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A0CE2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2B7535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8756E6">
        <w:rPr>
          <w:noProof/>
        </w:rPr>
        <w:t xml:space="preserve"> </w:t>
      </w:r>
      <w:r>
        <w:rPr>
          <w:rFonts w:ascii="Arial"/>
          <w:noProof/>
          <w:color w:val="BF5A14"/>
          <w:lang w:eastAsia="zh-CN"/>
        </w:rPr>
        <w:drawing>
          <wp:inline distT="0" distB="0" distL="0" distR="0" wp14:anchorId="58E230B6" wp14:editId="78739FB0">
            <wp:extent cx="655093" cy="982639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f. Liqiang Mai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59" cy="100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2B7535" w:rsidRPr="00F36D44" w:rsidRDefault="002B7535" w:rsidP="002B753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2B7535">
        <w:rPr>
          <w:rFonts w:ascii="Arial"/>
          <w:b/>
          <w:sz w:val="14"/>
        </w:rPr>
        <w:t>L</w:t>
      </w:r>
      <w:bookmarkStart w:id="26" w:name="OLE_LINK18"/>
      <w:r w:rsidRPr="002B7535">
        <w:rPr>
          <w:rFonts w:ascii="Arial"/>
          <w:b/>
          <w:sz w:val="14"/>
        </w:rPr>
        <w:t>iqiang</w:t>
      </w:r>
      <w:proofErr w:type="spellEnd"/>
      <w:r w:rsidRPr="002B7535">
        <w:rPr>
          <w:rFonts w:ascii="Arial"/>
          <w:b/>
          <w:sz w:val="14"/>
        </w:rPr>
        <w:t xml:space="preserve"> Mai</w:t>
      </w:r>
      <w:r w:rsidRPr="00F36D44">
        <w:rPr>
          <w:rFonts w:ascii="Arial"/>
          <w:sz w:val="14"/>
        </w:rPr>
        <w:t xml:space="preserve">, </w:t>
      </w:r>
      <w:proofErr w:type="spellStart"/>
      <w:r w:rsidRPr="00F36D44">
        <w:rPr>
          <w:rFonts w:ascii="Arial"/>
          <w:sz w:val="14"/>
        </w:rPr>
        <w:t>Chang</w:t>
      </w:r>
      <w:r w:rsidRPr="00F36D44">
        <w:rPr>
          <w:rFonts w:ascii="Arial" w:hint="eastAsia"/>
          <w:sz w:val="14"/>
        </w:rPr>
        <w:t>jiang</w:t>
      </w:r>
      <w:proofErr w:type="spellEnd"/>
      <w:r w:rsidRPr="00F36D44">
        <w:rPr>
          <w:rFonts w:ascii="Arial" w:hint="eastAsia"/>
          <w:sz w:val="14"/>
        </w:rPr>
        <w:t xml:space="preserve"> </w:t>
      </w:r>
      <w:r w:rsidRPr="00F36D44">
        <w:rPr>
          <w:rFonts w:ascii="Arial"/>
          <w:sz w:val="14"/>
        </w:rPr>
        <w:t>Scholar Chair Professor of Materials Physics and Chemistry, Distinguished Young Scholar of the National Science Fund of China, Dean for International Affairs of International School of Materials Science and Engineering</w:t>
      </w:r>
      <w:r w:rsidRPr="00F36D44">
        <w:rPr>
          <w:rFonts w:ascii="Arial"/>
          <w:sz w:val="14"/>
        </w:rPr>
        <w:t> </w:t>
      </w:r>
      <w:r w:rsidRPr="00F36D44">
        <w:rPr>
          <w:rFonts w:ascii="Arial"/>
          <w:sz w:val="14"/>
        </w:rPr>
        <w:t xml:space="preserve">at Wuhan University of Technology, fellow of the Royal Society of Chemistry. He received Ph.D. degree from WUT in 2004 and carried out postdoctoral research in Prof. </w:t>
      </w:r>
      <w:proofErr w:type="spellStart"/>
      <w:r w:rsidRPr="00F36D44">
        <w:rPr>
          <w:rFonts w:ascii="Arial"/>
          <w:sz w:val="14"/>
        </w:rPr>
        <w:t>Zhonglin</w:t>
      </w:r>
      <w:proofErr w:type="spellEnd"/>
      <w:r w:rsidRPr="00F36D44">
        <w:rPr>
          <w:rFonts w:ascii="Arial"/>
          <w:sz w:val="14"/>
        </w:rPr>
        <w:t xml:space="preserve"> Wang's group at Georgia Institute of Technology (2006-2007). He worked as an advanced research scholar in Prof. Charles M. </w:t>
      </w:r>
      <w:proofErr w:type="spellStart"/>
      <w:r w:rsidRPr="00F36D44">
        <w:rPr>
          <w:rFonts w:ascii="Arial"/>
          <w:sz w:val="14"/>
        </w:rPr>
        <w:t>Lieber's</w:t>
      </w:r>
      <w:proofErr w:type="spellEnd"/>
      <w:r w:rsidRPr="00F36D44">
        <w:rPr>
          <w:rFonts w:ascii="Arial"/>
          <w:sz w:val="14"/>
        </w:rPr>
        <w:t xml:space="preserve"> group at Harvard University (2008-2011) and Prof. </w:t>
      </w:r>
      <w:proofErr w:type="spellStart"/>
      <w:r w:rsidRPr="00F36D44">
        <w:rPr>
          <w:rFonts w:ascii="Arial"/>
          <w:sz w:val="14"/>
        </w:rPr>
        <w:t>Peidong</w:t>
      </w:r>
      <w:proofErr w:type="spellEnd"/>
      <w:r w:rsidRPr="00F36D44">
        <w:rPr>
          <w:rFonts w:ascii="Arial"/>
          <w:sz w:val="14"/>
        </w:rPr>
        <w:t xml:space="preserve"> Yang</w:t>
      </w:r>
      <w:r w:rsidRPr="00F36D44">
        <w:rPr>
          <w:rFonts w:ascii="Arial"/>
          <w:sz w:val="14"/>
        </w:rPr>
        <w:t>’</w:t>
      </w:r>
      <w:r w:rsidRPr="00F36D44">
        <w:rPr>
          <w:rFonts w:ascii="Arial"/>
          <w:sz w:val="14"/>
        </w:rPr>
        <w:t>s group at University of California, Berkeley (2017).</w:t>
      </w:r>
    </w:p>
    <w:bookmarkEnd w:id="26"/>
    <w:p w:rsidR="002B7535" w:rsidRPr="00F36D44" w:rsidRDefault="002B7535" w:rsidP="002B753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36D44">
        <w:rPr>
          <w:rFonts w:ascii="Arial"/>
          <w:sz w:val="14"/>
        </w:rPr>
        <w:t xml:space="preserve">Prof. </w:t>
      </w:r>
      <w:proofErr w:type="spellStart"/>
      <w:r w:rsidRPr="00F36D44">
        <w:rPr>
          <w:rFonts w:ascii="Arial"/>
          <w:sz w:val="14"/>
        </w:rPr>
        <w:t>Liqiang</w:t>
      </w:r>
      <w:proofErr w:type="spellEnd"/>
      <w:r w:rsidRPr="00F36D44">
        <w:rPr>
          <w:rFonts w:ascii="Arial"/>
          <w:sz w:val="14"/>
        </w:rPr>
        <w:t xml:space="preserve"> Mai is mainly engaged in research field of </w:t>
      </w:r>
      <w:proofErr w:type="spellStart"/>
      <w:r w:rsidRPr="00F36D44">
        <w:rPr>
          <w:rFonts w:ascii="Arial"/>
          <w:sz w:val="14"/>
        </w:rPr>
        <w:t>nano</w:t>
      </w:r>
      <w:proofErr w:type="spellEnd"/>
      <w:r w:rsidRPr="00F36D44">
        <w:rPr>
          <w:rFonts w:ascii="Arial"/>
          <w:sz w:val="14"/>
        </w:rPr>
        <w:t xml:space="preserve"> energy materials and micro/</w:t>
      </w:r>
      <w:proofErr w:type="spellStart"/>
      <w:r w:rsidRPr="00F36D44">
        <w:rPr>
          <w:rFonts w:ascii="Arial"/>
          <w:sz w:val="14"/>
        </w:rPr>
        <w:t>nano</w:t>
      </w:r>
      <w:proofErr w:type="spellEnd"/>
      <w:r w:rsidRPr="00F36D44">
        <w:rPr>
          <w:rFonts w:ascii="Arial"/>
          <w:sz w:val="14"/>
        </w:rPr>
        <w:t xml:space="preserve"> devices. He has published over 300 papers tagged by SCI in leading journals. He is the guest editor of </w:t>
      </w:r>
      <w:r w:rsidRPr="002B7535">
        <w:rPr>
          <w:rFonts w:ascii="Arial"/>
          <w:i/>
          <w:sz w:val="14"/>
        </w:rPr>
        <w:t>Adv. Mater</w:t>
      </w:r>
      <w:r w:rsidRPr="00F36D44">
        <w:rPr>
          <w:rFonts w:ascii="Arial"/>
          <w:sz w:val="14"/>
        </w:rPr>
        <w:t xml:space="preserve">., and serves on the Editorial and Advisory Boards of </w:t>
      </w:r>
      <w:r w:rsidRPr="002B7535">
        <w:rPr>
          <w:rFonts w:ascii="Arial"/>
          <w:i/>
          <w:sz w:val="14"/>
        </w:rPr>
        <w:t>Joule</w:t>
      </w:r>
      <w:r w:rsidRPr="00F36D44">
        <w:rPr>
          <w:rFonts w:ascii="Arial"/>
          <w:sz w:val="14"/>
        </w:rPr>
        <w:t xml:space="preserve"> (Cell press), </w:t>
      </w:r>
      <w:r w:rsidRPr="002B7535">
        <w:rPr>
          <w:rFonts w:ascii="Arial"/>
          <w:i/>
          <w:sz w:val="14"/>
        </w:rPr>
        <w:t xml:space="preserve">Acc. Chem. Res., ACS Energy Lett., Adv. Electron. </w:t>
      </w:r>
      <w:proofErr w:type="gramStart"/>
      <w:r w:rsidRPr="002B7535">
        <w:rPr>
          <w:rFonts w:ascii="Arial"/>
          <w:i/>
          <w:sz w:val="14"/>
        </w:rPr>
        <w:t>Mater.,</w:t>
      </w:r>
      <w:proofErr w:type="gramEnd"/>
      <w:r w:rsidRPr="002B7535">
        <w:rPr>
          <w:rFonts w:ascii="Arial"/>
          <w:i/>
          <w:sz w:val="14"/>
        </w:rPr>
        <w:t xml:space="preserve"> Nano Res.</w:t>
      </w:r>
      <w:r w:rsidRPr="00F36D44">
        <w:rPr>
          <w:rFonts w:ascii="Arial"/>
          <w:sz w:val="14"/>
        </w:rPr>
        <w:t xml:space="preserve"> and </w:t>
      </w:r>
      <w:r w:rsidRPr="002B7535">
        <w:rPr>
          <w:rFonts w:ascii="Arial"/>
          <w:i/>
          <w:sz w:val="14"/>
        </w:rPr>
        <w:t>Sci. China Mater.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2B7535" w:rsidRPr="006A5092">
          <w:rPr>
            <w:rStyle w:val="a8"/>
            <w:rFonts w:ascii="Arial"/>
            <w:sz w:val="14"/>
          </w:rPr>
          <w:t>mlq518@whut.edu.cn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9E419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6A6" w:rsidRDefault="00AA06A6">
      <w:r>
        <w:separator/>
      </w:r>
    </w:p>
  </w:endnote>
  <w:endnote w:type="continuationSeparator" w:id="0">
    <w:p w:rsidR="00AA06A6" w:rsidRDefault="00AA0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C844B7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CCE8CF"/>
                              <w:sz w:val="16"/>
                            </w:rPr>
                          </w:pPr>
                          <w:r w:rsidRPr="00C844B7">
                            <w:rPr>
                              <w:rFonts w:ascii="Arial"/>
                              <w:color w:val="CCE8CF"/>
                              <w:sz w:val="16"/>
                            </w:rPr>
                            <w:t>J Pain Relief</w:t>
                          </w:r>
                        </w:p>
                        <w:p w:rsidR="00AE3E37" w:rsidRPr="00C844B7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CCE8CF"/>
                              <w:sz w:val="16"/>
                            </w:rPr>
                          </w:pPr>
                          <w:r w:rsidRPr="00C844B7">
                            <w:rPr>
                              <w:rFonts w:ascii="Arial"/>
                              <w:color w:val="CCE8C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C844B7">
                            <w:rPr>
                              <w:rFonts w:ascii="Arial"/>
                              <w:color w:val="CCE8C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C844B7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CCE8CF"/>
                        <w:sz w:val="16"/>
                      </w:rPr>
                    </w:pPr>
                    <w:r w:rsidRPr="00C844B7">
                      <w:rPr>
                        <w:rFonts w:ascii="Arial"/>
                        <w:color w:val="CCE8CF"/>
                        <w:sz w:val="16"/>
                      </w:rPr>
                      <w:t>J Pain Relief</w:t>
                    </w:r>
                  </w:p>
                  <w:p w:rsidR="00AE3E37" w:rsidRPr="00C844B7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CCE8CF"/>
                        <w:sz w:val="16"/>
                      </w:rPr>
                    </w:pPr>
                    <w:r w:rsidRPr="00C844B7">
                      <w:rPr>
                        <w:rFonts w:ascii="Arial"/>
                        <w:color w:val="CCE8C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C844B7">
                      <w:rPr>
                        <w:rFonts w:ascii="Arial"/>
                        <w:color w:val="CCE8C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C844B7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CCE8CF"/>
                              <w:sz w:val="24"/>
                            </w:rPr>
                          </w:pPr>
                          <w:r w:rsidRPr="00C844B7">
                            <w:rPr>
                              <w:rFonts w:ascii="Impact"/>
                              <w:color w:val="CCE8CF"/>
                              <w:sz w:val="24"/>
                            </w:rPr>
                            <w:t>Fibromyalgia 2016</w:t>
                          </w:r>
                        </w:p>
                        <w:p w:rsidR="00AE3E37" w:rsidRPr="00C844B7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CCE8CF"/>
                              <w:sz w:val="16"/>
                            </w:rPr>
                          </w:pPr>
                          <w:r w:rsidRPr="00C844B7">
                            <w:rPr>
                              <w:rFonts w:ascii="Arial"/>
                              <w:color w:val="CCE8C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C844B7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CCE8CF"/>
                        <w:sz w:val="24"/>
                      </w:rPr>
                    </w:pPr>
                    <w:r w:rsidRPr="00C844B7">
                      <w:rPr>
                        <w:rFonts w:ascii="Impact"/>
                        <w:color w:val="CCE8CF"/>
                        <w:sz w:val="24"/>
                      </w:rPr>
                      <w:t>Fibromyalgia 2016</w:t>
                    </w:r>
                  </w:p>
                  <w:p w:rsidR="00AE3E37" w:rsidRPr="00C844B7" w:rsidRDefault="00A9710C">
                    <w:pPr>
                      <w:spacing w:before="29"/>
                      <w:jc w:val="center"/>
                      <w:rPr>
                        <w:rFonts w:ascii="Arial"/>
                        <w:color w:val="CCE8CF"/>
                        <w:sz w:val="16"/>
                      </w:rPr>
                    </w:pPr>
                    <w:r w:rsidRPr="00C844B7">
                      <w:rPr>
                        <w:rFonts w:ascii="Arial"/>
                        <w:color w:val="CCE8C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C844B7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CCE8CF"/>
                              <w:sz w:val="16"/>
                            </w:rPr>
                          </w:pPr>
                          <w:r w:rsidRPr="00C844B7">
                            <w:rPr>
                              <w:rFonts w:ascii="Arial"/>
                              <w:color w:val="CCE8C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C844B7">
                            <w:rPr>
                              <w:rFonts w:ascii="Arial"/>
                              <w:color w:val="CCE8CF"/>
                              <w:sz w:val="16"/>
                            </w:rPr>
                            <w:t>Suppl</w:t>
                          </w:r>
                          <w:proofErr w:type="spellEnd"/>
                          <w:r w:rsidRPr="00C844B7">
                            <w:rPr>
                              <w:rFonts w:ascii="Arial"/>
                              <w:color w:val="CCE8CF"/>
                              <w:sz w:val="16"/>
                            </w:rPr>
                            <w:t>)</w:t>
                          </w:r>
                        </w:p>
                        <w:p w:rsidR="00AE3E37" w:rsidRPr="00C844B7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CCE8CF"/>
                              <w:sz w:val="16"/>
                            </w:rPr>
                          </w:pPr>
                          <w:r w:rsidRPr="00C844B7">
                            <w:rPr>
                              <w:rFonts w:ascii="Minion Pro"/>
                              <w:color w:val="CCE8C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C844B7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CCE8CF"/>
                        <w:sz w:val="16"/>
                      </w:rPr>
                    </w:pPr>
                    <w:r w:rsidRPr="00C844B7">
                      <w:rPr>
                        <w:rFonts w:ascii="Arial"/>
                        <w:color w:val="CCE8CF"/>
                        <w:sz w:val="16"/>
                      </w:rPr>
                      <w:t>Volume 5, Issue 3(</w:t>
                    </w:r>
                    <w:proofErr w:type="spellStart"/>
                    <w:r w:rsidRPr="00C844B7">
                      <w:rPr>
                        <w:rFonts w:ascii="Arial"/>
                        <w:color w:val="CCE8CF"/>
                        <w:sz w:val="16"/>
                      </w:rPr>
                      <w:t>Suppl</w:t>
                    </w:r>
                    <w:proofErr w:type="spellEnd"/>
                    <w:r w:rsidRPr="00C844B7">
                      <w:rPr>
                        <w:rFonts w:ascii="Arial"/>
                        <w:color w:val="CCE8CF"/>
                        <w:sz w:val="16"/>
                      </w:rPr>
                      <w:t>)</w:t>
                    </w:r>
                  </w:p>
                  <w:p w:rsidR="00AE3E37" w:rsidRPr="00C844B7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CCE8CF"/>
                        <w:sz w:val="16"/>
                      </w:rPr>
                    </w:pPr>
                    <w:r w:rsidRPr="00C844B7">
                      <w:rPr>
                        <w:rFonts w:ascii="Minion Pro"/>
                        <w:color w:val="CCE8C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6A6" w:rsidRDefault="00AA06A6">
      <w:r>
        <w:separator/>
      </w:r>
    </w:p>
  </w:footnote>
  <w:footnote w:type="continuationSeparator" w:id="0">
    <w:p w:rsidR="00AA06A6" w:rsidRDefault="00AA06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C844B7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CCE8CF"/>
                              <w:sz w:val="14"/>
                            </w:rPr>
                          </w:pPr>
                          <w:r w:rsidRPr="00C844B7">
                            <w:rPr>
                              <w:rFonts w:ascii="Arial"/>
                              <w:color w:val="CCE8C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C844B7">
                            <w:rPr>
                              <w:rFonts w:ascii="Arial"/>
                              <w:color w:val="CCE8CF"/>
                              <w:sz w:val="14"/>
                            </w:rPr>
                            <w:t>Furuta</w:t>
                          </w:r>
                          <w:proofErr w:type="spellEnd"/>
                          <w:r w:rsidRPr="00C844B7">
                            <w:rPr>
                              <w:rFonts w:ascii="Arial"/>
                              <w:color w:val="CCE8CF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C844B7">
                            <w:rPr>
                              <w:rFonts w:ascii="Arial"/>
                              <w:color w:val="CCE8CF"/>
                              <w:sz w:val="14"/>
                            </w:rPr>
                            <w:t>Pai</w:t>
                          </w:r>
                          <w:proofErr w:type="spellEnd"/>
                          <w:r w:rsidRPr="00C844B7">
                            <w:rPr>
                              <w:rFonts w:ascii="Arial"/>
                              <w:color w:val="CCE8CF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C844B7">
                            <w:rPr>
                              <w:rFonts w:ascii="Arial"/>
                              <w:color w:val="CCE8CF"/>
                              <w:sz w:val="14"/>
                            </w:rPr>
                            <w:t>Suppl</w:t>
                          </w:r>
                          <w:proofErr w:type="spellEnd"/>
                          <w:r w:rsidRPr="00C844B7">
                            <w:rPr>
                              <w:rFonts w:ascii="Arial"/>
                              <w:color w:val="CCE8C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C844B7">
                              <w:rPr>
                                <w:rFonts w:ascii="Arial"/>
                                <w:color w:val="CCE8C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C844B7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CCE8CF"/>
                        <w:sz w:val="14"/>
                      </w:rPr>
                    </w:pPr>
                    <w:r w:rsidRPr="00C844B7">
                      <w:rPr>
                        <w:rFonts w:ascii="Arial"/>
                        <w:color w:val="CCE8CF"/>
                        <w:sz w:val="14"/>
                      </w:rPr>
                      <w:t xml:space="preserve">T </w:t>
                    </w:r>
                    <w:proofErr w:type="spellStart"/>
                    <w:r w:rsidRPr="00C844B7">
                      <w:rPr>
                        <w:rFonts w:ascii="Arial"/>
                        <w:color w:val="CCE8CF"/>
                        <w:sz w:val="14"/>
                      </w:rPr>
                      <w:t>Furuta</w:t>
                    </w:r>
                    <w:proofErr w:type="spellEnd"/>
                    <w:r w:rsidRPr="00C844B7">
                      <w:rPr>
                        <w:rFonts w:ascii="Arial"/>
                        <w:color w:val="CCE8CF"/>
                        <w:sz w:val="14"/>
                      </w:rPr>
                      <w:t xml:space="preserve"> et al., J </w:t>
                    </w:r>
                    <w:proofErr w:type="spellStart"/>
                    <w:r w:rsidRPr="00C844B7">
                      <w:rPr>
                        <w:rFonts w:ascii="Arial"/>
                        <w:color w:val="CCE8CF"/>
                        <w:sz w:val="14"/>
                      </w:rPr>
                      <w:t>Pai</w:t>
                    </w:r>
                    <w:proofErr w:type="spellEnd"/>
                    <w:r w:rsidRPr="00C844B7">
                      <w:rPr>
                        <w:rFonts w:ascii="Arial"/>
                        <w:color w:val="CCE8CF"/>
                        <w:sz w:val="14"/>
                      </w:rPr>
                      <w:t xml:space="preserve"> n Relief 2016, 5:3(</w:t>
                    </w:r>
                    <w:proofErr w:type="spellStart"/>
                    <w:r w:rsidRPr="00C844B7">
                      <w:rPr>
                        <w:rFonts w:ascii="Arial"/>
                        <w:color w:val="CCE8CF"/>
                        <w:sz w:val="14"/>
                      </w:rPr>
                      <w:t>Suppl</w:t>
                    </w:r>
                    <w:proofErr w:type="spellEnd"/>
                    <w:r w:rsidRPr="00C844B7">
                      <w:rPr>
                        <w:rFonts w:ascii="Arial"/>
                        <w:color w:val="CCE8CF"/>
                        <w:sz w:val="14"/>
                      </w:rPr>
                      <w:t xml:space="preserve">) </w:t>
                    </w:r>
                    <w:hyperlink r:id="rId2">
                      <w:r w:rsidRPr="00C844B7">
                        <w:rPr>
                          <w:rFonts w:ascii="Arial"/>
                          <w:color w:val="CCE8C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C844B7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CCE8CF"/>
                            </w:rPr>
                          </w:pPr>
                          <w:r w:rsidRPr="00C844B7">
                            <w:rPr>
                              <w:rFonts w:ascii="Myriad Pro"/>
                              <w:color w:val="CCE8CF"/>
                            </w:rPr>
                            <w:t>International Conference on</w:t>
                          </w:r>
                        </w:p>
                        <w:p w:rsidR="00AE3E37" w:rsidRPr="00C844B7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CCE8CF"/>
                              <w:sz w:val="24"/>
                            </w:rPr>
                          </w:pPr>
                          <w:r w:rsidRPr="00C844B7">
                            <w:rPr>
                              <w:rFonts w:ascii="Impact"/>
                              <w:color w:val="CCE8CF"/>
                              <w:sz w:val="52"/>
                            </w:rPr>
                            <w:t xml:space="preserve">Fibromyalgia and Chronic Pain </w:t>
                          </w:r>
                          <w:r w:rsidRPr="00C844B7">
                            <w:rPr>
                              <w:rFonts w:ascii="Minion Pro"/>
                              <w:color w:val="CCE8C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C844B7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CCE8CF"/>
                      </w:rPr>
                    </w:pPr>
                    <w:r w:rsidRPr="00C844B7">
                      <w:rPr>
                        <w:rFonts w:ascii="Myriad Pro"/>
                        <w:color w:val="CCE8CF"/>
                      </w:rPr>
                      <w:t>International Conference on</w:t>
                    </w:r>
                  </w:p>
                  <w:p w:rsidR="00AE3E37" w:rsidRPr="00C844B7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CCE8CF"/>
                        <w:sz w:val="24"/>
                      </w:rPr>
                    </w:pPr>
                    <w:r w:rsidRPr="00C844B7">
                      <w:rPr>
                        <w:rFonts w:ascii="Impact"/>
                        <w:color w:val="CCE8CF"/>
                        <w:sz w:val="52"/>
                      </w:rPr>
                      <w:t xml:space="preserve">Fibromyalgia and Chronic Pain </w:t>
                    </w:r>
                    <w:r w:rsidRPr="00C844B7">
                      <w:rPr>
                        <w:rFonts w:ascii="Minion Pro"/>
                        <w:color w:val="CCE8C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E2911"/>
    <w:rsid w:val="001263DF"/>
    <w:rsid w:val="001E752F"/>
    <w:rsid w:val="0023086C"/>
    <w:rsid w:val="00257B5A"/>
    <w:rsid w:val="00292ED9"/>
    <w:rsid w:val="002B7535"/>
    <w:rsid w:val="003937EE"/>
    <w:rsid w:val="003D2703"/>
    <w:rsid w:val="00404E5B"/>
    <w:rsid w:val="00414F7B"/>
    <w:rsid w:val="004355DC"/>
    <w:rsid w:val="004749B4"/>
    <w:rsid w:val="00494130"/>
    <w:rsid w:val="004C67BD"/>
    <w:rsid w:val="004F3523"/>
    <w:rsid w:val="005973B9"/>
    <w:rsid w:val="005B3320"/>
    <w:rsid w:val="005B3A56"/>
    <w:rsid w:val="006060CE"/>
    <w:rsid w:val="0063497F"/>
    <w:rsid w:val="00754E63"/>
    <w:rsid w:val="00770E30"/>
    <w:rsid w:val="007D3A55"/>
    <w:rsid w:val="00852371"/>
    <w:rsid w:val="00873DF0"/>
    <w:rsid w:val="008756E6"/>
    <w:rsid w:val="00983618"/>
    <w:rsid w:val="009B2D44"/>
    <w:rsid w:val="00A07E82"/>
    <w:rsid w:val="00A527E3"/>
    <w:rsid w:val="00A9710C"/>
    <w:rsid w:val="00AA06A6"/>
    <w:rsid w:val="00AC2761"/>
    <w:rsid w:val="00AE3E37"/>
    <w:rsid w:val="00B21A57"/>
    <w:rsid w:val="00C33602"/>
    <w:rsid w:val="00C844B7"/>
    <w:rsid w:val="00C86B64"/>
    <w:rsid w:val="00CD6F55"/>
    <w:rsid w:val="00DB6225"/>
    <w:rsid w:val="00DE3104"/>
    <w:rsid w:val="00E92544"/>
    <w:rsid w:val="00F07D91"/>
    <w:rsid w:val="00F2380B"/>
    <w:rsid w:val="00F2563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1BF737-A537-44E0-A5F8-30670043D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lq518@whut.edu.c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于 强</cp:lastModifiedBy>
  <cp:revision>6</cp:revision>
  <dcterms:created xsi:type="dcterms:W3CDTF">2018-07-02T14:03:00Z</dcterms:created>
  <dcterms:modified xsi:type="dcterms:W3CDTF">2019-01-18T13:47:00Z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