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0D3" w:rsidRPr="0016093B" w:rsidRDefault="00264BD1" w:rsidP="00236941">
      <w:pPr>
        <w:pStyle w:val="NoSpacing"/>
        <w:rPr>
          <w:rFonts w:eastAsia="Cambria Math"/>
          <w:sz w:val="32"/>
          <w:szCs w:val="32"/>
        </w:rPr>
      </w:pPr>
      <w:r w:rsidRPr="00264BD1">
        <w:rPr>
          <w:rFonts w:eastAsia="Cambria Math"/>
          <w:sz w:val="32"/>
          <w:szCs w:val="32"/>
        </w:rPr>
        <w:t xml:space="preserve">Biomass-derived </w:t>
      </w:r>
      <w:r w:rsidR="004747A1">
        <w:rPr>
          <w:rFonts w:eastAsia="Cambria Math"/>
          <w:sz w:val="32"/>
          <w:szCs w:val="32"/>
        </w:rPr>
        <w:t>a</w:t>
      </w:r>
      <w:r w:rsidRPr="00264BD1">
        <w:rPr>
          <w:rFonts w:eastAsia="Cambria Math"/>
          <w:sz w:val="32"/>
          <w:szCs w:val="32"/>
        </w:rPr>
        <w:t xml:space="preserve">ctivated </w:t>
      </w:r>
      <w:r w:rsidR="004747A1">
        <w:rPr>
          <w:rFonts w:eastAsia="Cambria Math"/>
          <w:sz w:val="32"/>
          <w:szCs w:val="32"/>
        </w:rPr>
        <w:t>c</w:t>
      </w:r>
      <w:r w:rsidRPr="00264BD1">
        <w:rPr>
          <w:rFonts w:eastAsia="Cambria Math"/>
          <w:sz w:val="32"/>
          <w:szCs w:val="32"/>
        </w:rPr>
        <w:t xml:space="preserve">arbon </w:t>
      </w:r>
      <w:r w:rsidR="004747A1">
        <w:rPr>
          <w:rFonts w:eastAsia="Cambria Math"/>
          <w:sz w:val="32"/>
          <w:szCs w:val="32"/>
        </w:rPr>
        <w:t>s</w:t>
      </w:r>
      <w:r w:rsidRPr="00264BD1">
        <w:rPr>
          <w:rFonts w:eastAsia="Cambria Math"/>
          <w:sz w:val="32"/>
          <w:szCs w:val="32"/>
        </w:rPr>
        <w:t xml:space="preserve">caffolds for </w:t>
      </w:r>
      <w:r w:rsidR="004747A1">
        <w:rPr>
          <w:rFonts w:eastAsia="Cambria Math"/>
          <w:sz w:val="32"/>
          <w:szCs w:val="32"/>
        </w:rPr>
        <w:t>e</w:t>
      </w:r>
      <w:r w:rsidRPr="00264BD1">
        <w:rPr>
          <w:rFonts w:eastAsia="Cambria Math"/>
          <w:sz w:val="32"/>
          <w:szCs w:val="32"/>
        </w:rPr>
        <w:t xml:space="preserve">lectrochemical </w:t>
      </w:r>
      <w:r w:rsidR="004747A1">
        <w:rPr>
          <w:rFonts w:eastAsia="Cambria Math"/>
          <w:sz w:val="32"/>
          <w:szCs w:val="32"/>
        </w:rPr>
        <w:t>e</w:t>
      </w:r>
      <w:r w:rsidRPr="00264BD1">
        <w:rPr>
          <w:rFonts w:eastAsia="Cambria Math"/>
          <w:sz w:val="32"/>
          <w:szCs w:val="32"/>
        </w:rPr>
        <w:t xml:space="preserve">nergy </w:t>
      </w:r>
      <w:r w:rsidR="004747A1">
        <w:rPr>
          <w:rFonts w:eastAsia="Cambria Math"/>
          <w:sz w:val="32"/>
          <w:szCs w:val="32"/>
        </w:rPr>
        <w:t>s</w:t>
      </w:r>
      <w:r w:rsidRPr="00264BD1">
        <w:rPr>
          <w:rFonts w:eastAsia="Cambria Math"/>
          <w:sz w:val="32"/>
          <w:szCs w:val="32"/>
        </w:rPr>
        <w:t>torage</w:t>
      </w:r>
    </w:p>
    <w:p w:rsidR="0016093B" w:rsidRDefault="0016093B" w:rsidP="0016093B">
      <w:pPr>
        <w:spacing w:line="160" w:lineRule="exact"/>
        <w:rPr>
          <w:rFonts w:eastAsia="Arial"/>
          <w:sz w:val="32"/>
          <w:szCs w:val="32"/>
        </w:rPr>
      </w:pPr>
    </w:p>
    <w:p w:rsidR="008560D3" w:rsidRDefault="00264BD1" w:rsidP="00264BD1">
      <w:pPr>
        <w:spacing w:line="160" w:lineRule="exact"/>
        <w:ind w:firstLine="220"/>
        <w:rPr>
          <w:rFonts w:ascii="Arial" w:eastAsia="Arial" w:hAnsi="Arial" w:cs="Arial"/>
          <w:sz w:val="18"/>
          <w:szCs w:val="18"/>
        </w:rPr>
      </w:pPr>
      <w:r w:rsidRPr="00264BD1">
        <w:rPr>
          <w:rFonts w:ascii="Arial" w:eastAsia="Arial" w:hAnsi="Arial" w:cs="Arial"/>
          <w:sz w:val="18"/>
          <w:szCs w:val="18"/>
        </w:rPr>
        <w:t>Xiaodong Li</w:t>
      </w:r>
      <w:r w:rsidR="00DD2BE6">
        <w:rPr>
          <w:rFonts w:ascii="Arial" w:eastAsia="Arial" w:hAnsi="Arial" w:cs="Arial"/>
          <w:sz w:val="18"/>
          <w:szCs w:val="18"/>
        </w:rPr>
        <w:t>,</w:t>
      </w:r>
      <w:r w:rsidR="00DD2BE6">
        <w:rPr>
          <w:rFonts w:ascii="Arial" w:eastAsia="Arial" w:hAnsi="Arial" w:cs="Arial"/>
          <w:spacing w:val="1"/>
          <w:sz w:val="18"/>
          <w:szCs w:val="18"/>
        </w:rPr>
        <w:t xml:space="preserve"> </w:t>
      </w:r>
      <w:r w:rsidRPr="00264BD1">
        <w:rPr>
          <w:rFonts w:ascii="Arial" w:eastAsia="Arial" w:hAnsi="Arial" w:cs="Arial"/>
          <w:sz w:val="18"/>
          <w:szCs w:val="18"/>
        </w:rPr>
        <w:t>University of Virginia, Charlo</w:t>
      </w:r>
      <w:r w:rsidR="007B0D99">
        <w:rPr>
          <w:rFonts w:ascii="Arial" w:eastAsia="Arial" w:hAnsi="Arial" w:cs="Arial"/>
          <w:sz w:val="18"/>
          <w:szCs w:val="18"/>
        </w:rPr>
        <w:t xml:space="preserve">ttesville, Virginia 22904-4746, </w:t>
      </w:r>
      <w:r w:rsidRPr="00264BD1">
        <w:rPr>
          <w:rFonts w:ascii="Arial" w:eastAsia="Arial" w:hAnsi="Arial" w:cs="Arial"/>
          <w:sz w:val="18"/>
          <w:szCs w:val="18"/>
        </w:rPr>
        <w:t>USA</w:t>
      </w:r>
    </w:p>
    <w:p w:rsidR="00264BD1" w:rsidRPr="006201E6" w:rsidRDefault="00264BD1" w:rsidP="00264BD1">
      <w:pPr>
        <w:spacing w:line="160" w:lineRule="exact"/>
        <w:ind w:firstLine="220"/>
        <w:rPr>
          <w:sz w:val="10"/>
          <w:szCs w:val="10"/>
        </w:rPr>
      </w:pPr>
    </w:p>
    <w:p w:rsidR="008560D3" w:rsidRDefault="008560D3">
      <w:pPr>
        <w:spacing w:line="200" w:lineRule="exact"/>
      </w:pPr>
    </w:p>
    <w:p w:rsidR="006201E6" w:rsidRDefault="006201E6">
      <w:pPr>
        <w:spacing w:line="200" w:lineRule="exact"/>
        <w:sectPr w:rsidR="006201E6">
          <w:headerReference w:type="default" r:id="rId8"/>
          <w:footerReference w:type="default" r:id="rId9"/>
          <w:pgSz w:w="11920" w:h="16860"/>
          <w:pgMar w:top="1720" w:right="600" w:bottom="280" w:left="500" w:header="521" w:footer="664" w:gutter="0"/>
          <w:cols w:space="720"/>
        </w:sectPr>
      </w:pPr>
    </w:p>
    <w:p w:rsidR="008560D3" w:rsidRDefault="008560D3">
      <w:pPr>
        <w:spacing w:before="8" w:line="100" w:lineRule="exact"/>
        <w:rPr>
          <w:sz w:val="10"/>
          <w:szCs w:val="10"/>
        </w:rPr>
      </w:pPr>
    </w:p>
    <w:p w:rsidR="008560D3" w:rsidRDefault="00DD2BE6">
      <w:pPr>
        <w:ind w:left="220" w:right="2755"/>
        <w:jc w:val="both"/>
        <w:rPr>
          <w:rFonts w:ascii="Arial" w:eastAsia="Arial" w:hAnsi="Arial" w:cs="Arial"/>
        </w:rPr>
      </w:pPr>
      <w:r>
        <w:rPr>
          <w:rFonts w:ascii="Arial" w:eastAsia="Arial" w:hAnsi="Arial" w:cs="Arial"/>
          <w:b/>
          <w:color w:val="BE5A13"/>
          <w:spacing w:val="-5"/>
        </w:rPr>
        <w:t>A</w:t>
      </w:r>
      <w:r>
        <w:rPr>
          <w:rFonts w:ascii="Arial" w:eastAsia="Arial" w:hAnsi="Arial" w:cs="Arial"/>
          <w:b/>
          <w:color w:val="BE5A13"/>
          <w:spacing w:val="3"/>
        </w:rPr>
        <w:t>b</w:t>
      </w:r>
      <w:r>
        <w:rPr>
          <w:rFonts w:ascii="Arial" w:eastAsia="Arial" w:hAnsi="Arial" w:cs="Arial"/>
          <w:b/>
          <w:color w:val="BE5A13"/>
        </w:rPr>
        <w:t>s</w:t>
      </w:r>
      <w:r>
        <w:rPr>
          <w:rFonts w:ascii="Arial" w:eastAsia="Arial" w:hAnsi="Arial" w:cs="Arial"/>
          <w:b/>
          <w:color w:val="BE5A13"/>
          <w:spacing w:val="3"/>
        </w:rPr>
        <w:t>t</w:t>
      </w:r>
      <w:r>
        <w:rPr>
          <w:rFonts w:ascii="Arial" w:eastAsia="Arial" w:hAnsi="Arial" w:cs="Arial"/>
          <w:b/>
          <w:color w:val="BE5A13"/>
          <w:spacing w:val="-1"/>
        </w:rPr>
        <w:t>r</w:t>
      </w:r>
      <w:r>
        <w:rPr>
          <w:rFonts w:ascii="Arial" w:eastAsia="Arial" w:hAnsi="Arial" w:cs="Arial"/>
          <w:b/>
          <w:color w:val="BE5A13"/>
        </w:rPr>
        <w:t>a</w:t>
      </w:r>
      <w:r>
        <w:rPr>
          <w:rFonts w:ascii="Arial" w:eastAsia="Arial" w:hAnsi="Arial" w:cs="Arial"/>
          <w:b/>
          <w:color w:val="BE5A13"/>
          <w:spacing w:val="-1"/>
        </w:rPr>
        <w:t>c</w:t>
      </w:r>
      <w:r>
        <w:rPr>
          <w:rFonts w:ascii="Arial" w:eastAsia="Arial" w:hAnsi="Arial" w:cs="Arial"/>
          <w:b/>
          <w:color w:val="BE5A13"/>
        </w:rPr>
        <w:t>t</w:t>
      </w:r>
      <w:r>
        <w:rPr>
          <w:rFonts w:ascii="Arial" w:eastAsia="Arial" w:hAnsi="Arial" w:cs="Arial"/>
          <w:b/>
          <w:color w:val="BE5A13"/>
          <w:spacing w:val="-7"/>
        </w:rPr>
        <w:t xml:space="preserve"> </w:t>
      </w:r>
    </w:p>
    <w:p w:rsidR="008560D3" w:rsidRPr="0016093B" w:rsidRDefault="008560D3">
      <w:pPr>
        <w:spacing w:before="2" w:line="120" w:lineRule="exact"/>
        <w:rPr>
          <w:sz w:val="24"/>
          <w:szCs w:val="24"/>
        </w:rPr>
      </w:pPr>
    </w:p>
    <w:p w:rsidR="00264BD1" w:rsidRDefault="008E5151">
      <w:pPr>
        <w:spacing w:line="280" w:lineRule="auto"/>
        <w:ind w:left="220" w:right="-41"/>
        <w:jc w:val="both"/>
        <w:rPr>
          <w:rFonts w:eastAsia="Lucida Sans Unicode"/>
          <w:spacing w:val="-1"/>
          <w:sz w:val="24"/>
          <w:szCs w:val="24"/>
        </w:rPr>
      </w:pPr>
      <w:r w:rsidRPr="008E5151">
        <w:rPr>
          <w:rFonts w:eastAsia="Lucida Sans Unicode"/>
          <w:spacing w:val="-1"/>
          <w:sz w:val="24"/>
          <w:szCs w:val="24"/>
        </w:rPr>
        <w:t>With increasing energy and environment concerns, how to efficiently convert and store energy has become a critical topic.</w:t>
      </w:r>
      <w:r>
        <w:rPr>
          <w:rFonts w:eastAsia="Lucida Sans Unicode"/>
          <w:spacing w:val="-1"/>
          <w:sz w:val="24"/>
          <w:szCs w:val="24"/>
        </w:rPr>
        <w:t xml:space="preserve"> </w:t>
      </w:r>
      <w:r w:rsidRPr="008E5151">
        <w:rPr>
          <w:rFonts w:eastAsia="Lucida Sans Unicode"/>
          <w:spacing w:val="-1"/>
          <w:sz w:val="24"/>
          <w:szCs w:val="24"/>
        </w:rPr>
        <w:t>Electrochemical energy storage devices, such as supercapacitors and batteries, have been proven to be the most effective energy conversion and storage technologies for practical application. Supercapacitors and lithium-based batteries are particularly promising because of their excellent power density and energy density. However, further development of these energy storage devices is hindered by their poor electrode performance. The carbon materials in supercapacitors and batteries, such as graphite, activated carbons and various nanostructured carbon materials (ordered porous carbon, CNT, graphene etc.)</w:t>
      </w:r>
      <w:r w:rsidR="00E02FBC">
        <w:rPr>
          <w:rFonts w:eastAsia="Lucida Sans Unicode"/>
          <w:spacing w:val="-1"/>
          <w:sz w:val="24"/>
          <w:szCs w:val="24"/>
        </w:rPr>
        <w:t>,</w:t>
      </w:r>
      <w:r w:rsidRPr="008E5151">
        <w:rPr>
          <w:rFonts w:eastAsia="Lucida Sans Unicode"/>
          <w:spacing w:val="-1"/>
          <w:sz w:val="24"/>
          <w:szCs w:val="24"/>
        </w:rPr>
        <w:t xml:space="preserve"> are often derived from nonrenewable resources under relatively harsh environments. Naturally abundant biomass with hierarchically porous architecture is a green, alternative carbon source with many desired properties for supercapacitors and lithium-based batteries. </w:t>
      </w:r>
      <w:r w:rsidR="00C94EE2">
        <w:rPr>
          <w:rFonts w:eastAsia="Lucida Sans Unicode"/>
          <w:spacing w:val="-1"/>
          <w:sz w:val="24"/>
          <w:szCs w:val="24"/>
        </w:rPr>
        <w:t xml:space="preserve"> </w:t>
      </w:r>
      <w:r>
        <w:rPr>
          <w:rFonts w:eastAsia="Lucida Sans Unicode"/>
          <w:spacing w:val="-1"/>
          <w:sz w:val="24"/>
          <w:szCs w:val="24"/>
        </w:rPr>
        <w:t>Recently, w</w:t>
      </w:r>
      <w:r w:rsidR="00264BD1" w:rsidRPr="00264BD1">
        <w:rPr>
          <w:rFonts w:eastAsia="Lucida Sans Unicode"/>
          <w:spacing w:val="-1"/>
          <w:sz w:val="24"/>
          <w:szCs w:val="24"/>
        </w:rPr>
        <w:t>e converted cotton, banana peel, and recycled paper into highly porous, conductive activated carbon scaffolds for advanced energy storage applications via a low-cost and high th</w:t>
      </w:r>
      <w:r w:rsidR="00596347">
        <w:rPr>
          <w:rFonts w:eastAsia="Lucida Sans Unicode"/>
          <w:spacing w:val="-1"/>
          <w:sz w:val="24"/>
          <w:szCs w:val="24"/>
        </w:rPr>
        <w:t>roughput manufacturing process.</w:t>
      </w:r>
      <w:r w:rsidR="00596347" w:rsidRPr="00264BD1">
        <w:rPr>
          <w:rFonts w:eastAsia="Lucida Sans Unicode"/>
          <w:spacing w:val="-1"/>
          <w:sz w:val="24"/>
          <w:szCs w:val="24"/>
        </w:rPr>
        <w:t xml:space="preserve"> </w:t>
      </w:r>
      <w:r w:rsidR="00264BD1" w:rsidRPr="00264BD1">
        <w:rPr>
          <w:rFonts w:eastAsia="Lucida Sans Unicode"/>
          <w:spacing w:val="-1"/>
          <w:sz w:val="24"/>
          <w:szCs w:val="24"/>
        </w:rPr>
        <w:t xml:space="preserve">The activated carbon scaffolds were further coated with </w:t>
      </w:r>
      <w:r w:rsidR="00E84B71">
        <w:rPr>
          <w:rFonts w:eastAsia="Lucida Sans Unicode"/>
          <w:spacing w:val="-1"/>
          <w:sz w:val="24"/>
          <w:szCs w:val="24"/>
        </w:rPr>
        <w:t xml:space="preserve">active </w:t>
      </w:r>
      <w:r w:rsidR="00E84B71" w:rsidRPr="008A134D">
        <w:rPr>
          <w:rFonts w:eastAsia="Lucida Sans Unicode"/>
          <w:spacing w:val="-1"/>
          <w:sz w:val="24"/>
          <w:szCs w:val="24"/>
        </w:rPr>
        <w:t>materials</w:t>
      </w:r>
      <w:r w:rsidR="00E84B71" w:rsidRPr="008A134D">
        <w:rPr>
          <w:rFonts w:eastAsia="Lucida Sans Unicode"/>
          <w:spacing w:val="-1"/>
          <w:sz w:val="24"/>
          <w:szCs w:val="24"/>
        </w:rPr>
        <w:t xml:space="preserve"> </w:t>
      </w:r>
      <w:r w:rsidR="008A134D" w:rsidRPr="008A134D">
        <w:rPr>
          <w:sz w:val="24"/>
          <w:szCs w:val="24"/>
        </w:rPr>
        <w:t>such as NiCo</w:t>
      </w:r>
      <w:r w:rsidR="008A134D" w:rsidRPr="008A134D">
        <w:rPr>
          <w:sz w:val="24"/>
          <w:szCs w:val="24"/>
          <w:vertAlign w:val="subscript"/>
        </w:rPr>
        <w:t>2</w:t>
      </w:r>
      <w:r w:rsidR="008A134D" w:rsidRPr="008A134D">
        <w:rPr>
          <w:sz w:val="24"/>
          <w:szCs w:val="24"/>
        </w:rPr>
        <w:t>O</w:t>
      </w:r>
      <w:r w:rsidR="008A134D" w:rsidRPr="008A134D">
        <w:rPr>
          <w:sz w:val="24"/>
          <w:szCs w:val="24"/>
          <w:vertAlign w:val="subscript"/>
        </w:rPr>
        <w:t>4</w:t>
      </w:r>
      <w:r w:rsidR="008A134D" w:rsidRPr="008A134D">
        <w:rPr>
          <w:sz w:val="24"/>
          <w:szCs w:val="24"/>
        </w:rPr>
        <w:t xml:space="preserve">, </w:t>
      </w:r>
      <w:proofErr w:type="spellStart"/>
      <w:r w:rsidR="008A134D" w:rsidRPr="008A134D">
        <w:rPr>
          <w:sz w:val="24"/>
          <w:szCs w:val="24"/>
        </w:rPr>
        <w:t>NiO</w:t>
      </w:r>
      <w:proofErr w:type="spellEnd"/>
      <w:r w:rsidR="008A134D" w:rsidRPr="008A134D">
        <w:rPr>
          <w:sz w:val="24"/>
          <w:szCs w:val="24"/>
        </w:rPr>
        <w:t>, Co-Al layered double hydroxides (Co-Al LDHs), Ni</w:t>
      </w:r>
      <w:r w:rsidR="008A134D" w:rsidRPr="008A134D">
        <w:rPr>
          <w:sz w:val="24"/>
          <w:szCs w:val="24"/>
          <w:vertAlign w:val="subscript"/>
        </w:rPr>
        <w:t>2</w:t>
      </w:r>
      <w:r w:rsidR="008A134D" w:rsidRPr="008A134D">
        <w:rPr>
          <w:sz w:val="24"/>
          <w:szCs w:val="24"/>
        </w:rPr>
        <w:t>S, sulfur nanoparticles, and graphene</w:t>
      </w:r>
      <w:r w:rsidR="00596347">
        <w:rPr>
          <w:sz w:val="24"/>
          <w:szCs w:val="24"/>
        </w:rPr>
        <w:t xml:space="preserve"> to enhance </w:t>
      </w:r>
      <w:r w:rsidR="00C94EE2">
        <w:rPr>
          <w:sz w:val="24"/>
          <w:szCs w:val="24"/>
        </w:rPr>
        <w:t xml:space="preserve">their </w:t>
      </w:r>
      <w:r w:rsidR="00596347">
        <w:rPr>
          <w:sz w:val="24"/>
          <w:szCs w:val="24"/>
        </w:rPr>
        <w:t>electrochemical properties.</w:t>
      </w:r>
      <w:r w:rsidR="0086443F">
        <w:rPr>
          <w:rFonts w:eastAsia="Lucida Sans Unicode"/>
          <w:spacing w:val="-1"/>
          <w:sz w:val="24"/>
          <w:szCs w:val="24"/>
        </w:rPr>
        <w:t xml:space="preserve"> </w:t>
      </w:r>
      <w:r w:rsidR="00596347">
        <w:rPr>
          <w:rFonts w:eastAsia="Lucida Sans Unicode"/>
          <w:spacing w:val="-1"/>
          <w:sz w:val="24"/>
          <w:szCs w:val="24"/>
        </w:rPr>
        <w:t xml:space="preserve">The biomass-derived activated carbon materials </w:t>
      </w:r>
      <w:r w:rsidR="00596347" w:rsidRPr="00264BD1">
        <w:rPr>
          <w:rFonts w:eastAsia="Lucida Sans Unicode"/>
          <w:spacing w:val="-1"/>
          <w:sz w:val="24"/>
          <w:szCs w:val="24"/>
        </w:rPr>
        <w:t xml:space="preserve">are effective in improving supercapacitor’s energy density and in blocking the dissolution of reaction intermediates in lithium sulfur batteries. </w:t>
      </w:r>
      <w:r w:rsidR="00EB11E4">
        <w:rPr>
          <w:rFonts w:eastAsia="Lucida Sans Unicode"/>
          <w:spacing w:val="-1"/>
          <w:sz w:val="24"/>
          <w:szCs w:val="24"/>
        </w:rPr>
        <w:t>Especially, t</w:t>
      </w:r>
      <w:r w:rsidR="00C94EE2">
        <w:rPr>
          <w:rFonts w:eastAsia="Lucida Sans Unicode"/>
          <w:spacing w:val="-1"/>
          <w:sz w:val="24"/>
          <w:szCs w:val="24"/>
        </w:rPr>
        <w:t xml:space="preserve">he </w:t>
      </w:r>
      <w:r w:rsidR="00C94EE2" w:rsidRPr="00264BD1">
        <w:rPr>
          <w:rFonts w:eastAsia="Lucida Sans Unicode"/>
          <w:spacing w:val="-1"/>
          <w:sz w:val="24"/>
          <w:szCs w:val="24"/>
        </w:rPr>
        <w:t xml:space="preserve">biomass-derived carbons provide scaffolds for hosting sulfur in lithium sulfur batteries to manipulate the “shuttle effects” of </w:t>
      </w:r>
      <w:proofErr w:type="spellStart"/>
      <w:r w:rsidR="00C94EE2" w:rsidRPr="00264BD1">
        <w:rPr>
          <w:rFonts w:eastAsia="Lucida Sans Unicode"/>
          <w:spacing w:val="-1"/>
          <w:sz w:val="24"/>
          <w:szCs w:val="24"/>
        </w:rPr>
        <w:t>polysulfides</w:t>
      </w:r>
      <w:proofErr w:type="spellEnd"/>
      <w:r w:rsidR="00C94EE2" w:rsidRPr="00264BD1">
        <w:rPr>
          <w:rFonts w:eastAsia="Lucida Sans Unicode"/>
          <w:spacing w:val="-1"/>
          <w:sz w:val="24"/>
          <w:szCs w:val="24"/>
        </w:rPr>
        <w:t xml:space="preserve"> and improve the utilization of sulfur. </w:t>
      </w:r>
      <w:r w:rsidR="00596347">
        <w:rPr>
          <w:rFonts w:eastAsia="Lucida Sans Unicode"/>
          <w:spacing w:val="-1"/>
          <w:sz w:val="24"/>
          <w:szCs w:val="24"/>
        </w:rPr>
        <w:t xml:space="preserve"> </w:t>
      </w:r>
      <w:r>
        <w:rPr>
          <w:rFonts w:eastAsia="Lucida Sans Unicode"/>
          <w:spacing w:val="-1"/>
          <w:sz w:val="24"/>
          <w:szCs w:val="24"/>
        </w:rPr>
        <w:t>In particular, t</w:t>
      </w:r>
      <w:r w:rsidR="0086443F">
        <w:rPr>
          <w:rFonts w:eastAsia="Lucida Sans Unicode"/>
          <w:spacing w:val="-1"/>
          <w:sz w:val="24"/>
          <w:szCs w:val="24"/>
        </w:rPr>
        <w:t>he activated carbon textiles (derived from</w:t>
      </w:r>
      <w:r w:rsidR="00264BD1" w:rsidRPr="00264BD1">
        <w:rPr>
          <w:rFonts w:eastAsia="Lucida Sans Unicode"/>
          <w:spacing w:val="-1"/>
          <w:sz w:val="24"/>
          <w:szCs w:val="24"/>
        </w:rPr>
        <w:t xml:space="preserve"> </w:t>
      </w:r>
      <w:r w:rsidR="0086443F">
        <w:rPr>
          <w:rFonts w:eastAsia="Lucida Sans Unicode"/>
          <w:spacing w:val="-1"/>
          <w:sz w:val="24"/>
          <w:szCs w:val="24"/>
        </w:rPr>
        <w:t xml:space="preserve">cotton textiles) are flexible and conductive, and an </w:t>
      </w:r>
      <w:r w:rsidR="0086443F">
        <w:rPr>
          <w:rFonts w:eastAsia="Lucida Sans Unicode"/>
          <w:spacing w:val="-1"/>
          <w:sz w:val="24"/>
          <w:szCs w:val="24"/>
        </w:rPr>
        <w:lastRenderedPageBreak/>
        <w:t xml:space="preserve">ideal substrate for constructing flexible supercapacitors, batteries, and </w:t>
      </w:r>
      <w:r w:rsidR="0086443F" w:rsidRPr="0086443F">
        <w:rPr>
          <w:rFonts w:eastAsia="Lucida Sans Unicode"/>
          <w:spacing w:val="-1"/>
          <w:sz w:val="24"/>
          <w:szCs w:val="24"/>
        </w:rPr>
        <w:t xml:space="preserve">self-powered flexible </w:t>
      </w:r>
      <w:r w:rsidR="00596347">
        <w:rPr>
          <w:rFonts w:eastAsia="Lucida Sans Unicode"/>
          <w:spacing w:val="-1"/>
          <w:sz w:val="24"/>
          <w:szCs w:val="24"/>
        </w:rPr>
        <w:t xml:space="preserve">solar cell/supercapacitor (or battery) </w:t>
      </w:r>
      <w:r w:rsidR="0086443F" w:rsidRPr="0086443F">
        <w:rPr>
          <w:rFonts w:eastAsia="Lucida Sans Unicode"/>
          <w:spacing w:val="-1"/>
          <w:sz w:val="24"/>
          <w:szCs w:val="24"/>
        </w:rPr>
        <w:t>systems.</w:t>
      </w:r>
      <w:r w:rsidR="00596347">
        <w:rPr>
          <w:rFonts w:eastAsia="Lucida Sans Unicode"/>
          <w:spacing w:val="-1"/>
          <w:sz w:val="24"/>
          <w:szCs w:val="24"/>
        </w:rPr>
        <w:t xml:space="preserve"> </w:t>
      </w:r>
      <w:r w:rsidR="00264BD1" w:rsidRPr="00264BD1">
        <w:rPr>
          <w:rFonts w:eastAsia="Lucida Sans Unicode"/>
          <w:spacing w:val="-1"/>
          <w:sz w:val="24"/>
          <w:szCs w:val="24"/>
        </w:rPr>
        <w:t>Using biomasses is definitely the right track towards making renewable carbon materials for future energy storage devices.</w:t>
      </w:r>
    </w:p>
    <w:p w:rsidR="008560D3" w:rsidRPr="0016093B" w:rsidRDefault="00FD6F20">
      <w:pPr>
        <w:spacing w:line="280" w:lineRule="auto"/>
        <w:ind w:left="220" w:right="-41"/>
        <w:jc w:val="both"/>
        <w:rPr>
          <w:rFonts w:eastAsia="Lucida Sans Unicode"/>
          <w:sz w:val="24"/>
          <w:szCs w:val="24"/>
        </w:rPr>
      </w:pPr>
      <w:r>
        <w:rPr>
          <w:sz w:val="24"/>
          <w:szCs w:val="24"/>
        </w:rPr>
        <w:pict>
          <v:group id="_x0000_s1032" style="position:absolute;left:0;text-align:left;margin-left:146.7pt;margin-top:625.45pt;width:311.05pt;height:0;z-index:-251659264;mso-position-horizontal-relative:page" coordorigin="2844,11507" coordsize="6221,0">
            <v:shape id="_x0000_s1033" style="position:absolute;left:2844;top:11507;width:6221;height:0" coordorigin="2844,11507" coordsize="6221,0" path="m2844,11507r6221,e" filled="f" strokecolor="#004080" strokeweight="2pt">
              <v:path arrowok="t"/>
            </v:shape>
            <w10:wrap anchorx="page"/>
          </v:group>
        </w:pict>
      </w:r>
    </w:p>
    <w:p w:rsidR="008560D3" w:rsidRDefault="00DD2BE6">
      <w:pPr>
        <w:rPr>
          <w:rFonts w:ascii="Arial" w:eastAsia="Arial" w:hAnsi="Arial" w:cs="Arial"/>
        </w:rPr>
      </w:pPr>
      <w:r>
        <w:rPr>
          <w:rFonts w:ascii="Arial" w:eastAsia="Arial" w:hAnsi="Arial" w:cs="Arial"/>
          <w:b/>
          <w:color w:val="BE5A13"/>
        </w:rPr>
        <w:t>Rec</w:t>
      </w:r>
      <w:r>
        <w:rPr>
          <w:rFonts w:ascii="Arial" w:eastAsia="Arial" w:hAnsi="Arial" w:cs="Arial"/>
          <w:b/>
          <w:color w:val="BE5A13"/>
          <w:spacing w:val="-1"/>
        </w:rPr>
        <w:t>e</w:t>
      </w:r>
      <w:r>
        <w:rPr>
          <w:rFonts w:ascii="Arial" w:eastAsia="Arial" w:hAnsi="Arial" w:cs="Arial"/>
          <w:b/>
          <w:color w:val="BE5A13"/>
        </w:rPr>
        <w:t>nt</w:t>
      </w:r>
      <w:r>
        <w:rPr>
          <w:rFonts w:ascii="Arial" w:eastAsia="Arial" w:hAnsi="Arial" w:cs="Arial"/>
          <w:b/>
          <w:color w:val="BE5A13"/>
          <w:spacing w:val="-4"/>
        </w:rPr>
        <w:t xml:space="preserve"> </w:t>
      </w:r>
      <w:r>
        <w:rPr>
          <w:rFonts w:ascii="Arial" w:eastAsia="Arial" w:hAnsi="Arial" w:cs="Arial"/>
          <w:b/>
          <w:color w:val="BE5A13"/>
          <w:spacing w:val="-1"/>
        </w:rPr>
        <w:t>P</w:t>
      </w:r>
      <w:r>
        <w:rPr>
          <w:rFonts w:ascii="Arial" w:eastAsia="Arial" w:hAnsi="Arial" w:cs="Arial"/>
          <w:b/>
          <w:color w:val="BE5A13"/>
        </w:rPr>
        <w:t>ubli</w:t>
      </w:r>
      <w:r>
        <w:rPr>
          <w:rFonts w:ascii="Arial" w:eastAsia="Arial" w:hAnsi="Arial" w:cs="Arial"/>
          <w:b/>
          <w:color w:val="BE5A13"/>
          <w:spacing w:val="-1"/>
        </w:rPr>
        <w:t>c</w:t>
      </w:r>
      <w:r>
        <w:rPr>
          <w:rFonts w:ascii="Arial" w:eastAsia="Arial" w:hAnsi="Arial" w:cs="Arial"/>
          <w:b/>
          <w:color w:val="BE5A13"/>
        </w:rPr>
        <w:t>ati</w:t>
      </w:r>
      <w:r>
        <w:rPr>
          <w:rFonts w:ascii="Arial" w:eastAsia="Arial" w:hAnsi="Arial" w:cs="Arial"/>
          <w:b/>
          <w:color w:val="BE5A13"/>
          <w:spacing w:val="1"/>
        </w:rPr>
        <w:t>o</w:t>
      </w:r>
      <w:r>
        <w:rPr>
          <w:rFonts w:ascii="Arial" w:eastAsia="Arial" w:hAnsi="Arial" w:cs="Arial"/>
          <w:b/>
          <w:color w:val="BE5A13"/>
          <w:spacing w:val="3"/>
        </w:rPr>
        <w:t>n</w:t>
      </w:r>
      <w:r>
        <w:rPr>
          <w:rFonts w:ascii="Arial" w:eastAsia="Arial" w:hAnsi="Arial" w:cs="Arial"/>
          <w:b/>
          <w:color w:val="BE5A13"/>
        </w:rPr>
        <w:t>s</w:t>
      </w:r>
      <w:r>
        <w:rPr>
          <w:rFonts w:ascii="Arial" w:eastAsia="Arial" w:hAnsi="Arial" w:cs="Arial"/>
          <w:b/>
          <w:color w:val="BE5A13"/>
          <w:spacing w:val="-12"/>
        </w:rPr>
        <w:t xml:space="preserve"> </w:t>
      </w:r>
      <w:r>
        <w:rPr>
          <w:rFonts w:ascii="Arial" w:eastAsia="Arial" w:hAnsi="Arial" w:cs="Arial"/>
          <w:b/>
          <w:color w:val="BE5A13"/>
        </w:rPr>
        <w:t>(</w:t>
      </w:r>
      <w:r>
        <w:rPr>
          <w:rFonts w:ascii="Arial" w:eastAsia="Arial" w:hAnsi="Arial" w:cs="Arial"/>
          <w:b/>
          <w:color w:val="BE5A13"/>
          <w:spacing w:val="1"/>
        </w:rPr>
        <w:t>m</w:t>
      </w:r>
      <w:r>
        <w:rPr>
          <w:rFonts w:ascii="Arial" w:eastAsia="Arial" w:hAnsi="Arial" w:cs="Arial"/>
          <w:b/>
          <w:color w:val="BE5A13"/>
        </w:rPr>
        <w:t>in</w:t>
      </w:r>
      <w:r>
        <w:rPr>
          <w:rFonts w:ascii="Arial" w:eastAsia="Arial" w:hAnsi="Arial" w:cs="Arial"/>
          <w:b/>
          <w:color w:val="BE5A13"/>
          <w:spacing w:val="3"/>
        </w:rPr>
        <w:t>i</w:t>
      </w:r>
      <w:r>
        <w:rPr>
          <w:rFonts w:ascii="Arial" w:eastAsia="Arial" w:hAnsi="Arial" w:cs="Arial"/>
          <w:b/>
          <w:color w:val="BE5A13"/>
        </w:rPr>
        <w:t>m</w:t>
      </w:r>
      <w:r>
        <w:rPr>
          <w:rFonts w:ascii="Arial" w:eastAsia="Arial" w:hAnsi="Arial" w:cs="Arial"/>
          <w:b/>
          <w:color w:val="BE5A13"/>
          <w:spacing w:val="1"/>
        </w:rPr>
        <w:t>u</w:t>
      </w:r>
      <w:r>
        <w:rPr>
          <w:rFonts w:ascii="Arial" w:eastAsia="Arial" w:hAnsi="Arial" w:cs="Arial"/>
          <w:b/>
          <w:color w:val="BE5A13"/>
        </w:rPr>
        <w:t>m</w:t>
      </w:r>
      <w:r>
        <w:rPr>
          <w:rFonts w:ascii="Arial" w:eastAsia="Arial" w:hAnsi="Arial" w:cs="Arial"/>
          <w:b/>
          <w:color w:val="BE5A13"/>
          <w:spacing w:val="-10"/>
        </w:rPr>
        <w:t xml:space="preserve"> </w:t>
      </w:r>
      <w:r>
        <w:rPr>
          <w:rFonts w:ascii="Arial" w:eastAsia="Arial" w:hAnsi="Arial" w:cs="Arial"/>
          <w:b/>
          <w:color w:val="BE5A13"/>
        </w:rPr>
        <w:t>5)</w:t>
      </w:r>
    </w:p>
    <w:p w:rsidR="008560D3" w:rsidRDefault="008560D3">
      <w:pPr>
        <w:spacing w:line="100" w:lineRule="exact"/>
        <w:rPr>
          <w:sz w:val="10"/>
          <w:szCs w:val="10"/>
        </w:rPr>
      </w:pPr>
    </w:p>
    <w:p w:rsidR="008560D3" w:rsidRDefault="00DD2BE6">
      <w:pPr>
        <w:spacing w:line="200" w:lineRule="exact"/>
        <w:ind w:left="384" w:right="106" w:hanging="283"/>
        <w:jc w:val="both"/>
        <w:rPr>
          <w:rFonts w:ascii="Calibri" w:eastAsia="Calibri" w:hAnsi="Calibri" w:cs="Calibri"/>
          <w:sz w:val="18"/>
          <w:szCs w:val="18"/>
        </w:rPr>
      </w:pPr>
      <w:r>
        <w:rPr>
          <w:rFonts w:ascii="Calibri" w:eastAsia="Calibri" w:hAnsi="Calibri" w:cs="Calibri"/>
          <w:spacing w:val="-17"/>
          <w:sz w:val="18"/>
          <w:szCs w:val="18"/>
        </w:rPr>
        <w:t>1</w:t>
      </w:r>
      <w:r>
        <w:rPr>
          <w:rFonts w:ascii="Calibri" w:eastAsia="Calibri" w:hAnsi="Calibri" w:cs="Calibri"/>
          <w:sz w:val="18"/>
          <w:szCs w:val="18"/>
        </w:rPr>
        <w:t xml:space="preserve">. </w:t>
      </w:r>
      <w:r w:rsidR="00E67CDB">
        <w:rPr>
          <w:rFonts w:ascii="Calibri" w:eastAsia="Calibri" w:hAnsi="Calibri" w:cs="Calibri"/>
          <w:spacing w:val="1"/>
          <w:sz w:val="18"/>
          <w:szCs w:val="18"/>
        </w:rPr>
        <w:t xml:space="preserve"> </w:t>
      </w:r>
      <w:r w:rsidR="00323018">
        <w:rPr>
          <w:rFonts w:ascii="Calibri" w:eastAsia="Calibri" w:hAnsi="Calibri" w:cs="Calibri"/>
          <w:sz w:val="18"/>
          <w:szCs w:val="18"/>
        </w:rPr>
        <w:t xml:space="preserve">Gao Z, </w:t>
      </w:r>
      <w:r w:rsidR="00323018" w:rsidRPr="00323018">
        <w:rPr>
          <w:rFonts w:ascii="Calibri" w:eastAsia="Calibri" w:hAnsi="Calibri" w:cs="Calibri"/>
          <w:sz w:val="18"/>
          <w:szCs w:val="18"/>
        </w:rPr>
        <w:t>Bumgardner</w:t>
      </w:r>
      <w:r w:rsidR="00323018">
        <w:rPr>
          <w:rFonts w:ascii="Calibri" w:eastAsia="Calibri" w:hAnsi="Calibri" w:cs="Calibri"/>
          <w:sz w:val="18"/>
          <w:szCs w:val="18"/>
        </w:rPr>
        <w:t xml:space="preserve"> C, Song N, Zhang Y, Li J, </w:t>
      </w:r>
      <w:r w:rsidR="00323018" w:rsidRPr="00323018">
        <w:rPr>
          <w:rFonts w:ascii="Calibri" w:eastAsia="Calibri" w:hAnsi="Calibri" w:cs="Calibri"/>
          <w:sz w:val="18"/>
          <w:szCs w:val="18"/>
        </w:rPr>
        <w:t xml:space="preserve">Li </w:t>
      </w:r>
      <w:r w:rsidR="00323018">
        <w:rPr>
          <w:rFonts w:ascii="Calibri" w:eastAsia="Calibri" w:hAnsi="Calibri" w:cs="Calibri"/>
          <w:sz w:val="18"/>
          <w:szCs w:val="18"/>
        </w:rPr>
        <w:t>X (2016)</w:t>
      </w:r>
      <w:r w:rsidR="00323018" w:rsidRPr="00323018">
        <w:rPr>
          <w:rFonts w:ascii="Calibri" w:eastAsia="Calibri" w:hAnsi="Calibri" w:cs="Calibri"/>
          <w:sz w:val="18"/>
          <w:szCs w:val="18"/>
        </w:rPr>
        <w:t xml:space="preserve"> Cotton-</w:t>
      </w:r>
      <w:r w:rsidR="00323018">
        <w:rPr>
          <w:rFonts w:ascii="Calibri" w:eastAsia="Calibri" w:hAnsi="Calibri" w:cs="Calibri"/>
          <w:sz w:val="18"/>
          <w:szCs w:val="18"/>
        </w:rPr>
        <w:t>t</w:t>
      </w:r>
      <w:r w:rsidR="00323018" w:rsidRPr="00323018">
        <w:rPr>
          <w:rFonts w:ascii="Calibri" w:eastAsia="Calibri" w:hAnsi="Calibri" w:cs="Calibri"/>
          <w:sz w:val="18"/>
          <w:szCs w:val="18"/>
        </w:rPr>
        <w:t>extile-</w:t>
      </w:r>
      <w:r w:rsidR="00323018">
        <w:rPr>
          <w:rFonts w:ascii="Calibri" w:eastAsia="Calibri" w:hAnsi="Calibri" w:cs="Calibri"/>
          <w:sz w:val="18"/>
          <w:szCs w:val="18"/>
        </w:rPr>
        <w:t>e</w:t>
      </w:r>
      <w:r w:rsidR="00323018" w:rsidRPr="00323018">
        <w:rPr>
          <w:rFonts w:ascii="Calibri" w:eastAsia="Calibri" w:hAnsi="Calibri" w:cs="Calibri"/>
          <w:sz w:val="18"/>
          <w:szCs w:val="18"/>
        </w:rPr>
        <w:t xml:space="preserve">nabled </w:t>
      </w:r>
      <w:r w:rsidR="00323018">
        <w:rPr>
          <w:rFonts w:ascii="Calibri" w:eastAsia="Calibri" w:hAnsi="Calibri" w:cs="Calibri"/>
          <w:sz w:val="18"/>
          <w:szCs w:val="18"/>
        </w:rPr>
        <w:t>f</w:t>
      </w:r>
      <w:r w:rsidR="00323018" w:rsidRPr="00323018">
        <w:rPr>
          <w:rFonts w:ascii="Calibri" w:eastAsia="Calibri" w:hAnsi="Calibri" w:cs="Calibri"/>
          <w:sz w:val="18"/>
          <w:szCs w:val="18"/>
        </w:rPr>
        <w:t xml:space="preserve">lexible </w:t>
      </w:r>
      <w:r w:rsidR="00323018">
        <w:rPr>
          <w:rFonts w:ascii="Calibri" w:eastAsia="Calibri" w:hAnsi="Calibri" w:cs="Calibri"/>
          <w:sz w:val="18"/>
          <w:szCs w:val="18"/>
        </w:rPr>
        <w:t>s</w:t>
      </w:r>
      <w:r w:rsidR="00323018" w:rsidRPr="00323018">
        <w:rPr>
          <w:rFonts w:ascii="Calibri" w:eastAsia="Calibri" w:hAnsi="Calibri" w:cs="Calibri"/>
          <w:sz w:val="18"/>
          <w:szCs w:val="18"/>
        </w:rPr>
        <w:t>elf-</w:t>
      </w:r>
      <w:r w:rsidR="00323018">
        <w:rPr>
          <w:rFonts w:ascii="Calibri" w:eastAsia="Calibri" w:hAnsi="Calibri" w:cs="Calibri"/>
          <w:sz w:val="18"/>
          <w:szCs w:val="18"/>
        </w:rPr>
        <w:t>s</w:t>
      </w:r>
      <w:r w:rsidR="00323018" w:rsidRPr="00323018">
        <w:rPr>
          <w:rFonts w:ascii="Calibri" w:eastAsia="Calibri" w:hAnsi="Calibri" w:cs="Calibri"/>
          <w:sz w:val="18"/>
          <w:szCs w:val="18"/>
        </w:rPr>
        <w:t xml:space="preserve">ustaining </w:t>
      </w:r>
      <w:r w:rsidR="00323018">
        <w:rPr>
          <w:rFonts w:ascii="Calibri" w:eastAsia="Calibri" w:hAnsi="Calibri" w:cs="Calibri"/>
          <w:sz w:val="18"/>
          <w:szCs w:val="18"/>
        </w:rPr>
        <w:t>p</w:t>
      </w:r>
      <w:r w:rsidR="00323018" w:rsidRPr="00323018">
        <w:rPr>
          <w:rFonts w:ascii="Calibri" w:eastAsia="Calibri" w:hAnsi="Calibri" w:cs="Calibri"/>
          <w:sz w:val="18"/>
          <w:szCs w:val="18"/>
        </w:rPr>
        <w:t xml:space="preserve">ower </w:t>
      </w:r>
      <w:r w:rsidR="00323018">
        <w:rPr>
          <w:rFonts w:ascii="Calibri" w:eastAsia="Calibri" w:hAnsi="Calibri" w:cs="Calibri"/>
          <w:sz w:val="18"/>
          <w:szCs w:val="18"/>
        </w:rPr>
        <w:t>p</w:t>
      </w:r>
      <w:r w:rsidR="00323018" w:rsidRPr="00323018">
        <w:rPr>
          <w:rFonts w:ascii="Calibri" w:eastAsia="Calibri" w:hAnsi="Calibri" w:cs="Calibri"/>
          <w:sz w:val="18"/>
          <w:szCs w:val="18"/>
        </w:rPr>
        <w:t xml:space="preserve">acks via </w:t>
      </w:r>
      <w:r w:rsidR="00323018">
        <w:rPr>
          <w:rFonts w:ascii="Calibri" w:eastAsia="Calibri" w:hAnsi="Calibri" w:cs="Calibri"/>
          <w:sz w:val="18"/>
          <w:szCs w:val="18"/>
        </w:rPr>
        <w:t>r</w:t>
      </w:r>
      <w:r w:rsidR="00323018" w:rsidRPr="00323018">
        <w:rPr>
          <w:rFonts w:ascii="Calibri" w:eastAsia="Calibri" w:hAnsi="Calibri" w:cs="Calibri"/>
          <w:sz w:val="18"/>
          <w:szCs w:val="18"/>
        </w:rPr>
        <w:t>oll-to-</w:t>
      </w:r>
      <w:r w:rsidR="00323018">
        <w:rPr>
          <w:rFonts w:ascii="Calibri" w:eastAsia="Calibri" w:hAnsi="Calibri" w:cs="Calibri"/>
          <w:sz w:val="18"/>
          <w:szCs w:val="18"/>
        </w:rPr>
        <w:t>r</w:t>
      </w:r>
      <w:r w:rsidR="00323018" w:rsidRPr="00323018">
        <w:rPr>
          <w:rFonts w:ascii="Calibri" w:eastAsia="Calibri" w:hAnsi="Calibri" w:cs="Calibri"/>
          <w:sz w:val="18"/>
          <w:szCs w:val="18"/>
        </w:rPr>
        <w:t xml:space="preserve">oll </w:t>
      </w:r>
      <w:r w:rsidR="00323018">
        <w:rPr>
          <w:rFonts w:ascii="Calibri" w:eastAsia="Calibri" w:hAnsi="Calibri" w:cs="Calibri"/>
          <w:sz w:val="18"/>
          <w:szCs w:val="18"/>
        </w:rPr>
        <w:t xml:space="preserve">fabrication. </w:t>
      </w:r>
      <w:proofErr w:type="gramStart"/>
      <w:r w:rsidR="00323018">
        <w:rPr>
          <w:rFonts w:ascii="Calibri" w:eastAsia="Calibri" w:hAnsi="Calibri" w:cs="Calibri"/>
          <w:sz w:val="18"/>
          <w:szCs w:val="18"/>
        </w:rPr>
        <w:t xml:space="preserve">Nature </w:t>
      </w:r>
      <w:r w:rsidR="00E67CDB">
        <w:rPr>
          <w:rFonts w:ascii="Calibri" w:eastAsia="Calibri" w:hAnsi="Calibri" w:cs="Calibri"/>
          <w:sz w:val="18"/>
          <w:szCs w:val="18"/>
        </w:rPr>
        <w:t>c</w:t>
      </w:r>
      <w:r w:rsidR="00323018">
        <w:rPr>
          <w:rFonts w:ascii="Calibri" w:eastAsia="Calibri" w:hAnsi="Calibri" w:cs="Calibri"/>
          <w:sz w:val="18"/>
          <w:szCs w:val="18"/>
        </w:rPr>
        <w:t>ommunications</w:t>
      </w:r>
      <w:r w:rsidR="00323018" w:rsidRPr="00323018">
        <w:rPr>
          <w:rFonts w:ascii="Calibri" w:eastAsia="Calibri" w:hAnsi="Calibri" w:cs="Calibri"/>
          <w:sz w:val="18"/>
          <w:szCs w:val="18"/>
        </w:rPr>
        <w:t xml:space="preserve"> 7</w:t>
      </w:r>
      <w:r w:rsidR="00323018">
        <w:rPr>
          <w:rFonts w:ascii="Calibri" w:eastAsia="Calibri" w:hAnsi="Calibri" w:cs="Calibri"/>
          <w:sz w:val="18"/>
          <w:szCs w:val="18"/>
        </w:rPr>
        <w:t>:</w:t>
      </w:r>
      <w:r w:rsidR="00323018" w:rsidRPr="00323018">
        <w:rPr>
          <w:rFonts w:ascii="Calibri" w:eastAsia="Calibri" w:hAnsi="Calibri" w:cs="Calibri"/>
          <w:sz w:val="18"/>
          <w:szCs w:val="18"/>
        </w:rPr>
        <w:t xml:space="preserve"> 11586.</w:t>
      </w:r>
      <w:proofErr w:type="gramEnd"/>
    </w:p>
    <w:p w:rsidR="000A2516" w:rsidRDefault="000A2516" w:rsidP="00E67CDB">
      <w:pPr>
        <w:spacing w:before="91"/>
        <w:ind w:left="360" w:hanging="259"/>
        <w:jc w:val="both"/>
        <w:rPr>
          <w:rFonts w:ascii="Calibri" w:eastAsia="Calibri" w:hAnsi="Calibri" w:cs="Calibri"/>
          <w:sz w:val="18"/>
          <w:szCs w:val="18"/>
        </w:rPr>
      </w:pPr>
      <w:r>
        <w:rPr>
          <w:rFonts w:ascii="Calibri" w:eastAsia="Calibri" w:hAnsi="Calibri" w:cs="Calibri"/>
          <w:spacing w:val="-17"/>
          <w:sz w:val="18"/>
          <w:szCs w:val="18"/>
        </w:rPr>
        <w:t>2</w:t>
      </w:r>
      <w:r>
        <w:rPr>
          <w:rFonts w:ascii="Calibri" w:eastAsia="Calibri" w:hAnsi="Calibri" w:cs="Calibri"/>
          <w:sz w:val="18"/>
          <w:szCs w:val="18"/>
        </w:rPr>
        <w:t xml:space="preserve">.   </w:t>
      </w:r>
      <w:r w:rsidRPr="000A2516">
        <w:rPr>
          <w:rFonts w:ascii="Calibri" w:eastAsia="Calibri" w:hAnsi="Calibri" w:cs="Calibri"/>
          <w:position w:val="1"/>
          <w:sz w:val="18"/>
          <w:szCs w:val="18"/>
        </w:rPr>
        <w:t>Gao</w:t>
      </w:r>
      <w:r w:rsidR="00E67CDB">
        <w:rPr>
          <w:rFonts w:ascii="Calibri" w:eastAsia="Calibri" w:hAnsi="Calibri" w:cs="Calibri"/>
          <w:position w:val="1"/>
          <w:sz w:val="18"/>
          <w:szCs w:val="18"/>
        </w:rPr>
        <w:t xml:space="preserve"> Z, </w:t>
      </w:r>
      <w:r w:rsidRPr="000A2516">
        <w:rPr>
          <w:rFonts w:ascii="Calibri" w:eastAsia="Calibri" w:hAnsi="Calibri" w:cs="Calibri"/>
          <w:position w:val="1"/>
          <w:sz w:val="18"/>
          <w:szCs w:val="18"/>
        </w:rPr>
        <w:t>Song</w:t>
      </w:r>
      <w:r w:rsidR="00E67CDB">
        <w:rPr>
          <w:rFonts w:ascii="Calibri" w:eastAsia="Calibri" w:hAnsi="Calibri" w:cs="Calibri"/>
          <w:position w:val="1"/>
          <w:sz w:val="18"/>
          <w:szCs w:val="18"/>
        </w:rPr>
        <w:t xml:space="preserve"> N</w:t>
      </w:r>
      <w:r w:rsidRPr="000A2516">
        <w:rPr>
          <w:rFonts w:ascii="Calibri" w:eastAsia="Calibri" w:hAnsi="Calibri" w:cs="Calibri"/>
          <w:position w:val="1"/>
          <w:sz w:val="18"/>
          <w:szCs w:val="18"/>
        </w:rPr>
        <w:t>, Zhang</w:t>
      </w:r>
      <w:r w:rsidR="00E67CDB">
        <w:rPr>
          <w:rFonts w:ascii="Calibri" w:eastAsia="Calibri" w:hAnsi="Calibri" w:cs="Calibri"/>
          <w:position w:val="1"/>
          <w:sz w:val="18"/>
          <w:szCs w:val="18"/>
        </w:rPr>
        <w:t xml:space="preserve"> Y</w:t>
      </w:r>
      <w:r w:rsidRPr="000A2516">
        <w:rPr>
          <w:rFonts w:ascii="Calibri" w:eastAsia="Calibri" w:hAnsi="Calibri" w:cs="Calibri"/>
          <w:position w:val="1"/>
          <w:sz w:val="18"/>
          <w:szCs w:val="18"/>
        </w:rPr>
        <w:t>, Li</w:t>
      </w:r>
      <w:r w:rsidR="00E67CDB">
        <w:rPr>
          <w:rFonts w:ascii="Calibri" w:eastAsia="Calibri" w:hAnsi="Calibri" w:cs="Calibri"/>
          <w:position w:val="1"/>
          <w:sz w:val="18"/>
          <w:szCs w:val="18"/>
        </w:rPr>
        <w:t xml:space="preserve"> X (2015) </w:t>
      </w:r>
      <w:r w:rsidRPr="000A2516">
        <w:rPr>
          <w:rFonts w:ascii="Calibri" w:eastAsia="Calibri" w:hAnsi="Calibri" w:cs="Calibri"/>
          <w:position w:val="1"/>
          <w:sz w:val="18"/>
          <w:szCs w:val="18"/>
        </w:rPr>
        <w:t xml:space="preserve">Cotton Textile </w:t>
      </w:r>
      <w:r w:rsidR="00E67CDB">
        <w:rPr>
          <w:rFonts w:ascii="Calibri" w:eastAsia="Calibri" w:hAnsi="Calibri" w:cs="Calibri"/>
          <w:position w:val="1"/>
          <w:sz w:val="18"/>
          <w:szCs w:val="18"/>
        </w:rPr>
        <w:t>e</w:t>
      </w:r>
      <w:r w:rsidRPr="000A2516">
        <w:rPr>
          <w:rFonts w:ascii="Calibri" w:eastAsia="Calibri" w:hAnsi="Calibri" w:cs="Calibri"/>
          <w:position w:val="1"/>
          <w:sz w:val="18"/>
          <w:szCs w:val="18"/>
        </w:rPr>
        <w:t xml:space="preserve">nabled, </w:t>
      </w:r>
      <w:r w:rsidR="00E67CDB">
        <w:rPr>
          <w:rFonts w:ascii="Calibri" w:eastAsia="Calibri" w:hAnsi="Calibri" w:cs="Calibri"/>
          <w:position w:val="1"/>
          <w:sz w:val="18"/>
          <w:szCs w:val="18"/>
        </w:rPr>
        <w:t>f</w:t>
      </w:r>
      <w:r w:rsidRPr="000A2516">
        <w:rPr>
          <w:rFonts w:ascii="Calibri" w:eastAsia="Calibri" w:hAnsi="Calibri" w:cs="Calibri"/>
          <w:position w:val="1"/>
          <w:sz w:val="18"/>
          <w:szCs w:val="18"/>
        </w:rPr>
        <w:t xml:space="preserve">lexible </w:t>
      </w:r>
      <w:r w:rsidR="00E67CDB">
        <w:rPr>
          <w:rFonts w:ascii="Calibri" w:eastAsia="Calibri" w:hAnsi="Calibri" w:cs="Calibri"/>
          <w:position w:val="1"/>
          <w:sz w:val="18"/>
          <w:szCs w:val="18"/>
        </w:rPr>
        <w:t>l</w:t>
      </w:r>
      <w:r w:rsidRPr="000A2516">
        <w:rPr>
          <w:rFonts w:ascii="Calibri" w:eastAsia="Calibri" w:hAnsi="Calibri" w:cs="Calibri"/>
          <w:position w:val="1"/>
          <w:sz w:val="18"/>
          <w:szCs w:val="18"/>
        </w:rPr>
        <w:t xml:space="preserve">ithium-ion </w:t>
      </w:r>
      <w:r w:rsidR="00E67CDB">
        <w:rPr>
          <w:rFonts w:ascii="Calibri" w:eastAsia="Calibri" w:hAnsi="Calibri" w:cs="Calibri"/>
          <w:position w:val="1"/>
          <w:sz w:val="18"/>
          <w:szCs w:val="18"/>
        </w:rPr>
        <w:t>b</w:t>
      </w:r>
      <w:r w:rsidRPr="000A2516">
        <w:rPr>
          <w:rFonts w:ascii="Calibri" w:eastAsia="Calibri" w:hAnsi="Calibri" w:cs="Calibri"/>
          <w:position w:val="1"/>
          <w:sz w:val="18"/>
          <w:szCs w:val="18"/>
        </w:rPr>
        <w:t xml:space="preserve">atteries with </w:t>
      </w:r>
      <w:r w:rsidR="00E67CDB">
        <w:rPr>
          <w:rFonts w:ascii="Calibri" w:eastAsia="Calibri" w:hAnsi="Calibri" w:cs="Calibri"/>
          <w:position w:val="1"/>
          <w:sz w:val="18"/>
          <w:szCs w:val="18"/>
        </w:rPr>
        <w:t>e</w:t>
      </w:r>
      <w:r w:rsidRPr="000A2516">
        <w:rPr>
          <w:rFonts w:ascii="Calibri" w:eastAsia="Calibri" w:hAnsi="Calibri" w:cs="Calibri"/>
          <w:position w:val="1"/>
          <w:sz w:val="18"/>
          <w:szCs w:val="18"/>
        </w:rPr>
        <w:t xml:space="preserve">nhanced </w:t>
      </w:r>
      <w:r w:rsidR="00E67CDB">
        <w:rPr>
          <w:rFonts w:ascii="Calibri" w:eastAsia="Calibri" w:hAnsi="Calibri" w:cs="Calibri"/>
          <w:position w:val="1"/>
          <w:sz w:val="18"/>
          <w:szCs w:val="18"/>
        </w:rPr>
        <w:t>c</w:t>
      </w:r>
      <w:r w:rsidRPr="000A2516">
        <w:rPr>
          <w:rFonts w:ascii="Calibri" w:eastAsia="Calibri" w:hAnsi="Calibri" w:cs="Calibri"/>
          <w:position w:val="1"/>
          <w:sz w:val="18"/>
          <w:szCs w:val="18"/>
        </w:rPr>
        <w:t xml:space="preserve">apacity and </w:t>
      </w:r>
      <w:r w:rsidR="00E67CDB">
        <w:rPr>
          <w:rFonts w:ascii="Calibri" w:eastAsia="Calibri" w:hAnsi="Calibri" w:cs="Calibri"/>
          <w:position w:val="1"/>
          <w:sz w:val="18"/>
          <w:szCs w:val="18"/>
        </w:rPr>
        <w:t>extended Lifespan.</w:t>
      </w:r>
      <w:r w:rsidRPr="000A2516">
        <w:rPr>
          <w:rFonts w:ascii="Calibri" w:eastAsia="Calibri" w:hAnsi="Calibri" w:cs="Calibri"/>
          <w:position w:val="1"/>
          <w:sz w:val="18"/>
          <w:szCs w:val="18"/>
        </w:rPr>
        <w:t xml:space="preserve"> Nano </w:t>
      </w:r>
      <w:r w:rsidR="00E67CDB">
        <w:rPr>
          <w:rFonts w:ascii="Calibri" w:eastAsia="Calibri" w:hAnsi="Calibri" w:cs="Calibri"/>
          <w:position w:val="1"/>
          <w:sz w:val="18"/>
          <w:szCs w:val="18"/>
        </w:rPr>
        <w:t>l</w:t>
      </w:r>
      <w:r w:rsidRPr="000A2516">
        <w:rPr>
          <w:rFonts w:ascii="Calibri" w:eastAsia="Calibri" w:hAnsi="Calibri" w:cs="Calibri"/>
          <w:position w:val="1"/>
          <w:sz w:val="18"/>
          <w:szCs w:val="18"/>
        </w:rPr>
        <w:t>etter</w:t>
      </w:r>
      <w:r w:rsidR="00E67CDB">
        <w:rPr>
          <w:rFonts w:ascii="Calibri" w:eastAsia="Calibri" w:hAnsi="Calibri" w:cs="Calibri"/>
          <w:position w:val="1"/>
          <w:sz w:val="18"/>
          <w:szCs w:val="18"/>
        </w:rPr>
        <w:t xml:space="preserve">s </w:t>
      </w:r>
      <w:r w:rsidRPr="000A2516">
        <w:rPr>
          <w:rFonts w:ascii="Calibri" w:eastAsia="Calibri" w:hAnsi="Calibri" w:cs="Calibri"/>
          <w:position w:val="1"/>
          <w:sz w:val="18"/>
          <w:szCs w:val="18"/>
        </w:rPr>
        <w:t>15</w:t>
      </w:r>
      <w:r w:rsidR="00E67CDB">
        <w:rPr>
          <w:rFonts w:ascii="Calibri" w:eastAsia="Calibri" w:hAnsi="Calibri" w:cs="Calibri"/>
          <w:position w:val="1"/>
          <w:sz w:val="18"/>
          <w:szCs w:val="18"/>
        </w:rPr>
        <w:t xml:space="preserve">: </w:t>
      </w:r>
      <w:r w:rsidRPr="000A2516">
        <w:rPr>
          <w:rFonts w:ascii="Calibri" w:eastAsia="Calibri" w:hAnsi="Calibri" w:cs="Calibri"/>
          <w:position w:val="1"/>
          <w:sz w:val="18"/>
          <w:szCs w:val="18"/>
        </w:rPr>
        <w:t>8194–8203.</w:t>
      </w:r>
    </w:p>
    <w:p w:rsidR="008560D3" w:rsidRDefault="000A2516" w:rsidP="00E67CDB">
      <w:pPr>
        <w:spacing w:before="88" w:line="200" w:lineRule="exact"/>
        <w:ind w:left="384" w:right="104" w:hanging="283"/>
        <w:rPr>
          <w:rFonts w:ascii="Calibri" w:eastAsia="Calibri" w:hAnsi="Calibri" w:cs="Calibri"/>
          <w:sz w:val="18"/>
          <w:szCs w:val="18"/>
        </w:rPr>
      </w:pPr>
      <w:r>
        <w:rPr>
          <w:rFonts w:ascii="Calibri" w:eastAsia="Calibri" w:hAnsi="Calibri" w:cs="Calibri"/>
          <w:spacing w:val="-17"/>
          <w:sz w:val="18"/>
          <w:szCs w:val="18"/>
        </w:rPr>
        <w:t>3</w:t>
      </w:r>
      <w:r w:rsidR="00DD2BE6">
        <w:rPr>
          <w:rFonts w:ascii="Calibri" w:eastAsia="Calibri" w:hAnsi="Calibri" w:cs="Calibri"/>
          <w:sz w:val="18"/>
          <w:szCs w:val="18"/>
        </w:rPr>
        <w:t xml:space="preserve">. </w:t>
      </w:r>
      <w:r w:rsidR="00E67CDB">
        <w:rPr>
          <w:rFonts w:ascii="Calibri" w:eastAsia="Calibri" w:hAnsi="Calibri" w:cs="Calibri"/>
          <w:spacing w:val="38"/>
          <w:sz w:val="18"/>
          <w:szCs w:val="18"/>
        </w:rPr>
        <w:t xml:space="preserve"> </w:t>
      </w:r>
      <w:proofErr w:type="spellStart"/>
      <w:r w:rsidRPr="000A2516">
        <w:rPr>
          <w:rFonts w:ascii="Calibri" w:eastAsia="Calibri" w:hAnsi="Calibri" w:cs="Calibri"/>
          <w:sz w:val="18"/>
          <w:szCs w:val="18"/>
        </w:rPr>
        <w:t>Bao</w:t>
      </w:r>
      <w:proofErr w:type="spellEnd"/>
      <w:r w:rsidR="00E67CDB">
        <w:rPr>
          <w:rFonts w:ascii="Calibri" w:eastAsia="Calibri" w:hAnsi="Calibri" w:cs="Calibri"/>
          <w:sz w:val="18"/>
          <w:szCs w:val="18"/>
        </w:rPr>
        <w:t xml:space="preserve"> L, </w:t>
      </w:r>
      <w:r w:rsidRPr="000A2516">
        <w:rPr>
          <w:rFonts w:ascii="Calibri" w:eastAsia="Calibri" w:hAnsi="Calibri" w:cs="Calibri"/>
          <w:sz w:val="18"/>
          <w:szCs w:val="18"/>
        </w:rPr>
        <w:t>Li</w:t>
      </w:r>
      <w:r w:rsidR="00E67CDB">
        <w:rPr>
          <w:rFonts w:ascii="Calibri" w:eastAsia="Calibri" w:hAnsi="Calibri" w:cs="Calibri"/>
          <w:sz w:val="18"/>
          <w:szCs w:val="18"/>
        </w:rPr>
        <w:t xml:space="preserve"> X (2012) </w:t>
      </w:r>
      <w:proofErr w:type="gramStart"/>
      <w:r w:rsidRPr="000A2516">
        <w:rPr>
          <w:rFonts w:ascii="Calibri" w:eastAsia="Calibri" w:hAnsi="Calibri" w:cs="Calibri"/>
          <w:sz w:val="18"/>
          <w:szCs w:val="18"/>
        </w:rPr>
        <w:t>Towards</w:t>
      </w:r>
      <w:proofErr w:type="gramEnd"/>
      <w:r w:rsidRPr="000A2516">
        <w:rPr>
          <w:rFonts w:ascii="Calibri" w:eastAsia="Calibri" w:hAnsi="Calibri" w:cs="Calibri"/>
          <w:sz w:val="18"/>
          <w:szCs w:val="18"/>
        </w:rPr>
        <w:t xml:space="preserve"> </w:t>
      </w:r>
      <w:r w:rsidR="00E67CDB">
        <w:rPr>
          <w:rFonts w:ascii="Calibri" w:eastAsia="Calibri" w:hAnsi="Calibri" w:cs="Calibri"/>
          <w:sz w:val="18"/>
          <w:szCs w:val="18"/>
        </w:rPr>
        <w:t>t</w:t>
      </w:r>
      <w:r w:rsidRPr="000A2516">
        <w:rPr>
          <w:rFonts w:ascii="Calibri" w:eastAsia="Calibri" w:hAnsi="Calibri" w:cs="Calibri"/>
          <w:sz w:val="18"/>
          <w:szCs w:val="18"/>
        </w:rPr>
        <w:t xml:space="preserve">extile </w:t>
      </w:r>
      <w:r w:rsidR="00E67CDB">
        <w:rPr>
          <w:rFonts w:ascii="Calibri" w:eastAsia="Calibri" w:hAnsi="Calibri" w:cs="Calibri"/>
          <w:sz w:val="18"/>
          <w:szCs w:val="18"/>
        </w:rPr>
        <w:t>e</w:t>
      </w:r>
      <w:r w:rsidRPr="000A2516">
        <w:rPr>
          <w:rFonts w:ascii="Calibri" w:eastAsia="Calibri" w:hAnsi="Calibri" w:cs="Calibri"/>
          <w:sz w:val="18"/>
          <w:szCs w:val="18"/>
        </w:rPr>
        <w:t xml:space="preserve">nergy-storage from </w:t>
      </w:r>
      <w:r w:rsidR="00E67CDB">
        <w:rPr>
          <w:rFonts w:ascii="Calibri" w:eastAsia="Calibri" w:hAnsi="Calibri" w:cs="Calibri"/>
          <w:sz w:val="18"/>
          <w:szCs w:val="18"/>
        </w:rPr>
        <w:t>cotton T-shirts.</w:t>
      </w:r>
      <w:r w:rsidRPr="000A2516">
        <w:rPr>
          <w:rFonts w:ascii="Calibri" w:eastAsia="Calibri" w:hAnsi="Calibri" w:cs="Calibri"/>
          <w:sz w:val="18"/>
          <w:szCs w:val="18"/>
        </w:rPr>
        <w:t xml:space="preserve"> </w:t>
      </w:r>
      <w:proofErr w:type="gramStart"/>
      <w:r w:rsidRPr="000A2516">
        <w:rPr>
          <w:rFonts w:ascii="Calibri" w:eastAsia="Calibri" w:hAnsi="Calibri" w:cs="Calibri"/>
          <w:sz w:val="18"/>
          <w:szCs w:val="18"/>
        </w:rPr>
        <w:t xml:space="preserve">Advanced </w:t>
      </w:r>
      <w:r w:rsidR="00E67CDB">
        <w:rPr>
          <w:rFonts w:ascii="Calibri" w:eastAsia="Calibri" w:hAnsi="Calibri" w:cs="Calibri"/>
          <w:sz w:val="18"/>
          <w:szCs w:val="18"/>
        </w:rPr>
        <w:t xml:space="preserve">materials 24: </w:t>
      </w:r>
      <w:r w:rsidRPr="000A2516">
        <w:rPr>
          <w:rFonts w:ascii="Calibri" w:eastAsia="Calibri" w:hAnsi="Calibri" w:cs="Calibri"/>
          <w:sz w:val="18"/>
          <w:szCs w:val="18"/>
        </w:rPr>
        <w:t>3246-3252.</w:t>
      </w:r>
      <w:proofErr w:type="gramEnd"/>
    </w:p>
    <w:p w:rsidR="008560D3" w:rsidRDefault="000A2516" w:rsidP="00E67CDB">
      <w:pPr>
        <w:spacing w:before="92" w:line="237" w:lineRule="auto"/>
        <w:ind w:left="360" w:right="106" w:hanging="259"/>
        <w:jc w:val="both"/>
        <w:rPr>
          <w:rFonts w:ascii="Calibri" w:eastAsia="Calibri" w:hAnsi="Calibri" w:cs="Calibri"/>
          <w:sz w:val="18"/>
          <w:szCs w:val="18"/>
        </w:rPr>
      </w:pPr>
      <w:proofErr w:type="gramStart"/>
      <w:r>
        <w:rPr>
          <w:rFonts w:ascii="Calibri" w:eastAsia="Calibri" w:hAnsi="Calibri" w:cs="Calibri"/>
          <w:spacing w:val="-17"/>
          <w:sz w:val="18"/>
          <w:szCs w:val="18"/>
        </w:rPr>
        <w:t>4</w:t>
      </w:r>
      <w:r w:rsidR="00DD2BE6">
        <w:rPr>
          <w:rFonts w:ascii="Calibri" w:eastAsia="Calibri" w:hAnsi="Calibri" w:cs="Calibri"/>
          <w:sz w:val="18"/>
          <w:szCs w:val="18"/>
        </w:rPr>
        <w:t xml:space="preserve">. </w:t>
      </w:r>
      <w:r w:rsidR="00E67CDB">
        <w:rPr>
          <w:rFonts w:ascii="Calibri" w:eastAsia="Calibri" w:hAnsi="Calibri" w:cs="Calibri"/>
          <w:sz w:val="18"/>
          <w:szCs w:val="18"/>
        </w:rPr>
        <w:tab/>
        <w:t xml:space="preserve">Zhang Y. </w:t>
      </w:r>
      <w:r w:rsidRPr="000A2516">
        <w:rPr>
          <w:rFonts w:ascii="Calibri" w:eastAsia="Calibri" w:hAnsi="Calibri" w:cs="Calibri"/>
          <w:sz w:val="18"/>
          <w:szCs w:val="18"/>
        </w:rPr>
        <w:t>Gao</w:t>
      </w:r>
      <w:r w:rsidR="00E67CDB">
        <w:rPr>
          <w:rFonts w:ascii="Calibri" w:eastAsia="Calibri" w:hAnsi="Calibri" w:cs="Calibri"/>
          <w:sz w:val="18"/>
          <w:szCs w:val="18"/>
        </w:rPr>
        <w:t xml:space="preserve"> Z</w:t>
      </w:r>
      <w:proofErr w:type="gramEnd"/>
      <w:r w:rsidR="00E67CDB">
        <w:rPr>
          <w:rFonts w:ascii="Calibri" w:eastAsia="Calibri" w:hAnsi="Calibri" w:cs="Calibri"/>
          <w:sz w:val="18"/>
          <w:szCs w:val="18"/>
        </w:rPr>
        <w:t xml:space="preserve">, </w:t>
      </w:r>
      <w:r w:rsidRPr="000A2516">
        <w:rPr>
          <w:rFonts w:ascii="Calibri" w:eastAsia="Calibri" w:hAnsi="Calibri" w:cs="Calibri"/>
          <w:sz w:val="18"/>
          <w:szCs w:val="18"/>
        </w:rPr>
        <w:t>Li</w:t>
      </w:r>
      <w:r w:rsidR="00E67CDB">
        <w:rPr>
          <w:rFonts w:ascii="Calibri" w:eastAsia="Calibri" w:hAnsi="Calibri" w:cs="Calibri"/>
          <w:sz w:val="18"/>
          <w:szCs w:val="18"/>
        </w:rPr>
        <w:t xml:space="preserve"> X (2017) </w:t>
      </w:r>
      <w:r w:rsidRPr="000A2516">
        <w:rPr>
          <w:rFonts w:ascii="Calibri" w:eastAsia="Calibri" w:hAnsi="Calibri" w:cs="Calibri"/>
          <w:sz w:val="18"/>
          <w:szCs w:val="18"/>
        </w:rPr>
        <w:t>Capillarity composited recycled paper/graphene scaffold for lithium-sulfur batteries with enhanced capacity and extended lifespan</w:t>
      </w:r>
      <w:r w:rsidR="00E67CDB">
        <w:rPr>
          <w:rFonts w:ascii="Calibri" w:eastAsia="Calibri" w:hAnsi="Calibri" w:cs="Calibri"/>
          <w:sz w:val="18"/>
          <w:szCs w:val="18"/>
        </w:rPr>
        <w:t>. Small</w:t>
      </w:r>
      <w:r w:rsidRPr="000A2516">
        <w:rPr>
          <w:rFonts w:ascii="Calibri" w:eastAsia="Calibri" w:hAnsi="Calibri" w:cs="Calibri"/>
          <w:sz w:val="18"/>
          <w:szCs w:val="18"/>
        </w:rPr>
        <w:t xml:space="preserve"> 13</w:t>
      </w:r>
      <w:r w:rsidR="00E67CDB">
        <w:rPr>
          <w:rFonts w:ascii="Calibri" w:eastAsia="Calibri" w:hAnsi="Calibri" w:cs="Calibri"/>
          <w:sz w:val="18"/>
          <w:szCs w:val="18"/>
        </w:rPr>
        <w:t>:</w:t>
      </w:r>
      <w:r w:rsidRPr="000A2516">
        <w:rPr>
          <w:rFonts w:ascii="Calibri" w:eastAsia="Calibri" w:hAnsi="Calibri" w:cs="Calibri"/>
          <w:sz w:val="18"/>
          <w:szCs w:val="18"/>
        </w:rPr>
        <w:t xml:space="preserve"> 1701927.</w:t>
      </w:r>
    </w:p>
    <w:p w:rsidR="008560D3" w:rsidRDefault="00DD2BE6" w:rsidP="00E67CDB">
      <w:pPr>
        <w:spacing w:before="82"/>
        <w:ind w:left="360" w:hanging="270"/>
        <w:rPr>
          <w:rFonts w:ascii="Calibri" w:eastAsia="Calibri" w:hAnsi="Calibri" w:cs="Calibri"/>
          <w:sz w:val="18"/>
          <w:szCs w:val="18"/>
        </w:rPr>
        <w:sectPr w:rsidR="008560D3">
          <w:type w:val="continuous"/>
          <w:pgSz w:w="11920" w:h="16860"/>
          <w:pgMar w:top="1720" w:right="600" w:bottom="280" w:left="500" w:header="720" w:footer="720" w:gutter="0"/>
          <w:cols w:num="2" w:space="720" w:equalWidth="0">
            <w:col w:w="5336" w:space="136"/>
            <w:col w:w="5348"/>
          </w:cols>
        </w:sectPr>
      </w:pPr>
      <w:r>
        <w:rPr>
          <w:rFonts w:ascii="Calibri" w:eastAsia="Calibri" w:hAnsi="Calibri" w:cs="Calibri"/>
          <w:sz w:val="18"/>
          <w:szCs w:val="18"/>
        </w:rPr>
        <w:t>5.</w:t>
      </w:r>
      <w:r>
        <w:rPr>
          <w:rFonts w:ascii="Calibri" w:eastAsia="Calibri" w:hAnsi="Calibri" w:cs="Calibri"/>
          <w:spacing w:val="32"/>
          <w:sz w:val="18"/>
          <w:szCs w:val="18"/>
        </w:rPr>
        <w:t xml:space="preserve"> </w:t>
      </w:r>
      <w:r w:rsidR="00E67CDB">
        <w:rPr>
          <w:rFonts w:ascii="Calibri" w:eastAsia="Calibri" w:hAnsi="Calibri" w:cs="Calibri"/>
          <w:spacing w:val="32"/>
          <w:sz w:val="18"/>
          <w:szCs w:val="18"/>
        </w:rPr>
        <w:tab/>
      </w:r>
      <w:r w:rsidR="00011FB2" w:rsidRPr="00011FB2">
        <w:rPr>
          <w:rFonts w:ascii="Calibri" w:eastAsia="Calibri" w:hAnsi="Calibri" w:cs="Calibri"/>
          <w:position w:val="1"/>
          <w:sz w:val="18"/>
          <w:szCs w:val="18"/>
        </w:rPr>
        <w:t>Zhang</w:t>
      </w:r>
      <w:r w:rsidR="00E67CDB">
        <w:rPr>
          <w:rFonts w:ascii="Calibri" w:eastAsia="Calibri" w:hAnsi="Calibri" w:cs="Calibri"/>
          <w:position w:val="1"/>
          <w:sz w:val="18"/>
          <w:szCs w:val="18"/>
        </w:rPr>
        <w:t xml:space="preserve"> Y</w:t>
      </w:r>
      <w:r w:rsidR="00011FB2" w:rsidRPr="00011FB2">
        <w:rPr>
          <w:rFonts w:ascii="Calibri" w:eastAsia="Calibri" w:hAnsi="Calibri" w:cs="Calibri"/>
          <w:position w:val="1"/>
          <w:sz w:val="18"/>
          <w:szCs w:val="18"/>
        </w:rPr>
        <w:t xml:space="preserve">, </w:t>
      </w:r>
      <w:proofErr w:type="gramStart"/>
      <w:r w:rsidR="00285180">
        <w:rPr>
          <w:rFonts w:ascii="Calibri" w:eastAsia="Calibri" w:hAnsi="Calibri" w:cs="Calibri"/>
          <w:position w:val="1"/>
          <w:sz w:val="18"/>
          <w:szCs w:val="18"/>
        </w:rPr>
        <w:t>Gao</w:t>
      </w:r>
      <w:proofErr w:type="gramEnd"/>
      <w:r w:rsidR="00285180">
        <w:rPr>
          <w:rFonts w:ascii="Calibri" w:eastAsia="Calibri" w:hAnsi="Calibri" w:cs="Calibri"/>
          <w:position w:val="1"/>
          <w:sz w:val="18"/>
          <w:szCs w:val="18"/>
        </w:rPr>
        <w:t xml:space="preserve"> Z</w:t>
      </w:r>
      <w:r w:rsidR="00011FB2" w:rsidRPr="00011FB2">
        <w:rPr>
          <w:rFonts w:ascii="Calibri" w:eastAsia="Calibri" w:hAnsi="Calibri" w:cs="Calibri"/>
          <w:position w:val="1"/>
          <w:sz w:val="18"/>
          <w:szCs w:val="18"/>
        </w:rPr>
        <w:t xml:space="preserve">, </w:t>
      </w:r>
      <w:r w:rsidR="00285180">
        <w:rPr>
          <w:rFonts w:ascii="Calibri" w:eastAsia="Calibri" w:hAnsi="Calibri" w:cs="Calibri"/>
          <w:position w:val="1"/>
          <w:sz w:val="18"/>
          <w:szCs w:val="18"/>
        </w:rPr>
        <w:t>Song N</w:t>
      </w:r>
      <w:r w:rsidR="00011FB2" w:rsidRPr="00011FB2">
        <w:rPr>
          <w:rFonts w:ascii="Calibri" w:eastAsia="Calibri" w:hAnsi="Calibri" w:cs="Calibri"/>
          <w:position w:val="1"/>
          <w:sz w:val="18"/>
          <w:szCs w:val="18"/>
        </w:rPr>
        <w:t>, Li</w:t>
      </w:r>
      <w:r w:rsidR="00285180">
        <w:rPr>
          <w:rFonts w:ascii="Calibri" w:eastAsia="Calibri" w:hAnsi="Calibri" w:cs="Calibri"/>
          <w:position w:val="1"/>
          <w:sz w:val="18"/>
          <w:szCs w:val="18"/>
        </w:rPr>
        <w:t xml:space="preserve"> X (2016) </w:t>
      </w:r>
      <w:r w:rsidR="00011FB2" w:rsidRPr="00011FB2">
        <w:rPr>
          <w:rFonts w:ascii="Calibri" w:eastAsia="Calibri" w:hAnsi="Calibri" w:cs="Calibri"/>
          <w:position w:val="1"/>
          <w:sz w:val="18"/>
          <w:szCs w:val="18"/>
        </w:rPr>
        <w:t xml:space="preserve">High-performance </w:t>
      </w:r>
      <w:r w:rsidR="00285180">
        <w:rPr>
          <w:rFonts w:ascii="Calibri" w:eastAsia="Calibri" w:hAnsi="Calibri" w:cs="Calibri"/>
          <w:position w:val="1"/>
          <w:sz w:val="18"/>
          <w:szCs w:val="18"/>
        </w:rPr>
        <w:t>s</w:t>
      </w:r>
      <w:r w:rsidR="00011FB2" w:rsidRPr="00011FB2">
        <w:rPr>
          <w:rFonts w:ascii="Calibri" w:eastAsia="Calibri" w:hAnsi="Calibri" w:cs="Calibri"/>
          <w:position w:val="1"/>
          <w:sz w:val="18"/>
          <w:szCs w:val="18"/>
        </w:rPr>
        <w:t xml:space="preserve">upercapacitors and </w:t>
      </w:r>
      <w:r w:rsidR="00285180">
        <w:rPr>
          <w:rFonts w:ascii="Calibri" w:eastAsia="Calibri" w:hAnsi="Calibri" w:cs="Calibri"/>
          <w:position w:val="1"/>
          <w:sz w:val="18"/>
          <w:szCs w:val="18"/>
        </w:rPr>
        <w:t>b</w:t>
      </w:r>
      <w:r w:rsidR="00011FB2" w:rsidRPr="00011FB2">
        <w:rPr>
          <w:rFonts w:ascii="Calibri" w:eastAsia="Calibri" w:hAnsi="Calibri" w:cs="Calibri"/>
          <w:position w:val="1"/>
          <w:sz w:val="18"/>
          <w:szCs w:val="18"/>
        </w:rPr>
        <w:t xml:space="preserve">atteries </w:t>
      </w:r>
      <w:r w:rsidR="00285180">
        <w:rPr>
          <w:rFonts w:ascii="Calibri" w:eastAsia="Calibri" w:hAnsi="Calibri" w:cs="Calibri"/>
          <w:position w:val="1"/>
          <w:sz w:val="18"/>
          <w:szCs w:val="18"/>
        </w:rPr>
        <w:t>d</w:t>
      </w:r>
      <w:r w:rsidR="00011FB2" w:rsidRPr="00011FB2">
        <w:rPr>
          <w:rFonts w:ascii="Calibri" w:eastAsia="Calibri" w:hAnsi="Calibri" w:cs="Calibri"/>
          <w:position w:val="1"/>
          <w:sz w:val="18"/>
          <w:szCs w:val="18"/>
        </w:rPr>
        <w:t xml:space="preserve">erived from </w:t>
      </w:r>
      <w:r w:rsidR="00285180">
        <w:rPr>
          <w:rFonts w:ascii="Calibri" w:eastAsia="Calibri" w:hAnsi="Calibri" w:cs="Calibri"/>
          <w:position w:val="1"/>
          <w:sz w:val="18"/>
          <w:szCs w:val="18"/>
        </w:rPr>
        <w:t>a</w:t>
      </w:r>
      <w:r w:rsidR="00011FB2" w:rsidRPr="00011FB2">
        <w:rPr>
          <w:rFonts w:ascii="Calibri" w:eastAsia="Calibri" w:hAnsi="Calibri" w:cs="Calibri"/>
          <w:position w:val="1"/>
          <w:sz w:val="18"/>
          <w:szCs w:val="18"/>
        </w:rPr>
        <w:t xml:space="preserve">ctivated </w:t>
      </w:r>
      <w:r w:rsidR="00285180">
        <w:rPr>
          <w:rFonts w:ascii="Calibri" w:eastAsia="Calibri" w:hAnsi="Calibri" w:cs="Calibri"/>
          <w:position w:val="1"/>
          <w:sz w:val="18"/>
          <w:szCs w:val="18"/>
        </w:rPr>
        <w:t>b</w:t>
      </w:r>
      <w:r w:rsidR="00011FB2" w:rsidRPr="00011FB2">
        <w:rPr>
          <w:rFonts w:ascii="Calibri" w:eastAsia="Calibri" w:hAnsi="Calibri" w:cs="Calibri"/>
          <w:position w:val="1"/>
          <w:sz w:val="18"/>
          <w:szCs w:val="18"/>
        </w:rPr>
        <w:t xml:space="preserve">anana-peel with </w:t>
      </w:r>
      <w:r w:rsidR="00285180">
        <w:rPr>
          <w:rFonts w:ascii="Calibri" w:eastAsia="Calibri" w:hAnsi="Calibri" w:cs="Calibri"/>
          <w:position w:val="1"/>
          <w:sz w:val="18"/>
          <w:szCs w:val="18"/>
        </w:rPr>
        <w:t>p</w:t>
      </w:r>
      <w:r w:rsidR="00011FB2" w:rsidRPr="00011FB2">
        <w:rPr>
          <w:rFonts w:ascii="Calibri" w:eastAsia="Calibri" w:hAnsi="Calibri" w:cs="Calibri"/>
          <w:position w:val="1"/>
          <w:sz w:val="18"/>
          <w:szCs w:val="18"/>
        </w:rPr>
        <w:t xml:space="preserve">orous </w:t>
      </w:r>
      <w:r w:rsidR="00285180">
        <w:rPr>
          <w:rFonts w:ascii="Calibri" w:eastAsia="Calibri" w:hAnsi="Calibri" w:cs="Calibri"/>
          <w:position w:val="1"/>
          <w:sz w:val="18"/>
          <w:szCs w:val="18"/>
        </w:rPr>
        <w:t xml:space="preserve">structures. </w:t>
      </w:r>
      <w:proofErr w:type="spellStart"/>
      <w:r w:rsidR="00011FB2" w:rsidRPr="00011FB2">
        <w:rPr>
          <w:rFonts w:ascii="Calibri" w:eastAsia="Calibri" w:hAnsi="Calibri" w:cs="Calibri"/>
          <w:position w:val="1"/>
          <w:sz w:val="18"/>
          <w:szCs w:val="18"/>
        </w:rPr>
        <w:t>Electrochimica</w:t>
      </w:r>
      <w:proofErr w:type="spellEnd"/>
      <w:r w:rsidR="00011FB2" w:rsidRPr="00011FB2">
        <w:rPr>
          <w:rFonts w:ascii="Calibri" w:eastAsia="Calibri" w:hAnsi="Calibri" w:cs="Calibri"/>
          <w:position w:val="1"/>
          <w:sz w:val="18"/>
          <w:szCs w:val="18"/>
        </w:rPr>
        <w:t xml:space="preserve"> </w:t>
      </w:r>
      <w:proofErr w:type="spellStart"/>
      <w:r w:rsidR="00285180">
        <w:rPr>
          <w:rFonts w:ascii="Calibri" w:eastAsia="Calibri" w:hAnsi="Calibri" w:cs="Calibri"/>
          <w:position w:val="1"/>
          <w:sz w:val="18"/>
          <w:szCs w:val="18"/>
        </w:rPr>
        <w:t>a</w:t>
      </w:r>
      <w:r w:rsidR="00011FB2" w:rsidRPr="00011FB2">
        <w:rPr>
          <w:rFonts w:ascii="Calibri" w:eastAsia="Calibri" w:hAnsi="Calibri" w:cs="Calibri"/>
          <w:position w:val="1"/>
          <w:sz w:val="18"/>
          <w:szCs w:val="18"/>
        </w:rPr>
        <w:t>cta</w:t>
      </w:r>
      <w:proofErr w:type="spellEnd"/>
      <w:r w:rsidR="00285180">
        <w:rPr>
          <w:rFonts w:ascii="Calibri" w:eastAsia="Calibri" w:hAnsi="Calibri" w:cs="Calibri"/>
          <w:position w:val="1"/>
          <w:sz w:val="18"/>
          <w:szCs w:val="18"/>
        </w:rPr>
        <w:t xml:space="preserve"> 22</w:t>
      </w:r>
      <w:r w:rsidR="00011FB2" w:rsidRPr="00011FB2">
        <w:rPr>
          <w:rFonts w:ascii="Calibri" w:eastAsia="Calibri" w:hAnsi="Calibri" w:cs="Calibri"/>
          <w:position w:val="1"/>
          <w:sz w:val="18"/>
          <w:szCs w:val="18"/>
        </w:rPr>
        <w:t>2</w:t>
      </w:r>
      <w:r w:rsidR="00285180">
        <w:rPr>
          <w:rFonts w:ascii="Calibri" w:eastAsia="Calibri" w:hAnsi="Calibri" w:cs="Calibri"/>
          <w:position w:val="1"/>
          <w:sz w:val="18"/>
          <w:szCs w:val="18"/>
        </w:rPr>
        <w:t>:</w:t>
      </w:r>
      <w:r w:rsidR="00011FB2" w:rsidRPr="00011FB2">
        <w:rPr>
          <w:rFonts w:ascii="Calibri" w:eastAsia="Calibri" w:hAnsi="Calibri" w:cs="Calibri"/>
          <w:position w:val="1"/>
          <w:sz w:val="18"/>
          <w:szCs w:val="18"/>
        </w:rPr>
        <w:t xml:space="preserve"> 1257–1266.</w:t>
      </w:r>
    </w:p>
    <w:p w:rsidR="008560D3" w:rsidRDefault="00477DFA" w:rsidP="00477DFA">
      <w:pPr>
        <w:spacing w:before="32"/>
        <w:ind w:left="1983" w:hanging="1713"/>
        <w:rPr>
          <w:rFonts w:ascii="Arial" w:eastAsia="Arial" w:hAnsi="Arial" w:cs="Arial"/>
          <w:sz w:val="22"/>
          <w:szCs w:val="22"/>
        </w:rPr>
      </w:pPr>
      <w:r>
        <w:rPr>
          <w:noProof/>
        </w:rPr>
        <w:lastRenderedPageBreak/>
        <w:drawing>
          <wp:inline distT="0" distB="0" distL="0" distR="0" wp14:anchorId="72141071" wp14:editId="06C7AD46">
            <wp:extent cx="937175" cy="1409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aodong Li 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5798" cy="1407628"/>
                    </a:xfrm>
                    <a:prstGeom prst="rect">
                      <a:avLst/>
                    </a:prstGeom>
                  </pic:spPr>
                </pic:pic>
              </a:graphicData>
            </a:graphic>
          </wp:inline>
        </w:drawing>
      </w:r>
      <w:r w:rsidR="00DD2BE6">
        <w:rPr>
          <w:rFonts w:ascii="Arial" w:eastAsia="Arial" w:hAnsi="Arial" w:cs="Arial"/>
          <w:color w:val="BE5A13"/>
          <w:spacing w:val="-1"/>
          <w:sz w:val="22"/>
          <w:szCs w:val="22"/>
        </w:rPr>
        <w:t>Bi</w:t>
      </w:r>
      <w:bookmarkStart w:id="0" w:name="_GoBack"/>
      <w:bookmarkEnd w:id="0"/>
      <w:r w:rsidR="00DD2BE6">
        <w:rPr>
          <w:rFonts w:ascii="Arial" w:eastAsia="Arial" w:hAnsi="Arial" w:cs="Arial"/>
          <w:color w:val="BE5A13"/>
          <w:sz w:val="22"/>
          <w:szCs w:val="22"/>
        </w:rPr>
        <w:t>o</w:t>
      </w:r>
      <w:r w:rsidR="00DD2BE6">
        <w:rPr>
          <w:rFonts w:ascii="Arial" w:eastAsia="Arial" w:hAnsi="Arial" w:cs="Arial"/>
          <w:color w:val="BE5A13"/>
          <w:spacing w:val="2"/>
          <w:sz w:val="22"/>
          <w:szCs w:val="22"/>
        </w:rPr>
        <w:t>g</w:t>
      </w:r>
      <w:r w:rsidR="00DD2BE6">
        <w:rPr>
          <w:rFonts w:ascii="Arial" w:eastAsia="Arial" w:hAnsi="Arial" w:cs="Arial"/>
          <w:color w:val="BE5A13"/>
          <w:spacing w:val="1"/>
          <w:sz w:val="22"/>
          <w:szCs w:val="22"/>
        </w:rPr>
        <w:t>r</w:t>
      </w:r>
      <w:r w:rsidR="00DD2BE6">
        <w:rPr>
          <w:rFonts w:ascii="Arial" w:eastAsia="Arial" w:hAnsi="Arial" w:cs="Arial"/>
          <w:color w:val="BE5A13"/>
          <w:sz w:val="22"/>
          <w:szCs w:val="22"/>
        </w:rPr>
        <w:t>a</w:t>
      </w:r>
      <w:r w:rsidR="00DD2BE6">
        <w:rPr>
          <w:rFonts w:ascii="Arial" w:eastAsia="Arial" w:hAnsi="Arial" w:cs="Arial"/>
          <w:color w:val="BE5A13"/>
          <w:spacing w:val="-1"/>
          <w:sz w:val="22"/>
          <w:szCs w:val="22"/>
        </w:rPr>
        <w:t>p</w:t>
      </w:r>
      <w:r w:rsidR="00DD2BE6">
        <w:rPr>
          <w:rFonts w:ascii="Arial" w:eastAsia="Arial" w:hAnsi="Arial" w:cs="Arial"/>
          <w:color w:val="BE5A13"/>
          <w:sz w:val="22"/>
          <w:szCs w:val="22"/>
        </w:rPr>
        <w:t>hy</w:t>
      </w:r>
    </w:p>
    <w:p w:rsidR="008560D3" w:rsidRPr="0016093B" w:rsidRDefault="00607E2B">
      <w:pPr>
        <w:spacing w:before="41" w:line="229" w:lineRule="auto"/>
        <w:ind w:left="233" w:right="206"/>
        <w:jc w:val="both"/>
        <w:rPr>
          <w:rFonts w:eastAsia="Arial"/>
          <w:sz w:val="22"/>
          <w:szCs w:val="22"/>
        </w:rPr>
      </w:pPr>
      <w:r w:rsidRPr="00607E2B">
        <w:rPr>
          <w:rFonts w:eastAsia="Arial"/>
          <w:sz w:val="22"/>
          <w:szCs w:val="22"/>
        </w:rPr>
        <w:t>Dr. Li</w:t>
      </w:r>
      <w:r>
        <w:rPr>
          <w:rFonts w:eastAsia="Arial"/>
          <w:sz w:val="22"/>
          <w:szCs w:val="22"/>
        </w:rPr>
        <w:t xml:space="preserve"> is a </w:t>
      </w:r>
      <w:r w:rsidRPr="00607E2B">
        <w:rPr>
          <w:rFonts w:eastAsia="Arial"/>
          <w:sz w:val="22"/>
          <w:szCs w:val="22"/>
        </w:rPr>
        <w:t>Rolls-Royce Commonwealth Professor at the University of Virginia</w:t>
      </w:r>
      <w:r>
        <w:rPr>
          <w:rFonts w:eastAsia="Arial"/>
          <w:sz w:val="22"/>
          <w:szCs w:val="22"/>
        </w:rPr>
        <w:t xml:space="preserve"> with </w:t>
      </w:r>
      <w:r w:rsidRPr="00607E2B">
        <w:rPr>
          <w:rFonts w:eastAsia="Arial"/>
          <w:sz w:val="22"/>
          <w:szCs w:val="22"/>
        </w:rPr>
        <w:t>expertise and interests includ</w:t>
      </w:r>
      <w:r>
        <w:rPr>
          <w:rFonts w:eastAsia="Arial"/>
          <w:sz w:val="22"/>
          <w:szCs w:val="22"/>
        </w:rPr>
        <w:t>ing</w:t>
      </w:r>
      <w:r w:rsidRPr="00607E2B">
        <w:rPr>
          <w:rFonts w:eastAsia="Arial"/>
          <w:sz w:val="22"/>
          <w:szCs w:val="22"/>
        </w:rPr>
        <w:t xml:space="preserve"> </w:t>
      </w:r>
      <w:r w:rsidRPr="00607E2B">
        <w:rPr>
          <w:rFonts w:eastAsia="Arial"/>
          <w:sz w:val="22"/>
          <w:szCs w:val="22"/>
        </w:rPr>
        <w:t xml:space="preserve">nanomaterial-enabled energy systems, biological and bio-inspired materials and devices, </w:t>
      </w:r>
      <w:r w:rsidRPr="00607E2B">
        <w:rPr>
          <w:rFonts w:eastAsia="Arial"/>
          <w:sz w:val="22"/>
          <w:szCs w:val="22"/>
        </w:rPr>
        <w:t xml:space="preserve">additive manufacturing, smart manufacturing, </w:t>
      </w:r>
      <w:r w:rsidRPr="00607E2B">
        <w:rPr>
          <w:rFonts w:eastAsia="Arial"/>
          <w:sz w:val="22"/>
          <w:szCs w:val="22"/>
        </w:rPr>
        <w:t>biomechanics,</w:t>
      </w:r>
      <w:r>
        <w:rPr>
          <w:rFonts w:eastAsia="Arial"/>
          <w:sz w:val="22"/>
          <w:szCs w:val="22"/>
        </w:rPr>
        <w:t xml:space="preserve"> </w:t>
      </w:r>
      <w:r w:rsidRPr="00607E2B">
        <w:rPr>
          <w:rFonts w:eastAsia="Arial"/>
          <w:sz w:val="22"/>
          <w:szCs w:val="22"/>
        </w:rPr>
        <w:t>micro/</w:t>
      </w:r>
      <w:proofErr w:type="spellStart"/>
      <w:r w:rsidRPr="00607E2B">
        <w:rPr>
          <w:rFonts w:eastAsia="Arial"/>
          <w:sz w:val="22"/>
          <w:szCs w:val="22"/>
        </w:rPr>
        <w:t>nanomechanics</w:t>
      </w:r>
      <w:proofErr w:type="spellEnd"/>
      <w:r w:rsidRPr="00607E2B">
        <w:rPr>
          <w:rFonts w:eastAsia="Arial"/>
          <w:sz w:val="22"/>
          <w:szCs w:val="22"/>
        </w:rPr>
        <w:t xml:space="preserve">, surface engineering, and tribology. His stature in the field of his expertise includes over 230 peer-reviewed journal articles in prestigious journals such as </w:t>
      </w:r>
      <w:r w:rsidRPr="00607E2B">
        <w:rPr>
          <w:rFonts w:eastAsia="Arial"/>
          <w:i/>
          <w:sz w:val="22"/>
          <w:szCs w:val="22"/>
        </w:rPr>
        <w:t>Science</w:t>
      </w:r>
      <w:r w:rsidRPr="00607E2B">
        <w:rPr>
          <w:rFonts w:eastAsia="Arial"/>
          <w:sz w:val="22"/>
          <w:szCs w:val="22"/>
        </w:rPr>
        <w:t xml:space="preserve">, </w:t>
      </w:r>
      <w:r w:rsidRPr="00607E2B">
        <w:rPr>
          <w:rFonts w:eastAsia="Arial"/>
          <w:i/>
          <w:sz w:val="22"/>
          <w:szCs w:val="22"/>
        </w:rPr>
        <w:t>Nature Communications</w:t>
      </w:r>
      <w:r w:rsidRPr="00607E2B">
        <w:rPr>
          <w:rFonts w:eastAsia="Arial"/>
          <w:sz w:val="22"/>
          <w:szCs w:val="22"/>
        </w:rPr>
        <w:t xml:space="preserve">, </w:t>
      </w:r>
      <w:r w:rsidRPr="00607E2B">
        <w:rPr>
          <w:rFonts w:eastAsia="Arial"/>
          <w:i/>
          <w:sz w:val="22"/>
          <w:szCs w:val="22"/>
        </w:rPr>
        <w:t>Advanced Materials</w:t>
      </w:r>
      <w:r w:rsidRPr="00607E2B">
        <w:rPr>
          <w:rFonts w:eastAsia="Arial"/>
          <w:sz w:val="22"/>
          <w:szCs w:val="22"/>
        </w:rPr>
        <w:t>,</w:t>
      </w:r>
      <w:r>
        <w:rPr>
          <w:rFonts w:eastAsia="Arial"/>
          <w:sz w:val="22"/>
          <w:szCs w:val="22"/>
        </w:rPr>
        <w:t xml:space="preserve"> and </w:t>
      </w:r>
      <w:r w:rsidRPr="00607E2B">
        <w:rPr>
          <w:rFonts w:eastAsia="Arial"/>
          <w:i/>
          <w:sz w:val="22"/>
          <w:szCs w:val="22"/>
        </w:rPr>
        <w:t>Advanced Energy Materials</w:t>
      </w:r>
      <w:r w:rsidRPr="00607E2B">
        <w:rPr>
          <w:rFonts w:eastAsia="Arial"/>
          <w:sz w:val="22"/>
          <w:szCs w:val="22"/>
        </w:rPr>
        <w:t>; over 1</w:t>
      </w:r>
      <w:r>
        <w:rPr>
          <w:rFonts w:eastAsia="Arial"/>
          <w:sz w:val="22"/>
          <w:szCs w:val="22"/>
        </w:rPr>
        <w:t>2</w:t>
      </w:r>
      <w:r w:rsidRPr="00607E2B">
        <w:rPr>
          <w:rFonts w:eastAsia="Arial"/>
          <w:sz w:val="22"/>
          <w:szCs w:val="22"/>
        </w:rPr>
        <w:t>,</w:t>
      </w:r>
      <w:r>
        <w:rPr>
          <w:rFonts w:eastAsia="Arial"/>
          <w:sz w:val="22"/>
          <w:szCs w:val="22"/>
        </w:rPr>
        <w:t>000</w:t>
      </w:r>
      <w:r w:rsidRPr="00607E2B">
        <w:rPr>
          <w:rFonts w:eastAsia="Arial"/>
          <w:sz w:val="22"/>
          <w:szCs w:val="22"/>
        </w:rPr>
        <w:t xml:space="preserve"> citations with H-index of 5</w:t>
      </w:r>
      <w:r>
        <w:rPr>
          <w:rFonts w:eastAsia="Arial"/>
          <w:sz w:val="22"/>
          <w:szCs w:val="22"/>
        </w:rPr>
        <w:t>4</w:t>
      </w:r>
      <w:r w:rsidRPr="00607E2B">
        <w:rPr>
          <w:rFonts w:eastAsia="Arial"/>
          <w:sz w:val="22"/>
          <w:szCs w:val="22"/>
        </w:rPr>
        <w:t>; TMS MPMD Distinguished Scientist/Engineer Award (2015), Professional Engineer</w:t>
      </w:r>
      <w:r>
        <w:rPr>
          <w:rFonts w:eastAsia="Arial"/>
          <w:sz w:val="22"/>
          <w:szCs w:val="22"/>
        </w:rPr>
        <w:t>ing Publisher's PE Prize (2008)</w:t>
      </w:r>
      <w:r w:rsidRPr="00607E2B">
        <w:rPr>
          <w:rFonts w:eastAsia="Arial"/>
          <w:sz w:val="22"/>
          <w:szCs w:val="22"/>
        </w:rPr>
        <w:t xml:space="preserve">; over </w:t>
      </w:r>
      <w:r w:rsidR="00FF1601">
        <w:rPr>
          <w:rFonts w:eastAsia="Arial"/>
          <w:sz w:val="22"/>
          <w:szCs w:val="22"/>
        </w:rPr>
        <w:t>8</w:t>
      </w:r>
      <w:r w:rsidRPr="00607E2B">
        <w:rPr>
          <w:rFonts w:eastAsia="Arial"/>
          <w:sz w:val="22"/>
          <w:szCs w:val="22"/>
        </w:rPr>
        <w:t xml:space="preserve">0 invited plenary lectures/keynotes/talks at international conferences/workshops; Fellow of the American Society of Mechanical Engineers (ASME); </w:t>
      </w:r>
      <w:r w:rsidR="00FF1601">
        <w:rPr>
          <w:rFonts w:eastAsia="Arial"/>
          <w:sz w:val="22"/>
          <w:szCs w:val="22"/>
        </w:rPr>
        <w:t xml:space="preserve">and </w:t>
      </w:r>
      <w:r w:rsidRPr="00607E2B">
        <w:rPr>
          <w:rFonts w:eastAsia="Arial"/>
          <w:sz w:val="22"/>
          <w:szCs w:val="22"/>
        </w:rPr>
        <w:t xml:space="preserve">Fellow of the Society </w:t>
      </w:r>
      <w:r>
        <w:rPr>
          <w:rFonts w:eastAsia="Arial"/>
          <w:sz w:val="22"/>
          <w:szCs w:val="22"/>
        </w:rPr>
        <w:t>of Experimental Mechanics (SEM)</w:t>
      </w:r>
      <w:r w:rsidRPr="00607E2B">
        <w:rPr>
          <w:rFonts w:eastAsia="Arial"/>
          <w:sz w:val="22"/>
          <w:szCs w:val="22"/>
        </w:rPr>
        <w:t xml:space="preserve">. His breakthrough work has been featured by over 1,000 media outlets worldwide including BBC, Discovery News, Science Daily, and MSNBC. His innovation on cotton textile based composites was recently selected by New York Times – Year in Ideas for Year 2010. </w:t>
      </w:r>
    </w:p>
    <w:p w:rsidR="008560D3" w:rsidRDefault="00DD2BE6">
      <w:pPr>
        <w:spacing w:before="58" w:line="140" w:lineRule="exact"/>
        <w:ind w:left="4267" w:right="4270"/>
        <w:jc w:val="center"/>
        <w:rPr>
          <w:rFonts w:ascii="Arial" w:eastAsia="Arial" w:hAnsi="Arial" w:cs="Arial"/>
          <w:sz w:val="14"/>
          <w:szCs w:val="14"/>
        </w:rPr>
      </w:pPr>
      <w:r>
        <w:rPr>
          <w:rFonts w:ascii="Arial" w:eastAsia="Arial" w:hAnsi="Arial" w:cs="Arial"/>
          <w:spacing w:val="1"/>
          <w:position w:val="-1"/>
          <w:sz w:val="14"/>
          <w:szCs w:val="14"/>
        </w:rPr>
        <w:t>E</w:t>
      </w:r>
      <w:r>
        <w:rPr>
          <w:rFonts w:ascii="Arial" w:eastAsia="Arial" w:hAnsi="Arial" w:cs="Arial"/>
          <w:spacing w:val="2"/>
          <w:position w:val="-1"/>
          <w:sz w:val="14"/>
          <w:szCs w:val="14"/>
        </w:rPr>
        <w:t>m</w:t>
      </w:r>
      <w:r>
        <w:rPr>
          <w:rFonts w:ascii="Arial" w:eastAsia="Arial" w:hAnsi="Arial" w:cs="Arial"/>
          <w:spacing w:val="-1"/>
          <w:position w:val="-1"/>
          <w:sz w:val="14"/>
          <w:szCs w:val="14"/>
        </w:rPr>
        <w:t>a</w:t>
      </w:r>
      <w:r>
        <w:rPr>
          <w:rFonts w:ascii="Arial" w:eastAsia="Arial" w:hAnsi="Arial" w:cs="Arial"/>
          <w:position w:val="-1"/>
          <w:sz w:val="14"/>
          <w:szCs w:val="14"/>
        </w:rPr>
        <w:t>il:</w:t>
      </w:r>
      <w:r>
        <w:rPr>
          <w:rFonts w:ascii="Arial" w:eastAsia="Arial" w:hAnsi="Arial" w:cs="Arial"/>
          <w:spacing w:val="-4"/>
          <w:position w:val="-1"/>
          <w:sz w:val="14"/>
          <w:szCs w:val="14"/>
        </w:rPr>
        <w:t xml:space="preserve"> </w:t>
      </w:r>
      <w:hyperlink r:id="rId11" w:history="1">
        <w:r w:rsidR="00FF1601" w:rsidRPr="00B37E5E">
          <w:rPr>
            <w:rStyle w:val="Hyperlink"/>
            <w:rFonts w:ascii="Arial" w:eastAsia="Arial" w:hAnsi="Arial" w:cs="Arial"/>
            <w:spacing w:val="-4"/>
            <w:position w:val="-1"/>
            <w:sz w:val="14"/>
            <w:szCs w:val="14"/>
          </w:rPr>
          <w:t>xl3p@virginia.edu</w:t>
        </w:r>
      </w:hyperlink>
      <w:r w:rsidR="00FF1601">
        <w:rPr>
          <w:rFonts w:ascii="Arial" w:eastAsia="Arial" w:hAnsi="Arial" w:cs="Arial"/>
          <w:spacing w:val="-4"/>
          <w:position w:val="-1"/>
          <w:sz w:val="14"/>
          <w:szCs w:val="14"/>
        </w:rPr>
        <w:t xml:space="preserve"> </w:t>
      </w: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before="19" w:line="280" w:lineRule="exact"/>
        <w:rPr>
          <w:sz w:val="28"/>
          <w:szCs w:val="28"/>
        </w:rPr>
      </w:pPr>
    </w:p>
    <w:p w:rsidR="008560D3" w:rsidRDefault="00FD6F20">
      <w:pPr>
        <w:spacing w:line="700" w:lineRule="exact"/>
        <w:ind w:left="120"/>
        <w:rPr>
          <w:rFonts w:ascii="Cambria Math" w:eastAsia="Cambria Math" w:hAnsi="Cambria Math" w:cs="Cambria Math"/>
        </w:rPr>
      </w:pPr>
      <w:r>
        <w:pict>
          <v:group id="_x0000_s1026" style="position:absolute;left:0;text-align:left;margin-left:162.1pt;margin-top:-41.3pt;width:271.05pt;height:0;z-index:-251657216;mso-position-horizontal-relative:page" coordorigin="3242,-826" coordsize="5421,0">
            <v:shape id="_x0000_s1027" style="position:absolute;left:3242;top:-826;width:5421;height:0" coordorigin="3242,-826" coordsize="5421,0" path="m3242,-826r5421,e" filled="f" strokecolor="#004080" strokeweight=".5pt">
              <v:path arrowok="t"/>
            </v:shape>
            <w10:wrap anchorx="page"/>
          </v:group>
        </w:pict>
      </w:r>
      <w:r w:rsidR="00DD2BE6">
        <w:rPr>
          <w:rFonts w:ascii="Cambria Math" w:eastAsia="Cambria Math" w:hAnsi="Cambria Math" w:cs="Cambria Math"/>
          <w:spacing w:val="-1"/>
          <w:position w:val="35"/>
        </w:rPr>
        <w:t>N</w:t>
      </w:r>
      <w:r w:rsidR="00DD2BE6">
        <w:rPr>
          <w:rFonts w:ascii="Cambria Math" w:eastAsia="Cambria Math" w:hAnsi="Cambria Math" w:cs="Cambria Math"/>
          <w:position w:val="35"/>
        </w:rPr>
        <w:t>ot</w:t>
      </w:r>
      <w:r w:rsidR="00DD2BE6">
        <w:rPr>
          <w:rFonts w:ascii="Cambria Math" w:eastAsia="Cambria Math" w:hAnsi="Cambria Math" w:cs="Cambria Math"/>
          <w:spacing w:val="-2"/>
          <w:position w:val="35"/>
        </w:rPr>
        <w:t>es/</w:t>
      </w:r>
      <w:r w:rsidR="00DD2BE6">
        <w:rPr>
          <w:rFonts w:ascii="Cambria Math" w:eastAsia="Cambria Math" w:hAnsi="Cambria Math" w:cs="Cambria Math"/>
          <w:spacing w:val="-4"/>
          <w:position w:val="35"/>
        </w:rPr>
        <w:t>C</w:t>
      </w:r>
      <w:r w:rsidR="00DD2BE6">
        <w:rPr>
          <w:rFonts w:ascii="Cambria Math" w:eastAsia="Cambria Math" w:hAnsi="Cambria Math" w:cs="Cambria Math"/>
          <w:position w:val="35"/>
        </w:rPr>
        <w:t>o</w:t>
      </w:r>
      <w:r w:rsidR="00DD2BE6">
        <w:rPr>
          <w:rFonts w:ascii="Cambria Math" w:eastAsia="Cambria Math" w:hAnsi="Cambria Math" w:cs="Cambria Math"/>
          <w:spacing w:val="-3"/>
          <w:position w:val="35"/>
        </w:rPr>
        <w:t>mm</w:t>
      </w:r>
      <w:r w:rsidR="00DD2BE6">
        <w:rPr>
          <w:rFonts w:ascii="Cambria Math" w:eastAsia="Cambria Math" w:hAnsi="Cambria Math" w:cs="Cambria Math"/>
          <w:spacing w:val="-1"/>
          <w:position w:val="35"/>
        </w:rPr>
        <w:t>en</w:t>
      </w:r>
      <w:r w:rsidR="00DD2BE6">
        <w:rPr>
          <w:rFonts w:ascii="Cambria Math" w:eastAsia="Cambria Math" w:hAnsi="Cambria Math" w:cs="Cambria Math"/>
          <w:position w:val="35"/>
        </w:rPr>
        <w:t>t</w:t>
      </w:r>
      <w:r w:rsidR="00DD2BE6">
        <w:rPr>
          <w:rFonts w:ascii="Cambria Math" w:eastAsia="Cambria Math" w:hAnsi="Cambria Math" w:cs="Cambria Math"/>
          <w:spacing w:val="-4"/>
          <w:position w:val="35"/>
        </w:rPr>
        <w:t>s</w:t>
      </w:r>
      <w:r w:rsidR="00DD2BE6">
        <w:rPr>
          <w:rFonts w:ascii="Cambria Math" w:eastAsia="Cambria Math" w:hAnsi="Cambria Math" w:cs="Cambria Math"/>
          <w:position w:val="35"/>
        </w:rPr>
        <w:t>:</w:t>
      </w:r>
    </w:p>
    <w:sectPr w:rsidR="008560D3">
      <w:pgSz w:w="11920" w:h="16860"/>
      <w:pgMar w:top="1720" w:right="600" w:bottom="280" w:left="600" w:header="521" w:footer="6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F20" w:rsidRDefault="00FD6F20">
      <w:r>
        <w:separator/>
      </w:r>
    </w:p>
  </w:endnote>
  <w:endnote w:type="continuationSeparator" w:id="0">
    <w:p w:rsidR="00FD6F20" w:rsidRDefault="00FD6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Book Antiqua"/>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altName w:val="Tahoma"/>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D3" w:rsidRDefault="00FD6F20">
    <w:pPr>
      <w:spacing w:line="20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468.95pt;margin-top:798.85pt;width:91.3pt;height:26.05pt;z-index:-251659776;mso-position-horizontal-relative:page;mso-position-vertical-relative:page">
          <v:imagedata r:id="rId1" o:title=""/>
          <w10:wrap anchorx="page" anchory="page"/>
        </v:shape>
      </w:pict>
    </w:r>
    <w:r>
      <w:pict>
        <v:shape id="_x0000_s2053" type="#_x0000_t75" style="position:absolute;margin-left:252.1pt;margin-top:799.1pt;width:91.9pt;height:24.95pt;z-index:-251658752;mso-position-horizontal-relative:page;mso-position-vertical-relative:page">
          <v:imagedata r:id="rId2" o:title=""/>
          <w10:wrap anchorx="page" anchory="page"/>
        </v:shape>
      </w:pict>
    </w:r>
    <w:r>
      <w:pict>
        <v:shape id="_x0000_s2052" type="#_x0000_t75" style="position:absolute;margin-left:35.05pt;margin-top:798.85pt;width:168.1pt;height:19.55pt;z-index:-251657728;mso-position-horizontal-relative:page;mso-position-vertical-relative:page">
          <v:imagedata r:id="rId3" o:title=""/>
          <w10:wrap anchorx="page" anchory="page"/>
        </v:shape>
      </w:pict>
    </w:r>
    <w:r>
      <w:pict>
        <v:shapetype id="_x0000_t202" coordsize="21600,21600" o:spt="202" path="m,l,21600r21600,l21600,xe">
          <v:stroke joinstyle="miter"/>
          <v:path gradientshapeok="t" o:connecttype="rect"/>
        </v:shapetype>
        <v:shape id="_x0000_s2051" type="#_x0000_t202" style="position:absolute;margin-left:35pt;margin-top:798.75pt;width:168.9pt;height:19.5pt;z-index:-251656704;mso-position-horizontal-relative:page;mso-position-vertical-relative:page" filled="f" stroked="f">
          <v:textbox inset="0,0,0,0">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w:t>
                </w:r>
                <w:r>
                  <w:rPr>
                    <w:rFonts w:ascii="Arial" w:eastAsia="Arial" w:hAnsi="Arial" w:cs="Arial"/>
                    <w:color w:val="FFFFFF"/>
                    <w:spacing w:val="2"/>
                    <w:sz w:val="16"/>
                    <w:szCs w:val="16"/>
                  </w:rPr>
                  <w:t xml:space="preserve"> </w:t>
                </w:r>
                <w:proofErr w:type="spellStart"/>
                <w:r>
                  <w:rPr>
                    <w:rFonts w:ascii="Arial" w:eastAsia="Arial" w:hAnsi="Arial" w:cs="Arial"/>
                    <w:color w:val="FFFFFF"/>
                    <w:sz w:val="16"/>
                    <w:szCs w:val="16"/>
                  </w:rPr>
                  <w:t>jo</w:t>
                </w:r>
                <w:r>
                  <w:rPr>
                    <w:rFonts w:ascii="Arial" w:eastAsia="Arial" w:hAnsi="Arial" w:cs="Arial"/>
                    <w:color w:val="FFFFFF"/>
                    <w:spacing w:val="-1"/>
                    <w:sz w:val="16"/>
                    <w:szCs w:val="16"/>
                  </w:rPr>
                  <w:t>urn</w:t>
                </w:r>
                <w:r>
                  <w:rPr>
                    <w:rFonts w:ascii="Arial" w:eastAsia="Arial" w:hAnsi="Arial" w:cs="Arial"/>
                    <w:color w:val="FFFFFF"/>
                    <w:sz w:val="16"/>
                    <w:szCs w:val="16"/>
                  </w:rPr>
                  <w:t>a</w:t>
                </w:r>
                <w:proofErr w:type="spellEnd"/>
              </w:p>
            </w:txbxContent>
          </v:textbox>
          <w10:wrap anchorx="page" anchory="page"/>
        </v:shape>
      </w:pict>
    </w:r>
    <w:r>
      <w:pict>
        <v:shape id="_x0000_s2050" type="#_x0000_t202" style="position:absolute;margin-left:468.55pt;margin-top:798.75pt;width:92pt;height:25.3pt;z-index:-251655680;mso-position-horizontal-relative:page;mso-position-vertical-relative:page" filled="f" stroked="f">
          <v:textbox inset="0,0,0,0">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3</w:t>
                </w:r>
                <w:r>
                  <w:rPr>
                    <w:rFonts w:ascii="Arial" w:eastAsia="Arial" w:hAnsi="Arial" w:cs="Arial"/>
                    <w:color w:val="FFFFFF"/>
                    <w:spacing w:val="-3"/>
                    <w:sz w:val="16"/>
                    <w:szCs w:val="16"/>
                  </w:rPr>
                  <w:t>(</w:t>
                </w:r>
                <w:proofErr w:type="spellStart"/>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roofErr w:type="spellEnd"/>
                <w:r>
                  <w:rPr>
                    <w:rFonts w:ascii="Arial" w:eastAsia="Arial" w:hAnsi="Arial" w:cs="Arial"/>
                    <w:color w:val="FFFFFF"/>
                    <w:sz w:val="16"/>
                    <w:szCs w:val="16"/>
                  </w:rPr>
                  <w:t>)</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w:t>
                </w:r>
                <w:r>
                  <w:rPr>
                    <w:rFonts w:ascii="Cambria Math" w:eastAsia="Cambria Math" w:hAnsi="Cambria Math" w:cs="Cambria Math"/>
                    <w:color w:val="FFFFFF"/>
                    <w:spacing w:val="-1"/>
                    <w:position w:val="-1"/>
                    <w:sz w:val="16"/>
                    <w:szCs w:val="16"/>
                  </w:rPr>
                  <w:t xml:space="preserve"> </w:t>
                </w:r>
                <w:r>
                  <w:rPr>
                    <w:rFonts w:ascii="Cambria Math" w:eastAsia="Cambria Math" w:hAnsi="Cambria Math" w:cs="Cambria Math"/>
                    <w:color w:val="FFFFFF"/>
                    <w:position w:val="-1"/>
                    <w:sz w:val="16"/>
                    <w:szCs w:val="16"/>
                  </w:rPr>
                  <w:t>40</w:t>
                </w:r>
              </w:p>
            </w:txbxContent>
          </v:textbox>
          <w10:wrap anchorx="page" anchory="page"/>
        </v:shape>
      </w:pict>
    </w:r>
    <w:r>
      <w:pict>
        <v:shape id="_x0000_s2049" type="#_x0000_t202" style="position:absolute;margin-left:252.15pt;margin-top:799.05pt;width:91.75pt;height:24.95pt;z-index:-251654656;mso-position-horizontal-relative:page;mso-position-vertical-relative:page" filled="f" stroked="f">
          <v:textbox inset="0,0,0,0">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 xml:space="preserve"> </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2"/>
                    <w:sz w:val="16"/>
                    <w:szCs w:val="16"/>
                  </w:rPr>
                  <w:t xml:space="preserve"> </w:t>
                </w:r>
                <w:r>
                  <w:rPr>
                    <w:rFonts w:ascii="Arial" w:eastAsia="Arial" w:hAnsi="Arial" w:cs="Arial"/>
                    <w:color w:val="FFFFFF"/>
                    <w:spacing w:val="-1"/>
                    <w:sz w:val="16"/>
                    <w:szCs w:val="16"/>
                  </w:rPr>
                  <w:t>201</w:t>
                </w:r>
                <w:r>
                  <w:rPr>
                    <w:rFonts w:ascii="Arial" w:eastAsia="Arial" w:hAnsi="Arial" w:cs="Arial"/>
                    <w:color w:val="FFFFFF"/>
                    <w:sz w:val="16"/>
                    <w:szCs w:val="16"/>
                  </w:rPr>
                  <w:t>6</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F20" w:rsidRDefault="00FD6F20">
      <w:r>
        <w:separator/>
      </w:r>
    </w:p>
  </w:footnote>
  <w:footnote w:type="continuationSeparator" w:id="0">
    <w:p w:rsidR="00FD6F20" w:rsidRDefault="00FD6F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0D3" w:rsidRDefault="00FD6F20">
    <w:pPr>
      <w:spacing w:line="20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416.05pt;margin-top:26.05pt;width:144.25pt;height:17.4pt;z-index:-251662848;mso-position-horizontal-relative:page;mso-position-vertical-relative:page">
          <v:imagedata r:id="rId1" o:title=""/>
          <w10:wrap anchorx="page" anchory="page"/>
        </v:shape>
      </w:pict>
    </w:r>
    <w:r>
      <w:pict>
        <v:shapetype id="_x0000_t202" coordsize="21600,21600" o:spt="202" path="m,l,21600r21600,l21600,xe">
          <v:stroke joinstyle="miter"/>
          <v:path gradientshapeok="t" o:connecttype="rect"/>
        </v:shapetype>
        <v:shape id="_x0000_s2056" type="#_x0000_t202" style="position:absolute;margin-left:416.05pt;margin-top:25.9pt;width:144.25pt;height:17.6pt;z-index:-251661824;mso-position-horizontal-relative:page;mso-position-vertical-relative:page" filled="f" stroked="f">
          <v:textbox inset="0,0,0,0">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proofErr w:type="spellStart"/>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proofErr w:type="spellEnd"/>
                <w:r>
                  <w:rPr>
                    <w:rFonts w:ascii="Arial" w:eastAsia="Arial" w:hAnsi="Arial" w:cs="Arial"/>
                    <w:color w:val="FFFFFF"/>
                    <w:spacing w:val="-3"/>
                    <w:sz w:val="14"/>
                    <w:szCs w:val="14"/>
                  </w:rPr>
                  <w:t xml:space="preserve"> </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 xml:space="preserve"> </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2"/>
                    <w:sz w:val="14"/>
                    <w:szCs w:val="14"/>
                  </w:rPr>
                  <w:t xml:space="preserve"> </w:t>
                </w:r>
                <w:proofErr w:type="spellStart"/>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w:t>
                </w:r>
                <w:proofErr w:type="spellEnd"/>
                <w:r>
                  <w:rPr>
                    <w:rFonts w:ascii="Arial" w:eastAsia="Arial" w:hAnsi="Arial" w:cs="Arial"/>
                    <w:color w:val="FFFFFF"/>
                    <w:sz w:val="14"/>
                    <w:szCs w:val="14"/>
                  </w:rPr>
                  <w:t xml:space="preserve"> n</w:t>
                </w:r>
                <w:r>
                  <w:rPr>
                    <w:rFonts w:ascii="Arial" w:eastAsia="Arial" w:hAnsi="Arial" w:cs="Arial"/>
                    <w:color w:val="FFFFFF"/>
                    <w:spacing w:val="-2"/>
                    <w:sz w:val="14"/>
                    <w:szCs w:val="14"/>
                  </w:rPr>
                  <w:t xml:space="preserve"> </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2"/>
                    <w:sz w:val="14"/>
                    <w:szCs w:val="14"/>
                  </w:rPr>
                  <w:t xml:space="preserve"> </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2"/>
                    <w:sz w:val="14"/>
                    <w:szCs w:val="14"/>
                  </w:rPr>
                  <w:t xml:space="preserve"> </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proofErr w:type="spellStart"/>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proofErr w:type="spellEnd"/>
                <w:r>
                  <w:rPr>
                    <w:rFonts w:ascii="Arial" w:eastAsia="Arial" w:hAnsi="Arial" w:cs="Arial"/>
                    <w:color w:val="FFFFFF"/>
                    <w:w w:val="99"/>
                    <w:sz w:val="14"/>
                    <w:szCs w:val="14"/>
                  </w:rPr>
                  <w:t>)</w:t>
                </w:r>
              </w:p>
              <w:p w:rsidR="008560D3" w:rsidRDefault="00FD6F20">
                <w:pPr>
                  <w:spacing w:before="12"/>
                  <w:ind w:left="126" w:right="-10"/>
                  <w:jc w:val="center"/>
                  <w:rPr>
                    <w:rFonts w:ascii="Arial" w:eastAsia="Arial" w:hAnsi="Arial" w:cs="Arial"/>
                    <w:sz w:val="14"/>
                    <w:szCs w:val="14"/>
                  </w:rPr>
                </w:pPr>
                <w:hyperlink r:id="rId2">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v:textbox>
          <w10:wrap anchorx="page" anchory="page"/>
        </v:shape>
      </w:pict>
    </w:r>
    <w:r>
      <w:pict>
        <v:shape id="_x0000_s2055" type="#_x0000_t202" style="position:absolute;margin-left:35pt;margin-top:48.1pt;width:498.35pt;height:39.5pt;z-index:-251660800;mso-position-horizontal-relative:page;mso-position-vertical-relative:page" filled="f" stroked="f">
          <v:textbox inset="0,0,0,0">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w:t>
                </w:r>
                <w:r>
                  <w:rPr>
                    <w:rFonts w:ascii="Corbel" w:eastAsia="Corbel" w:hAnsi="Corbel" w:cs="Corbel"/>
                    <w:color w:val="FFFFFF"/>
                    <w:spacing w:val="-1"/>
                    <w:position w:val="1"/>
                    <w:sz w:val="18"/>
                    <w:szCs w:val="18"/>
                  </w:rPr>
                  <w:t xml:space="preserve"> </w:t>
                </w:r>
                <w:r>
                  <w:rPr>
                    <w:rFonts w:ascii="Corbel" w:eastAsia="Corbel" w:hAnsi="Corbel" w:cs="Corbel"/>
                    <w:color w:val="FFFFFF"/>
                    <w:position w:val="1"/>
                    <w:sz w:val="18"/>
                    <w:szCs w:val="18"/>
                  </w:rPr>
                  <w:t>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w:t>
                </w:r>
                <w:r>
                  <w:rPr>
                    <w:rFonts w:ascii="Impact" w:eastAsia="Impact" w:hAnsi="Impact" w:cs="Impact"/>
                    <w:color w:val="FFFFFF"/>
                    <w:spacing w:val="-1"/>
                    <w:position w:val="-1"/>
                    <w:sz w:val="52"/>
                    <w:szCs w:val="52"/>
                  </w:rPr>
                  <w:t xml:space="preserve"> </w:t>
                </w:r>
                <w:r>
                  <w:rPr>
                    <w:rFonts w:ascii="Impact" w:eastAsia="Impact" w:hAnsi="Impact" w:cs="Impact"/>
                    <w:color w:val="FFFFFF"/>
                    <w:position w:val="-1"/>
                    <w:sz w:val="52"/>
                    <w:szCs w:val="52"/>
                  </w:rPr>
                  <w:t>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w:t>
                </w:r>
                <w:r>
                  <w:rPr>
                    <w:rFonts w:ascii="Impact" w:eastAsia="Impact" w:hAnsi="Impact" w:cs="Impact"/>
                    <w:color w:val="FFFFFF"/>
                    <w:spacing w:val="-2"/>
                    <w:position w:val="-1"/>
                    <w:sz w:val="52"/>
                    <w:szCs w:val="52"/>
                  </w:rPr>
                  <w:t xml:space="preserve"> </w:t>
                </w:r>
                <w:r>
                  <w:rPr>
                    <w:rFonts w:ascii="Impact" w:eastAsia="Impact" w:hAnsi="Impact" w:cs="Impact"/>
                    <w:color w:val="FFFFFF"/>
                    <w:position w:val="-1"/>
                    <w:sz w:val="52"/>
                    <w:szCs w:val="52"/>
                  </w:rPr>
                  <w:t>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 xml:space="preserve"> </w:t>
                </w:r>
                <w:proofErr w:type="gramStart"/>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 xml:space="preserve">6 </w:t>
                </w:r>
                <w:r>
                  <w:rPr>
                    <w:rFonts w:ascii="Cambria Math" w:eastAsia="Cambria Math" w:hAnsi="Cambria Math" w:cs="Cambria Math"/>
                    <w:color w:val="FFFFFF"/>
                    <w:spacing w:val="53"/>
                    <w:position w:val="-1"/>
                    <w:sz w:val="24"/>
                    <w:szCs w:val="24"/>
                  </w:rPr>
                  <w:t xml:space="preserve"> </w:t>
                </w:r>
                <w:r>
                  <w:rPr>
                    <w:rFonts w:ascii="Cambria Math" w:eastAsia="Cambria Math" w:hAnsi="Cambria Math" w:cs="Cambria Math"/>
                    <w:color w:val="FFFFFF"/>
                    <w:position w:val="-1"/>
                    <w:sz w:val="24"/>
                    <w:szCs w:val="24"/>
                  </w:rPr>
                  <w:t>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roofErr w:type="gramEnd"/>
                <w:r>
                  <w:rPr>
                    <w:rFonts w:ascii="Cambria Math" w:eastAsia="Cambria Math" w:hAnsi="Cambria Math" w:cs="Cambria Math"/>
                    <w:color w:val="FFFFFF"/>
                    <w:position w:val="-1"/>
                    <w:sz w:val="24"/>
                    <w:szCs w:val="24"/>
                  </w:rPr>
                  <w: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75512"/>
    <w:multiLevelType w:val="multilevel"/>
    <w:tmpl w:val="9A90103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8560D3"/>
    <w:rsid w:val="00011FB2"/>
    <w:rsid w:val="000A2516"/>
    <w:rsid w:val="000B00B5"/>
    <w:rsid w:val="00156B08"/>
    <w:rsid w:val="0016093B"/>
    <w:rsid w:val="00236941"/>
    <w:rsid w:val="00261072"/>
    <w:rsid w:val="00264BD1"/>
    <w:rsid w:val="00285180"/>
    <w:rsid w:val="00323018"/>
    <w:rsid w:val="004747A1"/>
    <w:rsid w:val="00477DFA"/>
    <w:rsid w:val="004E7F2C"/>
    <w:rsid w:val="005416B7"/>
    <w:rsid w:val="00596347"/>
    <w:rsid w:val="00607E2B"/>
    <w:rsid w:val="006201E6"/>
    <w:rsid w:val="00671E22"/>
    <w:rsid w:val="00774413"/>
    <w:rsid w:val="007B0D99"/>
    <w:rsid w:val="008560D3"/>
    <w:rsid w:val="0086443F"/>
    <w:rsid w:val="008A134D"/>
    <w:rsid w:val="008D3A99"/>
    <w:rsid w:val="008E5151"/>
    <w:rsid w:val="009E1AE8"/>
    <w:rsid w:val="00A05A08"/>
    <w:rsid w:val="00AD27FA"/>
    <w:rsid w:val="00AE06E4"/>
    <w:rsid w:val="00C65047"/>
    <w:rsid w:val="00C94EE2"/>
    <w:rsid w:val="00DD2BE6"/>
    <w:rsid w:val="00E02FBC"/>
    <w:rsid w:val="00E67CDB"/>
    <w:rsid w:val="00E84B71"/>
    <w:rsid w:val="00EB11E4"/>
    <w:rsid w:val="00ED60F5"/>
    <w:rsid w:val="00FD6F20"/>
    <w:rsid w:val="00FF16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uiPriority w:val="1"/>
    <w:qFormat/>
    <w:rsid w:val="00236941"/>
  </w:style>
  <w:style w:type="character" w:styleId="Hyperlink">
    <w:name w:val="Hyperlink"/>
    <w:basedOn w:val="DefaultParagraphFont"/>
    <w:uiPriority w:val="99"/>
    <w:unhideWhenUsed/>
    <w:rsid w:val="00FF1601"/>
    <w:rPr>
      <w:color w:val="0000FF" w:themeColor="hyperlink"/>
      <w:u w:val="single"/>
    </w:rPr>
  </w:style>
  <w:style w:type="paragraph" w:styleId="BalloonText">
    <w:name w:val="Balloon Text"/>
    <w:basedOn w:val="Normal"/>
    <w:link w:val="BalloonTextChar"/>
    <w:uiPriority w:val="99"/>
    <w:semiHidden/>
    <w:unhideWhenUsed/>
    <w:rsid w:val="00477DFA"/>
    <w:rPr>
      <w:rFonts w:ascii="Tahoma" w:hAnsi="Tahoma" w:cs="Tahoma"/>
      <w:sz w:val="16"/>
      <w:szCs w:val="16"/>
    </w:rPr>
  </w:style>
  <w:style w:type="character" w:customStyle="1" w:styleId="BalloonTextChar">
    <w:name w:val="Balloon Text Char"/>
    <w:basedOn w:val="DefaultParagraphFont"/>
    <w:link w:val="BalloonText"/>
    <w:uiPriority w:val="99"/>
    <w:semiHidden/>
    <w:rsid w:val="00477D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uiPriority w:val="1"/>
    <w:qFormat/>
    <w:rsid w:val="00236941"/>
  </w:style>
  <w:style w:type="character" w:styleId="Hyperlink">
    <w:name w:val="Hyperlink"/>
    <w:basedOn w:val="DefaultParagraphFont"/>
    <w:uiPriority w:val="99"/>
    <w:unhideWhenUsed/>
    <w:rsid w:val="00FF1601"/>
    <w:rPr>
      <w:color w:val="0000FF" w:themeColor="hyperlink"/>
      <w:u w:val="single"/>
    </w:rPr>
  </w:style>
  <w:style w:type="paragraph" w:styleId="BalloonText">
    <w:name w:val="Balloon Text"/>
    <w:basedOn w:val="Normal"/>
    <w:link w:val="BalloonTextChar"/>
    <w:uiPriority w:val="99"/>
    <w:semiHidden/>
    <w:unhideWhenUsed/>
    <w:rsid w:val="00477DFA"/>
    <w:rPr>
      <w:rFonts w:ascii="Tahoma" w:hAnsi="Tahoma" w:cs="Tahoma"/>
      <w:sz w:val="16"/>
      <w:szCs w:val="16"/>
    </w:rPr>
  </w:style>
  <w:style w:type="character" w:customStyle="1" w:styleId="BalloonTextChar">
    <w:name w:val="Balloon Text Char"/>
    <w:basedOn w:val="DefaultParagraphFont"/>
    <w:link w:val="BalloonText"/>
    <w:uiPriority w:val="99"/>
    <w:semiHidden/>
    <w:rsid w:val="00477D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591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xl3p@virginia.edu" TargetMode="Externa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980</TotalTime>
  <Pages>2</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Crystallography</dc:creator>
  <cp:lastModifiedBy>Li, Xiaodong (xl3p)</cp:lastModifiedBy>
  <cp:revision>24</cp:revision>
  <dcterms:created xsi:type="dcterms:W3CDTF">2018-04-20T22:50:00Z</dcterms:created>
  <dcterms:modified xsi:type="dcterms:W3CDTF">2018-04-21T15:20:00Z</dcterms:modified>
</cp:coreProperties>
</file>