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203" w:rsidRPr="00F31458" w:rsidRDefault="00551203" w:rsidP="0055120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MICROSTRUCTURAL DESIGN IN HYDROGEN FUEL GENERATION </w:t>
      </w:r>
    </w:p>
    <w:p w:rsidR="00551203" w:rsidRPr="00F31458" w:rsidRDefault="00551203" w:rsidP="0055120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551203" w:rsidRDefault="00FB70DD" w:rsidP="00551203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18"/>
          <w:szCs w:val="18"/>
        </w:rPr>
      </w:pPr>
      <w:proofErr w:type="spellStart"/>
      <w:r>
        <w:rPr>
          <w:rFonts w:ascii="Arial" w:hAnsi="Arial" w:cs="Arial"/>
          <w:bCs/>
          <w:sz w:val="18"/>
          <w:szCs w:val="18"/>
        </w:rPr>
        <w:t>Chunyu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Zhou, </w:t>
      </w:r>
      <w:r w:rsidR="00551203">
        <w:rPr>
          <w:rFonts w:ascii="Arial" w:hAnsi="Arial" w:cs="Arial"/>
          <w:bCs/>
          <w:sz w:val="18"/>
          <w:szCs w:val="18"/>
        </w:rPr>
        <w:t xml:space="preserve">Jerzy. A. </w:t>
      </w:r>
      <w:proofErr w:type="spellStart"/>
      <w:r w:rsidR="00551203">
        <w:rPr>
          <w:rFonts w:ascii="Arial" w:hAnsi="Arial" w:cs="Arial"/>
          <w:bCs/>
          <w:sz w:val="18"/>
          <w:szCs w:val="18"/>
        </w:rPr>
        <w:t>Szpunar</w:t>
      </w:r>
      <w:proofErr w:type="spellEnd"/>
      <w:r>
        <w:rPr>
          <w:rFonts w:ascii="Arial" w:hAnsi="Arial" w:cs="Arial"/>
          <w:bCs/>
          <w:sz w:val="18"/>
          <w:szCs w:val="18"/>
        </w:rPr>
        <w:t>, Omar Faye</w:t>
      </w:r>
      <w:bookmarkStart w:id="0" w:name="_GoBack"/>
      <w:bookmarkEnd w:id="0"/>
    </w:p>
    <w:p w:rsidR="00551203" w:rsidRPr="00F31458" w:rsidRDefault="00551203" w:rsidP="00551203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18"/>
          <w:szCs w:val="18"/>
        </w:rPr>
      </w:pPr>
    </w:p>
    <w:p w:rsidR="00551203" w:rsidRPr="00F31458" w:rsidRDefault="00551203" w:rsidP="0055120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D85360">
        <w:rPr>
          <w:rFonts w:ascii="Arial" w:hAnsi="Arial" w:cs="Arial"/>
          <w:bCs/>
          <w:sz w:val="18"/>
          <w:szCs w:val="18"/>
        </w:rPr>
        <w:t>Department of Mechanical Engineering</w:t>
      </w:r>
      <w:r>
        <w:rPr>
          <w:rFonts w:ascii="Arial" w:hAnsi="Arial" w:cs="Arial"/>
          <w:bCs/>
          <w:sz w:val="18"/>
          <w:szCs w:val="18"/>
        </w:rPr>
        <w:t xml:space="preserve">, </w:t>
      </w:r>
      <w:r w:rsidRPr="00D85360">
        <w:rPr>
          <w:rFonts w:ascii="Arial" w:hAnsi="Arial" w:cs="Arial"/>
          <w:bCs/>
          <w:sz w:val="18"/>
          <w:szCs w:val="18"/>
        </w:rPr>
        <w:t>University of Saskatchewan</w:t>
      </w:r>
      <w:r>
        <w:rPr>
          <w:rFonts w:ascii="Arial" w:hAnsi="Arial" w:cs="Arial"/>
          <w:bCs/>
          <w:sz w:val="18"/>
          <w:szCs w:val="18"/>
        </w:rPr>
        <w:t xml:space="preserve">, </w:t>
      </w:r>
      <w:r w:rsidRPr="00D85360">
        <w:rPr>
          <w:rFonts w:ascii="Arial" w:hAnsi="Arial" w:cs="Arial"/>
          <w:bCs/>
          <w:sz w:val="18"/>
          <w:szCs w:val="18"/>
        </w:rPr>
        <w:t>57 Campus Drive</w:t>
      </w:r>
      <w:r>
        <w:rPr>
          <w:rFonts w:ascii="Arial" w:hAnsi="Arial" w:cs="Arial"/>
          <w:bCs/>
          <w:sz w:val="18"/>
          <w:szCs w:val="18"/>
        </w:rPr>
        <w:t xml:space="preserve">, </w:t>
      </w:r>
      <w:r w:rsidRPr="00D85360">
        <w:rPr>
          <w:rFonts w:ascii="Arial" w:hAnsi="Arial" w:cs="Arial"/>
          <w:bCs/>
          <w:sz w:val="18"/>
          <w:szCs w:val="18"/>
        </w:rPr>
        <w:t>Saskatoon, Saskatchewan, S7N 5A9, Canada</w:t>
      </w:r>
      <w:r>
        <w:br/>
      </w:r>
    </w:p>
    <w:p w:rsidR="009B22F2" w:rsidRDefault="009B22F2" w:rsidP="009B22F2"/>
    <w:p w:rsidR="009B22F2" w:rsidRPr="00D2599B" w:rsidRDefault="009B22F2" w:rsidP="009B22F2">
      <w:r>
        <w:t xml:space="preserve">The storage of hydrogen will also require structural modification of the storage system. One of storage system that was developed by us will be discussed. </w:t>
      </w:r>
      <w:r w:rsidRPr="00D2599B">
        <w:t xml:space="preserve">We designed a </w:t>
      </w:r>
      <w:proofErr w:type="spellStart"/>
      <w:r w:rsidRPr="00D2599B">
        <w:t>Pd</w:t>
      </w:r>
      <w:proofErr w:type="spellEnd"/>
      <w:r w:rsidRPr="00D2599B">
        <w:t>-graphene composite for hydrogen storage with spherical shaped nanoparticles of 45 nm size homogeneously distributed over a graphene substrate. This new hydrogen storage system has attractive features like high gravimetric density, ambient conditions</w:t>
      </w:r>
      <w:r>
        <w:t xml:space="preserve"> of hydrogen charge</w:t>
      </w:r>
      <w:r w:rsidRPr="00D2599B">
        <w:t xml:space="preserve"> and low</w:t>
      </w:r>
      <w:r>
        <w:t xml:space="preserve"> </w:t>
      </w:r>
      <w:r w:rsidRPr="00D2599B">
        <w:t xml:space="preserve">temperature of the </w:t>
      </w:r>
      <w:r>
        <w:t>hydrogen discharge</w:t>
      </w:r>
      <w:r w:rsidRPr="00D2599B">
        <w:t>.</w:t>
      </w:r>
      <w:r>
        <w:t xml:space="preserve"> </w:t>
      </w:r>
      <w:r w:rsidRPr="00D2599B">
        <w:t xml:space="preserve">The </w:t>
      </w:r>
      <w:r>
        <w:t xml:space="preserve">palladium </w:t>
      </w:r>
      <w:r w:rsidRPr="00D2599B">
        <w:t xml:space="preserve">particles produce a low activation energy barrier to dissociate hydrogen molecules These </w:t>
      </w:r>
      <w:proofErr w:type="spellStart"/>
      <w:r w:rsidRPr="00D2599B">
        <w:t>Pd</w:t>
      </w:r>
      <w:proofErr w:type="spellEnd"/>
      <w:r w:rsidRPr="00D2599B">
        <w:t xml:space="preserve"> particles, </w:t>
      </w:r>
      <w:r>
        <w:t xml:space="preserve">have to be </w:t>
      </w:r>
      <w:proofErr w:type="spellStart"/>
      <w:r>
        <w:t>nano</w:t>
      </w:r>
      <w:proofErr w:type="spellEnd"/>
      <w:r>
        <w:t xml:space="preserve">-size and </w:t>
      </w:r>
      <w:r w:rsidRPr="00D2599B">
        <w:t xml:space="preserve">homogeneously dispersed on the graphene surface, </w:t>
      </w:r>
      <w:r>
        <w:t xml:space="preserve">to </w:t>
      </w:r>
      <w:r w:rsidRPr="00D2599B">
        <w:t xml:space="preserve">serve as efficient hydrogen receptors and further facilitate a dissociation and diffusion of hydrogen and </w:t>
      </w:r>
      <w:proofErr w:type="spellStart"/>
      <w:r w:rsidRPr="00D2599B">
        <w:t>storage</w:t>
      </w:r>
      <w:r>
        <w:t>ge</w:t>
      </w:r>
      <w:proofErr w:type="spellEnd"/>
      <w:r w:rsidRPr="00D2599B">
        <w:t xml:space="preserve"> in graphene via a spillover process. The hydrogen storage capacity in such a combined metal-graphene system could be significantly</w:t>
      </w:r>
      <w:r>
        <w:t xml:space="preserve"> </w:t>
      </w:r>
      <w:r w:rsidRPr="00D2599B">
        <w:t>increased</w:t>
      </w:r>
      <w:r>
        <w:t xml:space="preserve"> compared </w:t>
      </w:r>
      <w:proofErr w:type="gramStart"/>
      <w:r>
        <w:t xml:space="preserve">to </w:t>
      </w:r>
      <w:r w:rsidRPr="00D2599B">
        <w:t xml:space="preserve"> </w:t>
      </w:r>
      <w:r>
        <w:t>storage</w:t>
      </w:r>
      <w:proofErr w:type="gramEnd"/>
      <w:r>
        <w:t xml:space="preserve"> in graphene or in  metal. </w:t>
      </w:r>
      <w:r w:rsidRPr="00D2599B">
        <w:t xml:space="preserve">In this project, </w:t>
      </w:r>
      <w:r>
        <w:t xml:space="preserve">we optimized the structure of </w:t>
      </w:r>
      <w:proofErr w:type="spellStart"/>
      <w:r w:rsidRPr="00D2599B">
        <w:t>Pd</w:t>
      </w:r>
      <w:proofErr w:type="spellEnd"/>
      <w:r w:rsidRPr="00D2599B">
        <w:t xml:space="preserve">/graphene </w:t>
      </w:r>
      <w:r>
        <w:t xml:space="preserve">to </w:t>
      </w:r>
      <w:proofErr w:type="gramStart"/>
      <w:r w:rsidRPr="00D2599B">
        <w:t>allows</w:t>
      </w:r>
      <w:proofErr w:type="gramEnd"/>
      <w:r w:rsidRPr="00D2599B">
        <w:t xml:space="preserve"> a hydrogen uptake at ambient conditions and </w:t>
      </w:r>
      <w:r>
        <w:t xml:space="preserve">discharging of hydrogen at </w:t>
      </w:r>
      <w:r w:rsidRPr="00D2599B">
        <w:t>low</w:t>
      </w:r>
      <w:r>
        <w:t xml:space="preserve"> </w:t>
      </w:r>
      <w:r w:rsidRPr="00D2599B">
        <w:t>tempe</w:t>
      </w:r>
      <w:r>
        <w:t>rature</w:t>
      </w:r>
      <w:r w:rsidRPr="00D2599B">
        <w:t>. In particular, with hydrogen</w:t>
      </w:r>
      <w:r>
        <w:t xml:space="preserve"> charging</w:t>
      </w:r>
      <w:r w:rsidRPr="00D2599B">
        <w:t xml:space="preserve"> pressure of 60 bar, the </w:t>
      </w:r>
      <w:proofErr w:type="spellStart"/>
      <w:r w:rsidRPr="00D2599B">
        <w:t>Pd</w:t>
      </w:r>
      <w:proofErr w:type="spellEnd"/>
      <w:r w:rsidRPr="00D2599B">
        <w:t xml:space="preserve">/graphene composite system with a </w:t>
      </w:r>
      <w:proofErr w:type="spellStart"/>
      <w:r w:rsidRPr="00D2599B">
        <w:t>Pd</w:t>
      </w:r>
      <w:proofErr w:type="spellEnd"/>
      <w:r w:rsidRPr="00D2599B">
        <w:t xml:space="preserve"> loading amount of 1 at. % captures 10.11 wt. %</w:t>
      </w:r>
      <w:r>
        <w:t xml:space="preserve"> of hydrogen.</w:t>
      </w:r>
      <w:r w:rsidRPr="00D2599B">
        <w:t xml:space="preserve"> </w:t>
      </w:r>
      <w:r>
        <w:t>That amount</w:t>
      </w:r>
      <w:r w:rsidRPr="00D2599B">
        <w:t xml:space="preserve"> doubles the capacity of the target announced by the U.S. Department of Energy</w:t>
      </w:r>
      <w:r>
        <w:t>.</w:t>
      </w:r>
    </w:p>
    <w:p w:rsidR="009B22F2" w:rsidRDefault="009B22F2" w:rsidP="009B22F2"/>
    <w:p w:rsidR="009B22F2" w:rsidRPr="00083BD4" w:rsidRDefault="009B22F2" w:rsidP="009B22F2"/>
    <w:p w:rsidR="009B22F2" w:rsidRDefault="009B22F2" w:rsidP="009B22F2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.</w:t>
      </w:r>
    </w:p>
    <w:p w:rsidR="009B22F2" w:rsidRDefault="009B22F2" w:rsidP="009B22F2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9B22F2" w:rsidRDefault="009B22F2" w:rsidP="009B22F2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91703B" w:rsidRPr="009B22F2" w:rsidRDefault="0091703B" w:rsidP="009B22F2"/>
    <w:sectPr w:rsidR="0091703B" w:rsidRPr="009B22F2" w:rsidSect="00785C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CDB" w:rsidRDefault="00155CDB">
      <w:r>
        <w:separator/>
      </w:r>
    </w:p>
  </w:endnote>
  <w:endnote w:type="continuationSeparator" w:id="0">
    <w:p w:rsidR="00155CDB" w:rsidRDefault="0015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557" w:rsidRDefault="009B22F2" w:rsidP="00E449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7557" w:rsidRDefault="00155CDB" w:rsidP="00E449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557" w:rsidRDefault="00155CDB" w:rsidP="00E44941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85D" w:rsidRDefault="00155C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CDB" w:rsidRDefault="00155CDB">
      <w:r>
        <w:separator/>
      </w:r>
    </w:p>
  </w:footnote>
  <w:footnote w:type="continuationSeparator" w:id="0">
    <w:p w:rsidR="00155CDB" w:rsidRDefault="00155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85D" w:rsidRDefault="00155C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557" w:rsidRDefault="00155C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85D" w:rsidRDefault="00155C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F2"/>
    <w:rsid w:val="00155CDB"/>
    <w:rsid w:val="00551203"/>
    <w:rsid w:val="0091703B"/>
    <w:rsid w:val="009B22F2"/>
    <w:rsid w:val="00FB70DD"/>
    <w:rsid w:val="00FF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B8B0C-0BED-4A93-865C-C55D978E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B22F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B22F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B22F2"/>
  </w:style>
  <w:style w:type="paragraph" w:styleId="Header">
    <w:name w:val="header"/>
    <w:basedOn w:val="Normal"/>
    <w:link w:val="HeaderChar"/>
    <w:uiPriority w:val="99"/>
    <w:rsid w:val="009B22F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2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Szpunar, Jerzy</dc:creator>
  <cp:keywords/>
  <dc:description/>
  <cp:lastModifiedBy>Szpunar, Jerzy</cp:lastModifiedBy>
  <cp:revision>3</cp:revision>
  <dcterms:created xsi:type="dcterms:W3CDTF">2018-03-03T22:01:00Z</dcterms:created>
  <dcterms:modified xsi:type="dcterms:W3CDTF">2018-03-03T22:11:00Z</dcterms:modified>
</cp:coreProperties>
</file>