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8F0372" w:rsidP="00494130">
      <w:pPr>
        <w:pStyle w:val="Heading1"/>
        <w:spacing w:before="170"/>
        <w:ind w:left="0"/>
      </w:pPr>
      <w:r>
        <w:rPr>
          <w:color w:val="337AB7"/>
        </w:rPr>
        <w:t>Active materials for stabl</w:t>
      </w:r>
      <w:bookmarkStart w:id="0" w:name="_GoBack"/>
      <w:bookmarkEnd w:id="0"/>
      <w:r>
        <w:rPr>
          <w:color w:val="337AB7"/>
        </w:rPr>
        <w:t>e perovskite solar cells</w:t>
      </w:r>
    </w:p>
    <w:p w:rsidR="00895D56" w:rsidRDefault="00895D56" w:rsidP="00895D56">
      <w:pPr>
        <w:pStyle w:val="BodyText"/>
        <w:rPr>
          <w:rFonts w:ascii="Arial"/>
          <w:b/>
          <w:i/>
        </w:rPr>
      </w:pPr>
      <w:r w:rsidRPr="00895D56">
        <w:rPr>
          <w:rFonts w:ascii="Arial"/>
          <w:b/>
          <w:i/>
        </w:rPr>
        <w:t>Antonio Abate</w:t>
      </w:r>
    </w:p>
    <w:p w:rsidR="00895D56" w:rsidRPr="00895D56" w:rsidRDefault="00895D56" w:rsidP="00895D56">
      <w:pPr>
        <w:pStyle w:val="BodyText"/>
        <w:rPr>
          <w:rFonts w:ascii="Arial"/>
        </w:rPr>
      </w:pPr>
      <w:r w:rsidRPr="00895D56">
        <w:rPr>
          <w:rFonts w:ascii="Arial"/>
        </w:rPr>
        <w:t>Scientific director of Young Investigator Group</w:t>
      </w:r>
    </w:p>
    <w:p w:rsidR="00895D56" w:rsidRPr="00895D56" w:rsidRDefault="00895D56" w:rsidP="00895D56">
      <w:pPr>
        <w:pStyle w:val="BodyText"/>
        <w:rPr>
          <w:rFonts w:ascii="Arial"/>
        </w:rPr>
      </w:pPr>
      <w:r w:rsidRPr="00895D56">
        <w:rPr>
          <w:rFonts w:ascii="Arial"/>
        </w:rPr>
        <w:t>Helmholtz-Center Berlin for Materials and Energy</w:t>
      </w:r>
    </w:p>
    <w:p w:rsidR="00895D56" w:rsidRPr="00895D56" w:rsidRDefault="00895D56" w:rsidP="00895D56">
      <w:pPr>
        <w:pStyle w:val="BodyText"/>
        <w:rPr>
          <w:rFonts w:ascii="Arial"/>
        </w:rPr>
      </w:pPr>
      <w:proofErr w:type="spellStart"/>
      <w:r w:rsidRPr="00895D56">
        <w:rPr>
          <w:rFonts w:ascii="Arial"/>
        </w:rPr>
        <w:t>Kekul</w:t>
      </w:r>
      <w:r w:rsidRPr="00895D56">
        <w:rPr>
          <w:rFonts w:ascii="Arial"/>
        </w:rPr>
        <w:t>é</w:t>
      </w:r>
      <w:r w:rsidRPr="00895D56">
        <w:rPr>
          <w:rFonts w:ascii="Arial"/>
        </w:rPr>
        <w:t>stra</w:t>
      </w:r>
      <w:r w:rsidRPr="00895D56">
        <w:rPr>
          <w:rFonts w:ascii="Arial"/>
        </w:rPr>
        <w:t>ß</w:t>
      </w:r>
      <w:r w:rsidRPr="00895D56">
        <w:rPr>
          <w:rFonts w:ascii="Arial"/>
        </w:rPr>
        <w:t>e</w:t>
      </w:r>
      <w:proofErr w:type="spellEnd"/>
      <w:r w:rsidRPr="00895D56">
        <w:rPr>
          <w:rFonts w:ascii="Arial"/>
        </w:rPr>
        <w:t xml:space="preserve"> 5</w:t>
      </w:r>
    </w:p>
    <w:p w:rsidR="00895D56" w:rsidRPr="00895D56" w:rsidRDefault="00895D56" w:rsidP="00895D56">
      <w:pPr>
        <w:pStyle w:val="BodyText"/>
        <w:rPr>
          <w:rFonts w:ascii="Arial"/>
        </w:rPr>
      </w:pPr>
      <w:proofErr w:type="gramStart"/>
      <w:r w:rsidRPr="00895D56">
        <w:rPr>
          <w:rFonts w:ascii="Arial"/>
        </w:rPr>
        <w:t>12489</w:t>
      </w:r>
      <w:proofErr w:type="gramEnd"/>
      <w:r w:rsidRPr="00895D56">
        <w:rPr>
          <w:rFonts w:ascii="Arial"/>
        </w:rPr>
        <w:t xml:space="preserve"> Berlin</w:t>
      </w:r>
    </w:p>
    <w:p w:rsidR="00895D56" w:rsidRPr="00895D56" w:rsidRDefault="00895D56" w:rsidP="00895D56">
      <w:pPr>
        <w:pStyle w:val="BodyText"/>
        <w:rPr>
          <w:rFonts w:ascii="Arial"/>
        </w:rPr>
      </w:pPr>
      <w:r w:rsidRPr="00895D56">
        <w:rPr>
          <w:rFonts w:ascii="Arial"/>
        </w:rPr>
        <w:t>Germany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:rsidR="00895D56" w:rsidRPr="00895D56" w:rsidRDefault="00895D56" w:rsidP="00895D56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95D5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Organic-inorganic perovskites are quickly overrunning research activities in new materials for cost-effective and high-efficiency photovoltaic technologies.  Since the first demonstration from Kojima and co-workers in 2009, several perovskite-based solar cells </w:t>
      </w:r>
      <w:proofErr w:type="gramStart"/>
      <w:r w:rsidRPr="00895D56">
        <w:rPr>
          <w:rFonts w:ascii="Tw Cen MT" w:eastAsia="Tw Cen MT" w:hAnsi="Tw Cen MT" w:cs="Tw Cen MT"/>
          <w:b w:val="0"/>
          <w:bCs w:val="0"/>
          <w:sz w:val="18"/>
          <w:szCs w:val="18"/>
        </w:rPr>
        <w:t>have been reported and certified with rapidly improving power conversion efficiency</w:t>
      </w:r>
      <w:proofErr w:type="gramEnd"/>
      <w:r w:rsidRPr="00895D56">
        <w:rPr>
          <w:rFonts w:ascii="Tw Cen MT" w:eastAsia="Tw Cen MT" w:hAnsi="Tw Cen MT" w:cs="Tw Cen MT"/>
          <w:b w:val="0"/>
          <w:bCs w:val="0"/>
          <w:sz w:val="18"/>
          <w:szCs w:val="18"/>
        </w:rPr>
        <w:t>.  Recent reports demonstrate that perovskites can compete with the most efficient inorganic materials, while they still allow processing from solution as a potential advantage to deliver a cost-effective solar technology.</w:t>
      </w:r>
    </w:p>
    <w:p w:rsidR="00895D56" w:rsidRPr="00895D56" w:rsidRDefault="00895D56" w:rsidP="00895D56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95D56">
        <w:rPr>
          <w:rFonts w:ascii="Tw Cen MT" w:eastAsia="Tw Cen MT" w:hAnsi="Tw Cen MT" w:cs="Tw Cen MT"/>
          <w:b w:val="0"/>
          <w:bCs w:val="0"/>
          <w:sz w:val="18"/>
          <w:szCs w:val="18"/>
        </w:rPr>
        <w:t>Compare to the impressive progress in power conversion efficiency</w:t>
      </w:r>
      <w:r w:rsidRPr="003C16B8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, stability</w:t>
      </w:r>
      <w:r w:rsidRPr="00895D5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studies are rather poor and often controversial.  An intrinsic complication comes from the fact that the stability of perovskite solar cells </w:t>
      </w:r>
      <w:proofErr w:type="gramStart"/>
      <w:r w:rsidRPr="00895D56">
        <w:rPr>
          <w:rFonts w:ascii="Tw Cen MT" w:eastAsia="Tw Cen MT" w:hAnsi="Tw Cen MT" w:cs="Tw Cen MT"/>
          <w:b w:val="0"/>
          <w:bCs w:val="0"/>
          <w:sz w:val="18"/>
          <w:szCs w:val="18"/>
        </w:rPr>
        <w:t>is strongly affected</w:t>
      </w:r>
      <w:proofErr w:type="gramEnd"/>
      <w:r w:rsidRPr="00895D5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by any small difference in the device architecture, preparation procedure, materials composition and testing procedure.</w:t>
      </w:r>
    </w:p>
    <w:p w:rsidR="00B35C16" w:rsidRDefault="00895D56" w:rsidP="00B35C16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95D56">
        <w:rPr>
          <w:rFonts w:ascii="Tw Cen MT" w:eastAsia="Tw Cen MT" w:hAnsi="Tw Cen MT" w:cs="Tw Cen MT"/>
          <w:b w:val="0"/>
          <w:bCs w:val="0"/>
          <w:sz w:val="18"/>
          <w:szCs w:val="18"/>
        </w:rPr>
        <w:t>In the present talk, we will focus on the stability of perovskite solar cells in working condition.  We will discuss a measuring protocol to extract reliable and reproducible ageing data.  We will present new materials and preparation procedures, which improve the device lifetime without giving up on high power conversion efficiency.</w:t>
      </w:r>
    </w:p>
    <w:p w:rsidR="00B35C16" w:rsidRDefault="00B35C16" w:rsidP="00B35C16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B35C16" w:rsidRDefault="00B35C16" w:rsidP="00B35C16">
      <w:pPr>
        <w:pStyle w:val="BodyText"/>
        <w:keepNext/>
        <w:spacing w:before="2"/>
        <w:jc w:val="center"/>
      </w:pPr>
      <w:r>
        <w:rPr>
          <w:rFonts w:ascii="Arial"/>
          <w:b/>
          <w:noProof/>
          <w:sz w:val="16"/>
          <w:lang w:val="de-DE" w:eastAsia="de-DE"/>
        </w:rPr>
        <w:drawing>
          <wp:inline distT="0" distB="0" distL="0" distR="0" wp14:anchorId="2B91F77E" wp14:editId="19D06F32">
            <wp:extent cx="1767993" cy="1707028"/>
            <wp:effectExtent l="0" t="0" r="381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sdad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993" cy="1707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5C16" w:rsidRPr="00B35C16" w:rsidRDefault="00B35C16" w:rsidP="00B35C16">
      <w:pPr>
        <w:pStyle w:val="Caption"/>
        <w:jc w:val="center"/>
        <w:rPr>
          <w:rFonts w:ascii="Arial"/>
          <w:b/>
          <w:color w:val="auto"/>
          <w:sz w:val="16"/>
        </w:rPr>
      </w:pPr>
      <w:r>
        <w:rPr>
          <w:color w:val="auto"/>
        </w:rPr>
        <w:t>C</w:t>
      </w:r>
      <w:r w:rsidRPr="00B35C16">
        <w:rPr>
          <w:color w:val="auto"/>
        </w:rPr>
        <w:t>rystal structure</w:t>
      </w:r>
      <w:r>
        <w:rPr>
          <w:color w:val="auto"/>
        </w:rPr>
        <w:t xml:space="preserve"> of </w:t>
      </w:r>
      <w:r w:rsidRPr="00B35C16">
        <w:rPr>
          <w:color w:val="auto"/>
        </w:rPr>
        <w:t>ABX</w:t>
      </w:r>
      <w:r w:rsidRPr="00B35C16">
        <w:rPr>
          <w:color w:val="auto"/>
          <w:vertAlign w:val="subscript"/>
        </w:rPr>
        <w:t>3</w:t>
      </w:r>
      <w:r w:rsidRPr="00B35C16">
        <w:rPr>
          <w:color w:val="auto"/>
        </w:rPr>
        <w:t xml:space="preserve"> perovskite: A is an organic or inorganic cation filling the </w:t>
      </w:r>
      <w:r w:rsidRPr="003C16B8">
        <w:rPr>
          <w:noProof/>
          <w:color w:val="auto"/>
        </w:rPr>
        <w:t>space</w:t>
      </w:r>
      <w:r w:rsidRPr="00B35C16">
        <w:rPr>
          <w:color w:val="auto"/>
        </w:rPr>
        <w:t xml:space="preserve"> in the middle of the unit cell highlighted in blue, B is a divalent metal depicted as small blue sphere and X is </w:t>
      </w:r>
      <w:r w:rsidRPr="003C16B8">
        <w:rPr>
          <w:noProof/>
          <w:color w:val="auto"/>
        </w:rPr>
        <w:t>a halide</w:t>
      </w:r>
      <w:r w:rsidRPr="00B35C16">
        <w:rPr>
          <w:color w:val="auto"/>
        </w:rPr>
        <w:t xml:space="preserve"> depicted as</w:t>
      </w:r>
      <w:r w:rsidR="003C16B8">
        <w:rPr>
          <w:color w:val="auto"/>
        </w:rPr>
        <w:t xml:space="preserve"> a</w:t>
      </w:r>
      <w:r w:rsidRPr="00B35C16">
        <w:rPr>
          <w:color w:val="auto"/>
        </w:rPr>
        <w:t xml:space="preserve"> </w:t>
      </w:r>
      <w:r w:rsidRPr="003C16B8">
        <w:rPr>
          <w:noProof/>
          <w:color w:val="auto"/>
        </w:rPr>
        <w:t>purple sphere</w:t>
      </w:r>
      <w:r w:rsidRPr="00B35C16">
        <w:rPr>
          <w:color w:val="auto"/>
        </w:rPr>
        <w:t>.</w:t>
      </w:r>
      <w:r>
        <w:rPr>
          <w:color w:val="auto"/>
        </w:rPr>
        <w:t xml:space="preserve"> </w:t>
      </w:r>
      <w:proofErr w:type="gramStart"/>
      <w:r w:rsidRPr="00B35C16">
        <w:rPr>
          <w:color w:val="auto"/>
        </w:rPr>
        <w:t>The halide perovskite structure was reported for the first time by Weber</w:t>
      </w:r>
      <w:proofErr w:type="gramEnd"/>
      <w:r w:rsidRPr="00B35C16">
        <w:rPr>
          <w:color w:val="auto"/>
        </w:rPr>
        <w:t xml:space="preserve"> in 1978</w:t>
      </w:r>
      <w:r>
        <w:rPr>
          <w:color w:val="auto"/>
        </w:rPr>
        <w:t>.</w:t>
      </w:r>
    </w:p>
    <w:p w:rsidR="00AE3E37" w:rsidRPr="00B35C16" w:rsidRDefault="00A9710C" w:rsidP="00B35C16">
      <w:pPr>
        <w:pStyle w:val="Heading3"/>
        <w:spacing w:before="74"/>
        <w:jc w:val="both"/>
        <w:rPr>
          <w:b w:val="0"/>
          <w:sz w:val="16"/>
        </w:rPr>
      </w:pPr>
      <w:r>
        <w:rPr>
          <w:b w:val="0"/>
        </w:rPr>
        <w:br w:type="column"/>
      </w:r>
    </w:p>
    <w:p w:rsidR="00B35C16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B35C16" w:rsidRDefault="00B35C16" w:rsidP="005973B9">
      <w:pPr>
        <w:spacing w:line="204" w:lineRule="exact"/>
        <w:rPr>
          <w:rFonts w:ascii="Arial"/>
          <w:b/>
          <w:sz w:val="20"/>
        </w:rPr>
      </w:pPr>
    </w:p>
    <w:p w:rsidR="00636C36" w:rsidRPr="003322FB" w:rsidRDefault="00636C36" w:rsidP="00636C36">
      <w:pPr>
        <w:widowControl/>
        <w:numPr>
          <w:ilvl w:val="0"/>
          <w:numId w:val="4"/>
        </w:numPr>
        <w:contextualSpacing/>
        <w:jc w:val="both"/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</w:pPr>
      <w:r w:rsidRPr="003322FB">
        <w:rPr>
          <w:rFonts w:ascii="Arial" w:eastAsia="Calibri" w:hAnsi="Arial" w:cs="Arial"/>
          <w:bCs/>
          <w:i/>
          <w:iCs/>
          <w:color w:val="000000"/>
          <w:sz w:val="14"/>
          <w:szCs w:val="16"/>
          <w:lang w:val="en-GB"/>
        </w:rPr>
        <w:t>Topological distribution of reversible and non-reversible degradation in perovskite solar cells</w:t>
      </w:r>
    </w:p>
    <w:p w:rsidR="00636C36" w:rsidRPr="003322FB" w:rsidRDefault="00636C36" w:rsidP="00636C36">
      <w:pPr>
        <w:ind w:left="360"/>
        <w:contextualSpacing/>
        <w:jc w:val="both"/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</w:pPr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 xml:space="preserve">A Gomez, S Sanchez, M </w:t>
      </w:r>
      <w:proofErr w:type="spellStart"/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>Campoy-Quiles</w:t>
      </w:r>
      <w:proofErr w:type="spellEnd"/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 xml:space="preserve">, </w:t>
      </w:r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>A. Abate</w:t>
      </w:r>
    </w:p>
    <w:p w:rsidR="00636C36" w:rsidRPr="003322FB" w:rsidRDefault="00636C36" w:rsidP="00636C36">
      <w:pPr>
        <w:ind w:left="360"/>
        <w:contextualSpacing/>
        <w:jc w:val="both"/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</w:pPr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>Nano Energy, 2018, 45, 94-100, DOI: 10.1016/j.nanoen.2017.12.040</w:t>
      </w:r>
    </w:p>
    <w:p w:rsidR="00636C36" w:rsidRPr="003322FB" w:rsidRDefault="00636C36" w:rsidP="00636C36">
      <w:pPr>
        <w:contextualSpacing/>
        <w:jc w:val="both"/>
        <w:rPr>
          <w:rFonts w:ascii="Arial" w:eastAsia="Calibri" w:hAnsi="Arial" w:cs="Arial"/>
          <w:bCs/>
          <w:iCs/>
          <w:color w:val="000000"/>
          <w:sz w:val="14"/>
          <w:szCs w:val="16"/>
        </w:rPr>
      </w:pPr>
    </w:p>
    <w:p w:rsidR="00636C36" w:rsidRPr="003322FB" w:rsidRDefault="00636C36" w:rsidP="00636C36">
      <w:pPr>
        <w:widowControl/>
        <w:numPr>
          <w:ilvl w:val="0"/>
          <w:numId w:val="4"/>
        </w:numPr>
        <w:contextualSpacing/>
        <w:jc w:val="both"/>
        <w:rPr>
          <w:rFonts w:ascii="Arial" w:eastAsia="Calibri" w:hAnsi="Arial" w:cs="Arial"/>
          <w:bCs/>
          <w:i/>
          <w:iCs/>
          <w:color w:val="000000"/>
          <w:sz w:val="14"/>
          <w:szCs w:val="16"/>
          <w:lang w:val="en-GB"/>
        </w:rPr>
      </w:pPr>
      <w:r w:rsidRPr="003322FB">
        <w:rPr>
          <w:rFonts w:ascii="Arial" w:eastAsia="Calibri" w:hAnsi="Arial" w:cs="Arial"/>
          <w:bCs/>
          <w:i/>
          <w:iCs/>
          <w:color w:val="000000"/>
          <w:sz w:val="14"/>
          <w:szCs w:val="16"/>
          <w:lang w:val="en-GB"/>
        </w:rPr>
        <w:t>Mesoporous Electron Selective Contacts Enhance the Tolerance to Interfacial Ions Accumulation in Perovskite Solar Cells</w:t>
      </w:r>
    </w:p>
    <w:p w:rsidR="00636C36" w:rsidRPr="003322FB" w:rsidRDefault="00636C36" w:rsidP="00636C36">
      <w:pPr>
        <w:ind w:left="360"/>
        <w:contextualSpacing/>
        <w:jc w:val="both"/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</w:pPr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 xml:space="preserve">A, </w:t>
      </w:r>
      <w:proofErr w:type="spellStart"/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>Gagliardi</w:t>
      </w:r>
      <w:proofErr w:type="spellEnd"/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 xml:space="preserve">, A. Abate </w:t>
      </w:r>
    </w:p>
    <w:p w:rsidR="00636C36" w:rsidRPr="003322FB" w:rsidRDefault="00636C36" w:rsidP="00636C36">
      <w:pPr>
        <w:ind w:left="360"/>
        <w:contextualSpacing/>
        <w:jc w:val="both"/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</w:pPr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>ACS Energy letters, 2018, 3, 163-169, DOI: 10.1021/acsenergylett.7b01101</w:t>
      </w:r>
    </w:p>
    <w:p w:rsidR="00636C36" w:rsidRPr="003322FB" w:rsidRDefault="00636C36" w:rsidP="00636C36">
      <w:pPr>
        <w:ind w:left="360"/>
        <w:contextualSpacing/>
        <w:jc w:val="both"/>
        <w:rPr>
          <w:rFonts w:ascii="Arial" w:eastAsia="Calibri" w:hAnsi="Arial" w:cs="Arial"/>
          <w:bCs/>
          <w:iCs/>
          <w:color w:val="000000"/>
          <w:sz w:val="14"/>
          <w:szCs w:val="16"/>
        </w:rPr>
      </w:pPr>
    </w:p>
    <w:p w:rsidR="00636C36" w:rsidRPr="003322FB" w:rsidRDefault="00636C36" w:rsidP="00636C36">
      <w:pPr>
        <w:widowControl/>
        <w:numPr>
          <w:ilvl w:val="0"/>
          <w:numId w:val="4"/>
        </w:numPr>
        <w:contextualSpacing/>
        <w:jc w:val="both"/>
        <w:rPr>
          <w:rFonts w:ascii="Arial" w:eastAsia="Calibri" w:hAnsi="Arial" w:cs="Arial"/>
          <w:bCs/>
          <w:i/>
          <w:iCs/>
          <w:color w:val="000000"/>
          <w:sz w:val="14"/>
          <w:szCs w:val="16"/>
          <w:lang w:val="en-GB"/>
        </w:rPr>
      </w:pPr>
      <w:r w:rsidRPr="003322FB">
        <w:rPr>
          <w:rFonts w:ascii="Arial" w:eastAsia="Calibri" w:hAnsi="Arial" w:cs="Arial"/>
          <w:bCs/>
          <w:i/>
          <w:iCs/>
          <w:color w:val="000000"/>
          <w:sz w:val="14"/>
          <w:szCs w:val="16"/>
          <w:lang w:val="en-GB"/>
        </w:rPr>
        <w:t>Perovskite solar cells from the atomic to the film level</w:t>
      </w:r>
    </w:p>
    <w:p w:rsidR="00636C36" w:rsidRPr="003322FB" w:rsidRDefault="00636C36" w:rsidP="00636C36">
      <w:pPr>
        <w:ind w:left="360"/>
        <w:contextualSpacing/>
        <w:jc w:val="both"/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</w:pPr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 xml:space="preserve">M. </w:t>
      </w:r>
      <w:proofErr w:type="spellStart"/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>Saliba</w:t>
      </w:r>
      <w:proofErr w:type="spellEnd"/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>, J.-P. Correa-</w:t>
      </w:r>
      <w:proofErr w:type="spellStart"/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>Baena</w:t>
      </w:r>
      <w:proofErr w:type="spellEnd"/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 xml:space="preserve">, M. </w:t>
      </w:r>
      <w:proofErr w:type="spellStart"/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>Graetzel</w:t>
      </w:r>
      <w:proofErr w:type="spellEnd"/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 xml:space="preserve">, A. </w:t>
      </w:r>
      <w:proofErr w:type="spellStart"/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>Hagfeldt</w:t>
      </w:r>
      <w:proofErr w:type="spellEnd"/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 xml:space="preserve">, </w:t>
      </w:r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>A. Abate</w:t>
      </w:r>
    </w:p>
    <w:p w:rsidR="00636C36" w:rsidRPr="003322FB" w:rsidRDefault="00636C36" w:rsidP="00636C36">
      <w:pPr>
        <w:ind w:left="360"/>
        <w:contextualSpacing/>
        <w:jc w:val="both"/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</w:pPr>
      <w:proofErr w:type="spellStart"/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>Angewandte</w:t>
      </w:r>
      <w:proofErr w:type="spellEnd"/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 xml:space="preserve"> </w:t>
      </w:r>
      <w:proofErr w:type="spellStart"/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>Chemie</w:t>
      </w:r>
      <w:proofErr w:type="spellEnd"/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  <w:lang w:val="en-GB"/>
        </w:rPr>
        <w:t xml:space="preserve"> International Edition, 2017, DOI: 10.1002/anie.201703226</w:t>
      </w:r>
    </w:p>
    <w:p w:rsidR="00636C36" w:rsidRPr="003322FB" w:rsidRDefault="00636C36" w:rsidP="00636C36">
      <w:pPr>
        <w:ind w:left="360"/>
        <w:contextualSpacing/>
        <w:jc w:val="both"/>
        <w:rPr>
          <w:rFonts w:ascii="Arial" w:eastAsia="Calibri" w:hAnsi="Arial" w:cs="Arial"/>
          <w:bCs/>
          <w:iCs/>
          <w:color w:val="000000"/>
          <w:sz w:val="14"/>
          <w:szCs w:val="16"/>
        </w:rPr>
      </w:pPr>
    </w:p>
    <w:p w:rsidR="00636C36" w:rsidRPr="003322FB" w:rsidRDefault="00636C36" w:rsidP="00636C36">
      <w:pPr>
        <w:pStyle w:val="Zwischenberschrift1"/>
        <w:numPr>
          <w:ilvl w:val="0"/>
          <w:numId w:val="4"/>
        </w:numPr>
        <w:spacing w:after="0"/>
        <w:contextualSpacing/>
        <w:rPr>
          <w:rFonts w:ascii="Arial" w:eastAsia="Calibri" w:hAnsi="Arial" w:cs="Arial"/>
          <w:b w:val="0"/>
          <w:bCs/>
          <w:i/>
          <w:iCs/>
          <w:color w:val="000000"/>
          <w:sz w:val="14"/>
          <w:szCs w:val="16"/>
          <w:lang w:val="en-US"/>
        </w:rPr>
      </w:pPr>
      <w:r w:rsidRPr="003322FB">
        <w:rPr>
          <w:rFonts w:ascii="Arial" w:eastAsia="Calibri" w:hAnsi="Arial" w:cs="Arial"/>
          <w:b w:val="0"/>
          <w:bCs/>
          <w:i/>
          <w:iCs/>
          <w:color w:val="000000"/>
          <w:sz w:val="14"/>
          <w:szCs w:val="16"/>
          <w:lang w:val="en-US"/>
        </w:rPr>
        <w:t>Migration of cations induces reversible performance losses over day/night cycling in perovskite solar cells</w:t>
      </w:r>
    </w:p>
    <w:p w:rsidR="00636C36" w:rsidRPr="003322FB" w:rsidRDefault="00636C36" w:rsidP="00636C36">
      <w:pPr>
        <w:pStyle w:val="Zwischenberschrift1"/>
        <w:spacing w:after="0"/>
        <w:ind w:left="360"/>
        <w:contextualSpacing/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</w:pPr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 xml:space="preserve">K. </w:t>
      </w:r>
      <w:proofErr w:type="spellStart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>Domanski</w:t>
      </w:r>
      <w:proofErr w:type="spellEnd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 xml:space="preserve">, B. Roose, T. Matsui, M. </w:t>
      </w:r>
      <w:proofErr w:type="spellStart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>Saliba</w:t>
      </w:r>
      <w:proofErr w:type="spellEnd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 xml:space="preserve">, S.-H. </w:t>
      </w:r>
      <w:proofErr w:type="spellStart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>Turren</w:t>
      </w:r>
      <w:proofErr w:type="spellEnd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>-Cruz, J.-P. Correa-</w:t>
      </w:r>
      <w:proofErr w:type="spellStart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>Baena</w:t>
      </w:r>
      <w:proofErr w:type="spellEnd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 xml:space="preserve">, C. R. Carmona, G. Richardson, J. Foster, F. De Angelis, J. Ball, A. </w:t>
      </w:r>
      <w:proofErr w:type="spellStart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>Petrozza</w:t>
      </w:r>
      <w:proofErr w:type="spellEnd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 xml:space="preserve">, N. Mine, M. K. </w:t>
      </w:r>
      <w:proofErr w:type="spellStart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>Nazeeruddin</w:t>
      </w:r>
      <w:proofErr w:type="spellEnd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 xml:space="preserve">, W. Tress, M. Grätzel, U. Steiner, A. </w:t>
      </w:r>
      <w:proofErr w:type="spellStart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>Hagfeldt</w:t>
      </w:r>
      <w:proofErr w:type="spellEnd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>, A. Abate</w:t>
      </w:r>
    </w:p>
    <w:p w:rsidR="00636C36" w:rsidRPr="003322FB" w:rsidRDefault="00636C36" w:rsidP="00636C36">
      <w:pPr>
        <w:pStyle w:val="Zwischenberschrift1"/>
        <w:spacing w:after="0"/>
        <w:ind w:left="360"/>
        <w:contextualSpacing/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</w:pPr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>Energy &amp; Environmental Science, 2017, 10, 604-613, DOI: 10.1039/C6EE03352K</w:t>
      </w:r>
    </w:p>
    <w:p w:rsidR="00636C36" w:rsidRPr="003322FB" w:rsidRDefault="00636C36" w:rsidP="00636C36">
      <w:pPr>
        <w:pStyle w:val="Zwischenberschrift1"/>
        <w:spacing w:after="0"/>
        <w:ind w:left="360"/>
        <w:contextualSpacing/>
        <w:rPr>
          <w:rFonts w:ascii="Arial" w:eastAsia="Calibri" w:hAnsi="Arial" w:cs="Arial"/>
          <w:b w:val="0"/>
          <w:bCs/>
          <w:i/>
          <w:iCs/>
          <w:color w:val="000000"/>
          <w:sz w:val="14"/>
          <w:szCs w:val="16"/>
          <w:lang w:val="en-US"/>
        </w:rPr>
      </w:pPr>
    </w:p>
    <w:p w:rsidR="00636C36" w:rsidRPr="003322FB" w:rsidRDefault="00636C36" w:rsidP="00636C36">
      <w:pPr>
        <w:pStyle w:val="Zwischenberschrift1"/>
        <w:numPr>
          <w:ilvl w:val="0"/>
          <w:numId w:val="4"/>
        </w:numPr>
        <w:spacing w:after="0"/>
        <w:contextualSpacing/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</w:pPr>
      <w:r w:rsidRPr="003322FB">
        <w:rPr>
          <w:rFonts w:ascii="Arial" w:eastAsia="Calibri" w:hAnsi="Arial" w:cs="Arial"/>
          <w:b w:val="0"/>
          <w:bCs/>
          <w:i/>
          <w:iCs/>
          <w:color w:val="000000"/>
          <w:sz w:val="14"/>
          <w:szCs w:val="16"/>
          <w:lang w:val="en-US"/>
        </w:rPr>
        <w:t>The effect of illumination on the formation of metal halide perovskite films</w:t>
      </w:r>
    </w:p>
    <w:p w:rsidR="00636C36" w:rsidRPr="003322FB" w:rsidRDefault="00636C36" w:rsidP="00636C36">
      <w:pPr>
        <w:pStyle w:val="Zwischenberschrift1"/>
        <w:spacing w:after="0"/>
        <w:ind w:left="314"/>
        <w:contextualSpacing/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</w:pPr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 xml:space="preserve">A. </w:t>
      </w:r>
      <w:proofErr w:type="spellStart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>Ummadisingu</w:t>
      </w:r>
      <w:proofErr w:type="spellEnd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 xml:space="preserve">, L. </w:t>
      </w:r>
      <w:proofErr w:type="spellStart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>Steier</w:t>
      </w:r>
      <w:proofErr w:type="spellEnd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 xml:space="preserve">, J. Y. </w:t>
      </w:r>
      <w:proofErr w:type="spellStart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>Seo</w:t>
      </w:r>
      <w:proofErr w:type="spellEnd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>, T. Matsui, A. Abate, W Tress, M. Grätzel</w:t>
      </w:r>
    </w:p>
    <w:p w:rsidR="00636C36" w:rsidRPr="003322FB" w:rsidRDefault="00636C36" w:rsidP="00636C36">
      <w:pPr>
        <w:pStyle w:val="Zwischenberschrift1"/>
        <w:spacing w:after="0"/>
        <w:ind w:firstLine="314"/>
        <w:contextualSpacing/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</w:pPr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>Nature, 2017, DOI: 10.1038/nature22072</w:t>
      </w:r>
    </w:p>
    <w:p w:rsidR="00636C36" w:rsidRPr="003322FB" w:rsidRDefault="00636C36" w:rsidP="00636C36">
      <w:pPr>
        <w:pStyle w:val="Zwischenberschrift1"/>
        <w:spacing w:after="0"/>
        <w:ind w:firstLine="314"/>
        <w:contextualSpacing/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</w:pPr>
    </w:p>
    <w:p w:rsidR="00636C36" w:rsidRPr="003322FB" w:rsidRDefault="00636C36" w:rsidP="00636C36">
      <w:pPr>
        <w:pStyle w:val="Zwischenberschrift1"/>
        <w:numPr>
          <w:ilvl w:val="0"/>
          <w:numId w:val="4"/>
        </w:numPr>
        <w:spacing w:after="0"/>
        <w:contextualSpacing/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</w:pPr>
      <w:r w:rsidRPr="003322FB">
        <w:rPr>
          <w:rFonts w:ascii="Arial" w:eastAsia="Calibri" w:hAnsi="Arial" w:cs="Arial"/>
          <w:b w:val="0"/>
          <w:bCs/>
          <w:i/>
          <w:iCs/>
          <w:color w:val="000000"/>
          <w:sz w:val="14"/>
          <w:szCs w:val="16"/>
          <w:lang w:val="en-US"/>
        </w:rPr>
        <w:t>Promises and challenges of perovskite solar cells</w:t>
      </w:r>
    </w:p>
    <w:p w:rsidR="00636C36" w:rsidRPr="003322FB" w:rsidRDefault="00636C36" w:rsidP="00636C36">
      <w:pPr>
        <w:pStyle w:val="Zwischenberschrift1"/>
        <w:spacing w:after="0"/>
        <w:ind w:left="314"/>
        <w:contextualSpacing/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</w:pPr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>J.-P. Correa-</w:t>
      </w:r>
      <w:proofErr w:type="spellStart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>Baena</w:t>
      </w:r>
      <w:proofErr w:type="spellEnd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 xml:space="preserve">, M. </w:t>
      </w:r>
      <w:proofErr w:type="spellStart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>Saliba</w:t>
      </w:r>
      <w:proofErr w:type="spellEnd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 xml:space="preserve">, T. </w:t>
      </w:r>
      <w:proofErr w:type="spellStart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>Buonassisi</w:t>
      </w:r>
      <w:proofErr w:type="spellEnd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 xml:space="preserve">, M. Grätzel, A. Abate, W. Tress, A. </w:t>
      </w:r>
      <w:proofErr w:type="spellStart"/>
      <w:r w:rsidRPr="003322FB">
        <w:rPr>
          <w:rFonts w:ascii="Arial" w:eastAsia="Calibri" w:hAnsi="Arial" w:cs="Arial"/>
          <w:b w:val="0"/>
          <w:bCs/>
          <w:iCs/>
          <w:color w:val="000000"/>
          <w:sz w:val="14"/>
          <w:szCs w:val="16"/>
          <w:lang w:val="en-US"/>
        </w:rPr>
        <w:t>Hagfeldt</w:t>
      </w:r>
      <w:proofErr w:type="spellEnd"/>
    </w:p>
    <w:p w:rsidR="00AE3E37" w:rsidRPr="003322FB" w:rsidRDefault="00636C36" w:rsidP="00636C36">
      <w:pPr>
        <w:tabs>
          <w:tab w:val="left" w:pos="384"/>
        </w:tabs>
        <w:ind w:left="314" w:right="117"/>
        <w:rPr>
          <w:sz w:val="20"/>
        </w:rPr>
      </w:pPr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</w:rPr>
        <w:tab/>
      </w:r>
      <w:r w:rsidRPr="003322FB">
        <w:rPr>
          <w:rFonts w:ascii="Arial" w:eastAsia="Calibri" w:hAnsi="Arial" w:cs="Arial"/>
          <w:bCs/>
          <w:iCs/>
          <w:color w:val="000000"/>
          <w:sz w:val="14"/>
          <w:szCs w:val="16"/>
        </w:rPr>
        <w:t>Science, 2017, 358, 6364, 739-744, DOI: 10.1126/science.aam6323 (front cover)</w:t>
      </w:r>
    </w:p>
    <w:p w:rsidR="00AE3E37" w:rsidRPr="003322FB" w:rsidRDefault="008756E6">
      <w:pPr>
        <w:spacing w:line="200" w:lineRule="exact"/>
        <w:jc w:val="both"/>
        <w:rPr>
          <w:rFonts w:ascii="Calibri" w:hAnsi="Calibri"/>
        </w:rPr>
        <w:sectPr w:rsidR="00AE3E37" w:rsidRPr="003322F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3322FB"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de-DE" w:eastAsia="de-DE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3662A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F8004B">
        <w:rPr>
          <w:rFonts w:ascii="Arial"/>
          <w:noProof/>
          <w:color w:val="BF5A14"/>
          <w:lang w:val="de-DE" w:eastAsia="de-DE"/>
        </w:rPr>
        <w:drawing>
          <wp:inline distT="0" distB="0" distL="0" distR="0">
            <wp:extent cx="604299" cy="777898"/>
            <wp:effectExtent l="0" t="0" r="571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ntoni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092" cy="78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AA71CE" w:rsidRPr="00AA71CE" w:rsidRDefault="00AA71CE" w:rsidP="00AA71C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AA71CE">
        <w:rPr>
          <w:rFonts w:ascii="Arial"/>
          <w:sz w:val="14"/>
        </w:rPr>
        <w:t>Antonio Abate is a Helmholtz Association Young Group leader fellow at the Helmholtz-Centrum Berlin in Germany and Visiting Professor at Fuzhou University in China.  He is an expert in hybrid organic-inorganic materials for optoelectronics.  His group is currently researching active materials and interfaces to make stable perovskite solar cells.  Before to move to the Helmholtz-Centrum Berlin, Antonio was leading the solar cell research at the Adolphe Merkle Institute</w:t>
      </w:r>
      <w:r w:rsidR="003C16B8">
        <w:rPr>
          <w:rFonts w:ascii="Arial"/>
          <w:sz w:val="14"/>
        </w:rPr>
        <w:t>,</w:t>
      </w:r>
      <w:r w:rsidRPr="00AA71CE">
        <w:rPr>
          <w:rFonts w:ascii="Arial"/>
          <w:sz w:val="14"/>
        </w:rPr>
        <w:t xml:space="preserve"> </w:t>
      </w:r>
      <w:r w:rsidRPr="003C16B8">
        <w:rPr>
          <w:rFonts w:ascii="Arial"/>
          <w:noProof/>
          <w:sz w:val="14"/>
        </w:rPr>
        <w:t>and</w:t>
      </w:r>
      <w:r w:rsidRPr="00AA71CE">
        <w:rPr>
          <w:rFonts w:ascii="Arial"/>
          <w:sz w:val="14"/>
        </w:rPr>
        <w:t xml:space="preserve"> he was a Marie </w:t>
      </w:r>
      <w:proofErr w:type="spellStart"/>
      <w:r w:rsidRPr="00AA71CE">
        <w:rPr>
          <w:rFonts w:ascii="Arial"/>
          <w:sz w:val="14"/>
        </w:rPr>
        <w:t>Sk</w:t>
      </w:r>
      <w:r w:rsidRPr="00AA71CE">
        <w:rPr>
          <w:rFonts w:ascii="Arial"/>
          <w:sz w:val="14"/>
        </w:rPr>
        <w:t>ł</w:t>
      </w:r>
      <w:r w:rsidRPr="00AA71CE">
        <w:rPr>
          <w:rFonts w:ascii="Arial"/>
          <w:sz w:val="14"/>
        </w:rPr>
        <w:t>odowska</w:t>
      </w:r>
      <w:proofErr w:type="spellEnd"/>
      <w:r w:rsidRPr="00AA71CE">
        <w:rPr>
          <w:rFonts w:ascii="Arial"/>
          <w:sz w:val="14"/>
        </w:rPr>
        <w:t xml:space="preserve">-Curie Fellow at </w:t>
      </w:r>
      <w:r w:rsidRPr="00AA71CE">
        <w:rPr>
          <w:rFonts w:ascii="Arial"/>
          <w:sz w:val="14"/>
        </w:rPr>
        <w:t>É</w:t>
      </w:r>
      <w:r w:rsidRPr="00AA71CE">
        <w:rPr>
          <w:rFonts w:ascii="Arial"/>
          <w:sz w:val="14"/>
        </w:rPr>
        <w:t xml:space="preserve">cole </w:t>
      </w:r>
      <w:r w:rsidR="0000323A" w:rsidRPr="00AA71CE">
        <w:rPr>
          <w:rFonts w:ascii="Arial"/>
          <w:sz w:val="14"/>
        </w:rPr>
        <w:t>Polytechnique</w:t>
      </w:r>
      <w:r w:rsidRPr="00AA71CE">
        <w:rPr>
          <w:rFonts w:ascii="Arial"/>
          <w:sz w:val="14"/>
        </w:rPr>
        <w:t xml:space="preserve"> </w:t>
      </w:r>
      <w:r w:rsidR="0000323A" w:rsidRPr="00AA71CE">
        <w:rPr>
          <w:rFonts w:ascii="Arial"/>
          <w:sz w:val="14"/>
        </w:rPr>
        <w:t>F</w:t>
      </w:r>
      <w:r w:rsidR="0000323A" w:rsidRPr="00AA71CE">
        <w:rPr>
          <w:rFonts w:ascii="Arial"/>
          <w:sz w:val="14"/>
        </w:rPr>
        <w:t>é</w:t>
      </w:r>
      <w:r w:rsidR="0000323A" w:rsidRPr="00AA71CE">
        <w:rPr>
          <w:rFonts w:ascii="Arial"/>
          <w:sz w:val="14"/>
        </w:rPr>
        <w:t>d</w:t>
      </w:r>
      <w:r w:rsidR="0000323A" w:rsidRPr="00AA71CE">
        <w:rPr>
          <w:rFonts w:ascii="Arial"/>
          <w:sz w:val="14"/>
        </w:rPr>
        <w:t>é</w:t>
      </w:r>
      <w:r w:rsidR="0000323A" w:rsidRPr="00AA71CE">
        <w:rPr>
          <w:rFonts w:ascii="Arial"/>
          <w:sz w:val="14"/>
        </w:rPr>
        <w:t>rale</w:t>
      </w:r>
      <w:r w:rsidRPr="00AA71CE">
        <w:rPr>
          <w:rFonts w:ascii="Arial"/>
          <w:sz w:val="14"/>
        </w:rPr>
        <w:t xml:space="preserve"> de Lausanne in Switzerland.  After getting his PhD at Politecnico di Milano in 2011, he worked for </w:t>
      </w:r>
      <w:r w:rsidRPr="003C16B8">
        <w:rPr>
          <w:rFonts w:ascii="Arial"/>
          <w:noProof/>
          <w:sz w:val="14"/>
        </w:rPr>
        <w:t>4</w:t>
      </w:r>
      <w:r w:rsidRPr="00AA71CE">
        <w:rPr>
          <w:rFonts w:ascii="Arial"/>
          <w:sz w:val="14"/>
        </w:rPr>
        <w:t xml:space="preserve"> years as a postdoctoral researcher at the University of Oxford and the University of Cambridge.</w:t>
      </w:r>
    </w:p>
    <w:p w:rsidR="00AE3E37" w:rsidRPr="003322FB" w:rsidRDefault="00A9710C" w:rsidP="003322FB">
      <w:pPr>
        <w:tabs>
          <w:tab w:val="left" w:pos="6379"/>
        </w:tabs>
        <w:spacing w:before="62"/>
        <w:ind w:left="3828" w:right="4235"/>
        <w:jc w:val="center"/>
        <w:rPr>
          <w:rFonts w:ascii="Arial"/>
          <w:sz w:val="14"/>
        </w:rPr>
        <w:sectPr w:rsidR="00AE3E37" w:rsidRPr="003322FB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r w:rsidR="0000323A" w:rsidRPr="0000323A">
        <w:rPr>
          <w:rStyle w:val="Hyperlink"/>
          <w:rFonts w:ascii="Arial"/>
          <w:sz w:val="14"/>
        </w:rPr>
        <w:t>antonio.abate@helmholtz-berlin.de</w:t>
      </w:r>
      <w:r w:rsidR="00292ED9">
        <w:rPr>
          <w:noProof/>
          <w:lang w:val="de-DE" w:eastAsia="de-DE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59120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73B" w:rsidRDefault="00EF173B">
      <w:r>
        <w:separator/>
      </w:r>
    </w:p>
  </w:endnote>
  <w:endnote w:type="continuationSeparator" w:id="0">
    <w:p w:rsidR="00EF173B" w:rsidRDefault="00EF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73B" w:rsidRDefault="00EF173B">
      <w:r>
        <w:separator/>
      </w:r>
    </w:p>
  </w:footnote>
  <w:footnote w:type="continuationSeparator" w:id="0">
    <w:p w:rsidR="00EF173B" w:rsidRDefault="00EF1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32E09"/>
    <w:multiLevelType w:val="hybridMultilevel"/>
    <w:tmpl w:val="DC822AE2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6B34654A"/>
    <w:multiLevelType w:val="hybridMultilevel"/>
    <w:tmpl w:val="D5DCF68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A0sbA0MTW0NLEwNzBX0lEKTi0uzszPAykwrAUASA9i8iwAAAA="/>
  </w:docVars>
  <w:rsids>
    <w:rsidRoot w:val="00AE3E37"/>
    <w:rsid w:val="0000323A"/>
    <w:rsid w:val="000E2911"/>
    <w:rsid w:val="001263DF"/>
    <w:rsid w:val="00292ED9"/>
    <w:rsid w:val="003322FB"/>
    <w:rsid w:val="003C16B8"/>
    <w:rsid w:val="00404E5B"/>
    <w:rsid w:val="00414F7B"/>
    <w:rsid w:val="004355DC"/>
    <w:rsid w:val="004749B4"/>
    <w:rsid w:val="00494130"/>
    <w:rsid w:val="004F3523"/>
    <w:rsid w:val="00583A15"/>
    <w:rsid w:val="005973B9"/>
    <w:rsid w:val="005B3A56"/>
    <w:rsid w:val="006060CE"/>
    <w:rsid w:val="0063497F"/>
    <w:rsid w:val="00636C36"/>
    <w:rsid w:val="00873DF0"/>
    <w:rsid w:val="008756E6"/>
    <w:rsid w:val="00895D56"/>
    <w:rsid w:val="008F0372"/>
    <w:rsid w:val="009B2D44"/>
    <w:rsid w:val="00A07E82"/>
    <w:rsid w:val="00A9710C"/>
    <w:rsid w:val="00AA71CE"/>
    <w:rsid w:val="00AE3E37"/>
    <w:rsid w:val="00B21A57"/>
    <w:rsid w:val="00B35C16"/>
    <w:rsid w:val="00C33602"/>
    <w:rsid w:val="00CD6F55"/>
    <w:rsid w:val="00DE3104"/>
    <w:rsid w:val="00EF173B"/>
    <w:rsid w:val="00F72EEA"/>
    <w:rsid w:val="00F8004B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1CF9C52"/>
  <w15:docId w15:val="{43C6809D-04F9-48F0-8995-6386BA684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Zwischenberschrift1">
    <w:name w:val="Zwischenüberschrift 1"/>
    <w:basedOn w:val="Normal"/>
    <w:rsid w:val="00636C36"/>
    <w:pPr>
      <w:widowControl/>
      <w:spacing w:after="120"/>
      <w:jc w:val="both"/>
    </w:pPr>
    <w:rPr>
      <w:rFonts w:ascii="Arial Fett" w:eastAsia="Times New Roman" w:hAnsi="Arial Fett" w:cs="Times New Roman"/>
      <w:b/>
      <w:szCs w:val="20"/>
      <w:lang w:val="en-GB" w:eastAsia="de-DE"/>
    </w:rPr>
  </w:style>
  <w:style w:type="paragraph" w:styleId="Caption">
    <w:name w:val="caption"/>
    <w:basedOn w:val="Normal"/>
    <w:next w:val="Normal"/>
    <w:uiPriority w:val="35"/>
    <w:unhideWhenUsed/>
    <w:qFormat/>
    <w:rsid w:val="00B35C16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8B5B4-E4C6-4C45-A757-8B1FAE40E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563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Abate, Antonio</cp:lastModifiedBy>
  <cp:revision>10</cp:revision>
  <dcterms:created xsi:type="dcterms:W3CDTF">2018-01-11T13:05:00Z</dcterms:created>
  <dcterms:modified xsi:type="dcterms:W3CDTF">2018-01-11T13:31:00Z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