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99B" w:rsidRDefault="005D4F2E" w:rsidP="007E12AF">
      <w:pPr>
        <w:bidi w:val="0"/>
        <w:jc w:val="center"/>
        <w:rPr>
          <w:rFonts w:asciiTheme="majorBidi" w:hAnsiTheme="majorBidi" w:cstheme="majorBidi"/>
          <w:b/>
          <w:bCs/>
          <w:sz w:val="32"/>
          <w:szCs w:val="32"/>
        </w:rPr>
      </w:pPr>
      <w:r w:rsidRPr="00B9786A">
        <w:rPr>
          <w:rFonts w:cs="Times New Roman"/>
          <w:b/>
          <w:bCs/>
          <w:sz w:val="32"/>
          <w:szCs w:val="32"/>
        </w:rPr>
        <w:t xml:space="preserve">Peak Load </w:t>
      </w:r>
      <w:r w:rsidR="007E12AF">
        <w:rPr>
          <w:rFonts w:cs="Times New Roman"/>
          <w:b/>
          <w:bCs/>
          <w:sz w:val="32"/>
          <w:szCs w:val="32"/>
        </w:rPr>
        <w:t>Shaving</w:t>
      </w:r>
      <w:r>
        <w:rPr>
          <w:rFonts w:cs="Times New Roman"/>
          <w:b/>
          <w:bCs/>
          <w:sz w:val="32"/>
          <w:szCs w:val="32"/>
        </w:rPr>
        <w:t xml:space="preserve"> </w:t>
      </w:r>
      <w:r w:rsidRPr="00B9786A">
        <w:rPr>
          <w:rFonts w:cs="Times New Roman"/>
          <w:b/>
          <w:bCs/>
          <w:sz w:val="32"/>
          <w:szCs w:val="32"/>
        </w:rPr>
        <w:t>in Kuwait</w:t>
      </w:r>
      <w:r w:rsidRPr="00B9786A">
        <w:rPr>
          <w:rFonts w:cs="Times New Roman"/>
          <w:b/>
          <w:bCs/>
          <w:color w:val="FF0000"/>
          <w:sz w:val="32"/>
          <w:szCs w:val="32"/>
        </w:rPr>
        <w:t xml:space="preserve"> </w:t>
      </w:r>
      <w:r>
        <w:rPr>
          <w:rFonts w:cs="Times New Roman"/>
          <w:b/>
          <w:bCs/>
          <w:sz w:val="32"/>
          <w:szCs w:val="32"/>
        </w:rPr>
        <w:t xml:space="preserve">Utilizing </w:t>
      </w:r>
      <w:r w:rsidR="004E599B" w:rsidRPr="00B9786A">
        <w:rPr>
          <w:rFonts w:cs="Times New Roman"/>
          <w:b/>
          <w:bCs/>
          <w:sz w:val="32"/>
          <w:szCs w:val="32"/>
        </w:rPr>
        <w:t xml:space="preserve">High Concentrated Photovoltaic </w:t>
      </w:r>
      <w:r w:rsidR="004E599B" w:rsidRPr="00B9786A">
        <w:rPr>
          <w:rFonts w:asciiTheme="majorBidi" w:hAnsiTheme="majorBidi" w:cstheme="majorBidi"/>
          <w:b/>
          <w:bCs/>
          <w:sz w:val="32"/>
          <w:szCs w:val="32"/>
        </w:rPr>
        <w:t xml:space="preserve">Systems </w:t>
      </w:r>
    </w:p>
    <w:p w:rsidR="007E12AF" w:rsidRDefault="007E12AF" w:rsidP="007E12AF">
      <w:pPr>
        <w:bidi w:val="0"/>
        <w:jc w:val="center"/>
        <w:rPr>
          <w:rFonts w:asciiTheme="majorBidi" w:hAnsiTheme="majorBidi" w:cstheme="majorBidi"/>
          <w:b/>
          <w:bCs/>
          <w:sz w:val="32"/>
          <w:szCs w:val="32"/>
        </w:rPr>
      </w:pPr>
    </w:p>
    <w:p w:rsidR="005D4F2E" w:rsidRPr="005D4F2E" w:rsidRDefault="005D4F2E" w:rsidP="00FC391F">
      <w:pPr>
        <w:bidi w:val="0"/>
        <w:jc w:val="center"/>
        <w:rPr>
          <w:rFonts w:cs="Times New Roman"/>
          <w:sz w:val="24"/>
          <w:vertAlign w:val="superscript"/>
        </w:rPr>
      </w:pPr>
      <w:proofErr w:type="spellStart"/>
      <w:r w:rsidRPr="005D4F2E">
        <w:rPr>
          <w:rFonts w:cs="Times New Roman"/>
          <w:sz w:val="24"/>
        </w:rPr>
        <w:t>Talal</w:t>
      </w:r>
      <w:proofErr w:type="spellEnd"/>
      <w:r w:rsidRPr="005D4F2E">
        <w:rPr>
          <w:rFonts w:cs="Times New Roman"/>
          <w:sz w:val="24"/>
        </w:rPr>
        <w:t xml:space="preserve"> H. Alzanki</w:t>
      </w:r>
      <w:r w:rsidRPr="005D4F2E">
        <w:rPr>
          <w:rFonts w:cs="Times New Roman"/>
          <w:sz w:val="24"/>
          <w:vertAlign w:val="superscript"/>
        </w:rPr>
        <w:t>1</w:t>
      </w:r>
      <w:r w:rsidRPr="005D4F2E">
        <w:rPr>
          <w:rFonts w:cs="Times New Roman"/>
          <w:sz w:val="24"/>
        </w:rPr>
        <w:t xml:space="preserve">, </w:t>
      </w:r>
      <w:proofErr w:type="spellStart"/>
      <w:r w:rsidRPr="005D4F2E">
        <w:rPr>
          <w:rFonts w:cs="Times New Roman"/>
          <w:sz w:val="24"/>
        </w:rPr>
        <w:t>Kandil</w:t>
      </w:r>
      <w:proofErr w:type="spellEnd"/>
      <w:r w:rsidRPr="005D4F2E">
        <w:rPr>
          <w:rFonts w:cs="Times New Roman"/>
          <w:sz w:val="24"/>
        </w:rPr>
        <w:t xml:space="preserve"> M. Kandil</w:t>
      </w:r>
      <w:r w:rsidRPr="005D4F2E">
        <w:rPr>
          <w:rFonts w:cs="Times New Roman"/>
          <w:sz w:val="24"/>
          <w:vertAlign w:val="superscript"/>
        </w:rPr>
        <w:t>2</w:t>
      </w:r>
      <w:r w:rsidRPr="005D4F2E">
        <w:rPr>
          <w:rFonts w:cs="Times New Roman"/>
          <w:sz w:val="24"/>
        </w:rPr>
        <w:t>, Mohammad R. Alenezi</w:t>
      </w:r>
      <w:r w:rsidRPr="005D4F2E">
        <w:rPr>
          <w:rFonts w:cs="Times New Roman"/>
          <w:sz w:val="24"/>
          <w:vertAlign w:val="superscript"/>
        </w:rPr>
        <w:t>1</w:t>
      </w:r>
      <w:r w:rsidRPr="005D4F2E">
        <w:rPr>
          <w:rFonts w:cs="Times New Roman"/>
          <w:sz w:val="24"/>
        </w:rPr>
        <w:t>, Adel A. Ghoneim</w:t>
      </w:r>
      <w:r w:rsidRPr="005D4F2E">
        <w:rPr>
          <w:rFonts w:cs="Times New Roman"/>
          <w:sz w:val="24"/>
          <w:vertAlign w:val="superscript"/>
        </w:rPr>
        <w:t>2</w:t>
      </w:r>
      <w:r w:rsidR="00FC391F">
        <w:rPr>
          <w:rFonts w:cs="Times New Roman"/>
          <w:sz w:val="24"/>
          <w:vertAlign w:val="superscript"/>
        </w:rPr>
        <w:t>*</w:t>
      </w:r>
    </w:p>
    <w:p w:rsidR="005D4F2E" w:rsidRPr="005D4F2E" w:rsidRDefault="005D4F2E" w:rsidP="005D4F2E">
      <w:pPr>
        <w:autoSpaceDE w:val="0"/>
        <w:autoSpaceDN w:val="0"/>
        <w:adjustRightInd w:val="0"/>
        <w:jc w:val="center"/>
        <w:rPr>
          <w:rFonts w:cs="Times New Roman"/>
          <w:b/>
          <w:bCs/>
          <w:sz w:val="24"/>
        </w:rPr>
      </w:pPr>
      <w:r w:rsidRPr="005D4F2E">
        <w:rPr>
          <w:rFonts w:cs="Times New Roman"/>
          <w:sz w:val="24"/>
        </w:rPr>
        <w:t>1.</w:t>
      </w:r>
      <w:r w:rsidR="00862189">
        <w:rPr>
          <w:rFonts w:cs="Times New Roman"/>
          <w:sz w:val="24"/>
        </w:rPr>
        <w:t>The</w:t>
      </w:r>
      <w:r w:rsidRPr="005D4F2E">
        <w:rPr>
          <w:rFonts w:cs="Times New Roman"/>
          <w:sz w:val="24"/>
        </w:rPr>
        <w:t xml:space="preserve"> Public Authority for Applied Education and Training (PAAET), </w:t>
      </w:r>
    </w:p>
    <w:p w:rsidR="005D4F2E" w:rsidRPr="005D4F2E" w:rsidRDefault="005D4F2E" w:rsidP="005D4F2E">
      <w:pPr>
        <w:jc w:val="center"/>
        <w:rPr>
          <w:rFonts w:cs="Times New Roman"/>
          <w:sz w:val="24"/>
        </w:rPr>
      </w:pPr>
      <w:r w:rsidRPr="005D4F2E">
        <w:rPr>
          <w:rFonts w:cs="Times New Roman"/>
          <w:sz w:val="24"/>
        </w:rPr>
        <w:t xml:space="preserve">Electronic Engineering Department, College of Technological Studies, </w:t>
      </w:r>
    </w:p>
    <w:p w:rsidR="005D4F2E" w:rsidRPr="005D4F2E" w:rsidRDefault="005D4F2E" w:rsidP="005D4F2E">
      <w:pPr>
        <w:bidi w:val="0"/>
        <w:jc w:val="center"/>
        <w:rPr>
          <w:rFonts w:cs="Times New Roman"/>
          <w:sz w:val="24"/>
          <w:vertAlign w:val="superscript"/>
        </w:rPr>
      </w:pPr>
      <w:r w:rsidRPr="005D4F2E">
        <w:rPr>
          <w:rFonts w:cs="Times New Roman"/>
          <w:sz w:val="24"/>
        </w:rPr>
        <w:t>Shuwaikh70654, Kuwait</w:t>
      </w:r>
    </w:p>
    <w:p w:rsidR="005D4F2E" w:rsidRPr="005D4F2E" w:rsidRDefault="005D4F2E" w:rsidP="005D4F2E">
      <w:pPr>
        <w:autoSpaceDE w:val="0"/>
        <w:autoSpaceDN w:val="0"/>
        <w:adjustRightInd w:val="0"/>
        <w:jc w:val="center"/>
        <w:rPr>
          <w:rFonts w:cs="Times New Roman"/>
          <w:b/>
          <w:bCs/>
          <w:sz w:val="24"/>
        </w:rPr>
      </w:pPr>
      <w:r w:rsidRPr="005D4F2E">
        <w:rPr>
          <w:rFonts w:cs="Times New Roman"/>
          <w:sz w:val="24"/>
        </w:rPr>
        <w:t xml:space="preserve">2. </w:t>
      </w:r>
      <w:r w:rsidR="00862189">
        <w:rPr>
          <w:rFonts w:cs="Times New Roman"/>
          <w:sz w:val="24"/>
        </w:rPr>
        <w:t xml:space="preserve">The </w:t>
      </w:r>
      <w:r w:rsidRPr="005D4F2E">
        <w:rPr>
          <w:rFonts w:cs="Times New Roman"/>
          <w:sz w:val="24"/>
        </w:rPr>
        <w:t>Public</w:t>
      </w:r>
      <w:r w:rsidRPr="005D4F2E">
        <w:rPr>
          <w:rFonts w:cs="Times New Roman"/>
          <w:b/>
          <w:bCs/>
          <w:sz w:val="24"/>
        </w:rPr>
        <w:t xml:space="preserve"> </w:t>
      </w:r>
      <w:r w:rsidRPr="005D4F2E">
        <w:rPr>
          <w:rFonts w:cs="Times New Roman"/>
          <w:sz w:val="24"/>
        </w:rPr>
        <w:t xml:space="preserve">Authority for Applied Education and Training (PAAET), </w:t>
      </w:r>
    </w:p>
    <w:p w:rsidR="005D4F2E" w:rsidRPr="005D4F2E" w:rsidRDefault="005D4F2E" w:rsidP="005D4F2E">
      <w:pPr>
        <w:jc w:val="center"/>
        <w:rPr>
          <w:rFonts w:cs="Times New Roman"/>
          <w:sz w:val="24"/>
        </w:rPr>
      </w:pPr>
      <w:r w:rsidRPr="005D4F2E">
        <w:rPr>
          <w:rFonts w:cs="Times New Roman"/>
          <w:sz w:val="24"/>
        </w:rPr>
        <w:t>Applied Sciences Department, College of Technological Studies,</w:t>
      </w:r>
    </w:p>
    <w:p w:rsidR="005D4F2E" w:rsidRPr="005D4F2E" w:rsidRDefault="005D4F2E" w:rsidP="00CC6736">
      <w:pPr>
        <w:jc w:val="center"/>
        <w:rPr>
          <w:rFonts w:cs="Times New Roman"/>
          <w:sz w:val="24"/>
        </w:rPr>
      </w:pPr>
      <w:r w:rsidRPr="005D4F2E">
        <w:rPr>
          <w:rFonts w:cs="Times New Roman"/>
          <w:sz w:val="24"/>
        </w:rPr>
        <w:t xml:space="preserve">Shuwaikh70654, Kuwait, </w:t>
      </w:r>
      <w:r w:rsidRPr="005D4F2E">
        <w:rPr>
          <w:rFonts w:cs="Times New Roman"/>
          <w:sz w:val="24"/>
          <w:vertAlign w:val="superscript"/>
        </w:rPr>
        <w:t>*</w:t>
      </w:r>
      <w:r w:rsidRPr="005D4F2E">
        <w:rPr>
          <w:rFonts w:cs="Times New Roman"/>
          <w:sz w:val="24"/>
        </w:rPr>
        <w:t xml:space="preserve">Email: </w:t>
      </w:r>
      <w:hyperlink r:id="rId8" w:history="1">
        <w:r w:rsidR="00CC6736" w:rsidRPr="005D6DAA">
          <w:rPr>
            <w:rStyle w:val="Hyperlink"/>
            <w:rFonts w:cs="Times New Roman"/>
            <w:sz w:val="24"/>
          </w:rPr>
          <w:t>aa.ghoniem@paaet.edu.kw</w:t>
        </w:r>
      </w:hyperlink>
    </w:p>
    <w:p w:rsidR="005D4F2E" w:rsidRDefault="005D4F2E" w:rsidP="004E599B">
      <w:pPr>
        <w:pStyle w:val="Heading2"/>
        <w:jc w:val="both"/>
        <w:rPr>
          <w:rFonts w:asciiTheme="majorBidi" w:hAnsiTheme="majorBidi" w:cstheme="majorBidi"/>
          <w:i/>
          <w:iCs/>
          <w:szCs w:val="24"/>
          <w:u w:val="none"/>
        </w:rPr>
      </w:pPr>
    </w:p>
    <w:p w:rsidR="005D4F2E" w:rsidRDefault="005D4F2E" w:rsidP="004E599B">
      <w:pPr>
        <w:pStyle w:val="Heading2"/>
        <w:jc w:val="both"/>
        <w:rPr>
          <w:rFonts w:asciiTheme="majorBidi" w:hAnsiTheme="majorBidi" w:cstheme="majorBidi"/>
          <w:i/>
          <w:iCs/>
          <w:szCs w:val="24"/>
          <w:u w:val="none"/>
        </w:rPr>
      </w:pPr>
    </w:p>
    <w:p w:rsidR="004E599B" w:rsidRPr="004B5219" w:rsidRDefault="004E599B" w:rsidP="004E599B">
      <w:pPr>
        <w:pStyle w:val="Heading2"/>
        <w:jc w:val="both"/>
        <w:rPr>
          <w:rFonts w:asciiTheme="majorBidi" w:hAnsiTheme="majorBidi" w:cstheme="majorBidi"/>
          <w:i/>
          <w:iCs/>
          <w:szCs w:val="24"/>
          <w:u w:val="none"/>
        </w:rPr>
      </w:pPr>
      <w:r w:rsidRPr="004B5219">
        <w:rPr>
          <w:rFonts w:asciiTheme="majorBidi" w:hAnsiTheme="majorBidi" w:cstheme="majorBidi"/>
          <w:i/>
          <w:iCs/>
          <w:szCs w:val="24"/>
          <w:u w:val="none"/>
        </w:rPr>
        <w:t>Abstract</w:t>
      </w:r>
    </w:p>
    <w:p w:rsidR="004E599B" w:rsidRPr="002A75D0" w:rsidRDefault="004E599B" w:rsidP="004E599B">
      <w:pPr>
        <w:pStyle w:val="BodyTextIndent2"/>
        <w:ind w:firstLine="720"/>
        <w:rPr>
          <w:rFonts w:asciiTheme="majorBidi" w:hAnsiTheme="majorBidi" w:cstheme="majorBidi"/>
          <w:i/>
          <w:iCs/>
          <w:szCs w:val="24"/>
        </w:rPr>
      </w:pPr>
    </w:p>
    <w:p w:rsidR="004E599B" w:rsidRPr="002A75D0" w:rsidRDefault="004E599B" w:rsidP="00C867DA">
      <w:pPr>
        <w:pStyle w:val="BodyTextIndent2"/>
        <w:ind w:firstLine="0"/>
        <w:rPr>
          <w:rFonts w:cs="Times New Roman"/>
          <w:szCs w:val="24"/>
        </w:rPr>
      </w:pPr>
      <w:r w:rsidRPr="002A75D0">
        <w:rPr>
          <w:rFonts w:cs="Times New Roman"/>
          <w:szCs w:val="24"/>
        </w:rPr>
        <w:t>Air conditioning devices are substantially utilized in the summer months, as a result maximum loads in Kuwait take place in these intervals.  Peak energy consumption are usually more expensive to satisfy compared to other standard power sources. The primary objective of the current work is to enhance the performance of high concentrated photovoltaic (HCPV) systems in an attempt to minimize peak power usage in Kuwait using HCPV modules. High concentrated PV multi-junction solar cells provide a promising method towards accomplishing lowest pricing per kilo watt-hour. Nevertheless, these cells have various features that should be resolved to be feasible for extensive power production. A single diode equivalent circuit model is formulated to analyze multi-junction solar cells efficiency in Kuwait weather circumstances taking into account  the effects of both the temperature and the concentration ratio. The diode shunt resistance that is commonly ignored in the established models is considered in the present numerical model. The current model results are successfully validated versus measurements from published data to within 1.</w:t>
      </w:r>
      <w:r w:rsidR="00C867DA">
        <w:rPr>
          <w:rFonts w:cs="Times New Roman"/>
          <w:szCs w:val="24"/>
        </w:rPr>
        <w:t>7</w:t>
      </w:r>
      <w:r w:rsidRPr="002A75D0">
        <w:rPr>
          <w:rFonts w:cs="Times New Roman"/>
          <w:szCs w:val="24"/>
        </w:rPr>
        <w:t xml:space="preserve">% accuracy. Present calculations reveal that the single diode model considering the shunt resistance provides accurate and dependable results. The electrical efficiency (η) is observed to increase with concentration to a specific concentration level after which it reduces. Implementing grid systems is noticed to increase with concentration to a certain concentration degree after which it decreases. Employing grid connected HCPV systems results in </w:t>
      </w:r>
      <w:r w:rsidR="00D47932">
        <w:rPr>
          <w:rFonts w:cs="Times New Roman"/>
          <w:szCs w:val="24"/>
        </w:rPr>
        <w:t>significant peak load reduction</w:t>
      </w:r>
      <w:r w:rsidRPr="002A75D0">
        <w:rPr>
          <w:rFonts w:cs="Times New Roman"/>
          <w:szCs w:val="24"/>
        </w:rPr>
        <w:t>.</w:t>
      </w:r>
    </w:p>
    <w:p w:rsidR="004E599B" w:rsidRPr="002A75D0" w:rsidRDefault="004E599B" w:rsidP="004E599B">
      <w:pPr>
        <w:pStyle w:val="BodyTextIndent2"/>
        <w:ind w:firstLine="0"/>
        <w:rPr>
          <w:rFonts w:cs="Times New Roman"/>
          <w:szCs w:val="24"/>
        </w:rPr>
      </w:pPr>
    </w:p>
    <w:p w:rsidR="004E599B" w:rsidRPr="002A75D0" w:rsidRDefault="004E599B" w:rsidP="004E599B">
      <w:pPr>
        <w:pStyle w:val="BodyTextIndent2"/>
        <w:ind w:firstLine="0"/>
        <w:rPr>
          <w:rFonts w:cs="Times New Roman"/>
          <w:szCs w:val="24"/>
        </w:rPr>
      </w:pPr>
    </w:p>
    <w:p w:rsidR="004E599B" w:rsidRDefault="004E599B" w:rsidP="006D485B">
      <w:pPr>
        <w:pStyle w:val="Heading3"/>
        <w:rPr>
          <w:rFonts w:asciiTheme="majorBidi" w:hAnsiTheme="majorBidi" w:cstheme="majorBidi"/>
          <w:szCs w:val="24"/>
        </w:rPr>
      </w:pPr>
      <w:r w:rsidRPr="004B5219">
        <w:rPr>
          <w:rFonts w:asciiTheme="majorBidi" w:hAnsiTheme="majorBidi" w:cstheme="majorBidi"/>
          <w:b/>
          <w:bCs/>
          <w:i/>
          <w:iCs/>
          <w:szCs w:val="24"/>
        </w:rPr>
        <w:t>Key words</w:t>
      </w:r>
      <w:r w:rsidRPr="004B5219">
        <w:rPr>
          <w:rFonts w:asciiTheme="majorBidi" w:hAnsiTheme="majorBidi" w:cstheme="majorBidi"/>
          <w:i/>
          <w:iCs/>
          <w:szCs w:val="24"/>
        </w:rPr>
        <w:t>:</w:t>
      </w:r>
      <w:r>
        <w:rPr>
          <w:rFonts w:asciiTheme="majorBidi" w:hAnsiTheme="majorBidi" w:cstheme="majorBidi"/>
          <w:szCs w:val="24"/>
        </w:rPr>
        <w:t xml:space="preserve"> </w:t>
      </w:r>
      <w:r w:rsidR="006D485B">
        <w:rPr>
          <w:rFonts w:asciiTheme="majorBidi" w:hAnsiTheme="majorBidi" w:cstheme="majorBidi"/>
          <w:szCs w:val="24"/>
        </w:rPr>
        <w:t>G</w:t>
      </w:r>
      <w:r w:rsidRPr="002A75D0">
        <w:rPr>
          <w:rFonts w:asciiTheme="majorBidi" w:hAnsiTheme="majorBidi" w:cstheme="majorBidi"/>
          <w:szCs w:val="24"/>
        </w:rPr>
        <w:t>rid connected,</w:t>
      </w:r>
      <w:r w:rsidRPr="002A75D0">
        <w:rPr>
          <w:rFonts w:cs="Times New Roman"/>
          <w:szCs w:val="24"/>
        </w:rPr>
        <w:t xml:space="preserve"> high concentrated photovoltaic</w:t>
      </w:r>
      <w:r w:rsidRPr="002A75D0">
        <w:rPr>
          <w:rFonts w:asciiTheme="majorBidi" w:hAnsiTheme="majorBidi" w:cstheme="majorBidi"/>
          <w:szCs w:val="24"/>
        </w:rPr>
        <w:t xml:space="preserve"> systems</w:t>
      </w:r>
      <w:r w:rsidR="00D47932">
        <w:rPr>
          <w:rFonts w:asciiTheme="majorBidi" w:hAnsiTheme="majorBidi" w:cstheme="majorBidi"/>
          <w:szCs w:val="24"/>
        </w:rPr>
        <w:t>,</w:t>
      </w:r>
      <w:r w:rsidRPr="002A75D0">
        <w:rPr>
          <w:rFonts w:asciiTheme="majorBidi" w:hAnsiTheme="majorBidi" w:cstheme="majorBidi"/>
          <w:szCs w:val="24"/>
        </w:rPr>
        <w:t xml:space="preserve"> peak load</w:t>
      </w:r>
      <w:r w:rsidR="006D485B">
        <w:rPr>
          <w:rFonts w:asciiTheme="majorBidi" w:hAnsiTheme="majorBidi" w:cstheme="majorBidi"/>
          <w:szCs w:val="24"/>
        </w:rPr>
        <w:t>, solar cells</w:t>
      </w:r>
      <w:r>
        <w:rPr>
          <w:rFonts w:asciiTheme="majorBidi" w:hAnsiTheme="majorBidi" w:cstheme="majorBidi"/>
          <w:szCs w:val="24"/>
        </w:rPr>
        <w:t>.</w:t>
      </w:r>
    </w:p>
    <w:p w:rsidR="004E599B" w:rsidRDefault="004E599B" w:rsidP="004E599B"/>
    <w:p w:rsidR="00916119" w:rsidRDefault="00916119" w:rsidP="003F4EC7">
      <w:pPr>
        <w:bidi w:val="0"/>
      </w:pPr>
    </w:p>
    <w:p w:rsidR="003F4EC7" w:rsidRPr="002A75D0" w:rsidRDefault="003F4EC7" w:rsidP="003F4EC7">
      <w:pPr>
        <w:pStyle w:val="Heading3"/>
        <w:rPr>
          <w:rFonts w:asciiTheme="majorBidi" w:hAnsiTheme="majorBidi" w:cstheme="majorBidi"/>
          <w:b/>
          <w:bCs/>
          <w:szCs w:val="24"/>
        </w:rPr>
      </w:pPr>
      <w:r w:rsidRPr="002A75D0">
        <w:rPr>
          <w:rFonts w:asciiTheme="majorBidi" w:hAnsiTheme="majorBidi" w:cstheme="majorBidi"/>
          <w:b/>
          <w:bCs/>
          <w:szCs w:val="24"/>
        </w:rPr>
        <w:t>Introduction</w:t>
      </w:r>
    </w:p>
    <w:p w:rsidR="003F4EC7" w:rsidRPr="002A75D0" w:rsidRDefault="003F4EC7" w:rsidP="003F4EC7">
      <w:pPr>
        <w:bidi w:val="0"/>
        <w:ind w:firstLine="425"/>
        <w:jc w:val="lowKashida"/>
        <w:rPr>
          <w:rFonts w:asciiTheme="majorBidi" w:hAnsiTheme="majorBidi" w:cstheme="majorBidi"/>
          <w:snapToGrid w:val="0"/>
          <w:sz w:val="24"/>
        </w:rPr>
      </w:pPr>
    </w:p>
    <w:p w:rsidR="003F4EC7" w:rsidRPr="002A75D0" w:rsidRDefault="003F4EC7" w:rsidP="003F4EC7">
      <w:pPr>
        <w:autoSpaceDE w:val="0"/>
        <w:autoSpaceDN w:val="0"/>
        <w:bidi w:val="0"/>
        <w:adjustRightInd w:val="0"/>
        <w:jc w:val="both"/>
        <w:rPr>
          <w:rFonts w:cs="Times New Roman"/>
          <w:color w:val="000000"/>
          <w:sz w:val="24"/>
        </w:rPr>
      </w:pPr>
      <w:r w:rsidRPr="002A75D0">
        <w:rPr>
          <w:rFonts w:cs="Times New Roman"/>
          <w:color w:val="000000"/>
          <w:sz w:val="24"/>
        </w:rPr>
        <w:t xml:space="preserve">Solar energy is a risk-free option to conventional fossil fuel that generates air pollution to our surroundings. Dangerous impacts of worldwide warming generated from traditional energy sources is also a significant issue in that matter. Solar energy is an important renewable energy resource because of its  several benefits to human and environment. </w:t>
      </w:r>
      <w:r w:rsidRPr="002A75D0">
        <w:rPr>
          <w:rFonts w:cs="Times New Roman"/>
          <w:color w:val="000000"/>
          <w:sz w:val="24"/>
        </w:rPr>
        <w:lastRenderedPageBreak/>
        <w:t>Multi-junction concentrator solar cells are a promising technology as they can satisfy the growing energy requirements with renewable resources. Concentrating sunlight on the aperture of multi-junction photovoltaic (PV) cells with high efficiency can produce a  higher power densities compared to conventional PV cells. These cells have higher conversion efficiencies and decreased price because of employing smaller cell areas. Due to the fact of the growing need for sustainable energy, generation of solar cells has developed considerably in most recent years. Compound semiconductor cells are the overwhelming choice for space energy because of enhanced efficiency in comparison to other established solar cell techniques. However, Si cells continue to dominating the PV market due to their reduced cost. Direct integration of III-V compound semiconductors on larger diameter, less costly and already available Si substrate is highly required for much less costly photovoltaic. Upgrading expensive PV solar cells by lower price optical materials results in a realistic cost savings  [1,2]. Focusing sunlight concentrated on the aperture of high efficiency multi-junction PV solar cell can generate much higher power densities than traditional PV cells. This concept can be achieved by utilizing concentrating solar rays into small cell area through optical systems. This approach is commonly introduced as concentrator photovoltaic technology (CPV). It minimizes PV cell area while device light intensity improves by equivalent factor. This approach is generally presented as concentrator photovoltaic technology (CPV).lent factor. A number of CPV providers have got working efficiencies of about25% [3,4]. In various sunshine areas, available annually power for tracking concentrator with two-axis is higher than total solar intensity supplied to systems utilizing flat plate collector [5].</w:t>
      </w:r>
    </w:p>
    <w:p w:rsidR="003F4EC7" w:rsidRPr="002A75D0" w:rsidRDefault="003F4EC7" w:rsidP="003F4EC7">
      <w:pPr>
        <w:pStyle w:val="NormalWeb"/>
        <w:shd w:val="clear" w:color="auto" w:fill="FFFFFF"/>
        <w:spacing w:before="0" w:beforeAutospacing="0" w:after="0" w:afterAutospacing="0" w:line="240" w:lineRule="auto"/>
        <w:jc w:val="both"/>
        <w:rPr>
          <w:rFonts w:asciiTheme="majorBidi" w:hAnsiTheme="majorBidi" w:cstheme="majorBidi"/>
        </w:rPr>
      </w:pPr>
      <w:r w:rsidRPr="002A75D0">
        <w:rPr>
          <w:rFonts w:asciiTheme="majorBidi" w:hAnsiTheme="majorBidi" w:cstheme="majorBidi"/>
        </w:rPr>
        <w:t xml:space="preserve">CPV techniques are classified to three categories with respect to concentration factor. Concentration factor (X) is the proportion of primary optical area and active cell area. The principal CPV systems classifications are high concentration photovoltaic (HCPV) for X&gt;400; medium concentration photovoltaic (MCPV) for 3&lt;X&lt;100 and low concentration photovoltaic (LCPV) for X&lt;3. Intensity concentration, or “suns” is often used as a measure of concentration. Suns are the ratio between the concentrated light that attains the cells and the available maximum solar radiation (1000 W/m2). Modeling multi-junction solar cells efficiency is a crucial process for energy calculation of large concentration photovoltaic (HCPV) modules. Cells perform throughout diverse range of incident radiation and working temperature. Various solar cell models [6-8] are introduced in literature review to identify cell efficiency correlated to temperature and incident radiation. </w:t>
      </w:r>
    </w:p>
    <w:p w:rsidR="003F4EC7" w:rsidRPr="002A75D0" w:rsidRDefault="003F4EC7" w:rsidP="003F4EC7">
      <w:pPr>
        <w:pStyle w:val="NormalWeb"/>
        <w:shd w:val="clear" w:color="auto" w:fill="FFFFFF"/>
        <w:spacing w:before="0" w:beforeAutospacing="0" w:after="0" w:afterAutospacing="0" w:line="240" w:lineRule="auto"/>
        <w:jc w:val="both"/>
        <w:rPr>
          <w:rFonts w:asciiTheme="majorBidi" w:hAnsiTheme="majorBidi" w:cstheme="majorBidi"/>
        </w:rPr>
      </w:pPr>
      <w:r w:rsidRPr="002A75D0">
        <w:rPr>
          <w:rFonts w:asciiTheme="majorBidi" w:hAnsiTheme="majorBidi" w:cstheme="majorBidi"/>
        </w:rPr>
        <w:t xml:space="preserve">Many authors have suggested techniques for extracting the </w:t>
      </w:r>
      <w:proofErr w:type="spellStart"/>
      <w:r w:rsidRPr="002A75D0">
        <w:rPr>
          <w:rFonts w:asciiTheme="majorBidi" w:hAnsiTheme="majorBidi" w:cstheme="majorBidi"/>
        </w:rPr>
        <w:t>subcells</w:t>
      </w:r>
      <w:proofErr w:type="spellEnd"/>
      <w:r w:rsidRPr="002A75D0">
        <w:rPr>
          <w:rFonts w:asciiTheme="majorBidi" w:hAnsiTheme="majorBidi" w:cstheme="majorBidi"/>
        </w:rPr>
        <w:t xml:space="preserve"> variables by implementing a variety of simplifications and assumptions. Generally there are several methods based on both the single diode model [9-11] and the double diode model [12,13]. Nevertheless, such techniques identify the parameters at specific running conditions and not for the entire range of practical conditions restricting using these models. The techniques addressed above depend on direct measurement on HCPV cells. This suggests that one should measure electrical variables of the module to determine temperature. Due to this particular situation, these types of strategies are more appropriate for practical analysis of HCPV systems. Conversely, utilizing introduced </w:t>
      </w:r>
      <w:proofErr w:type="spellStart"/>
      <w:r w:rsidRPr="002A75D0">
        <w:rPr>
          <w:rFonts w:asciiTheme="majorBidi" w:hAnsiTheme="majorBidi" w:cstheme="majorBidi"/>
        </w:rPr>
        <w:t>atmospherical</w:t>
      </w:r>
      <w:proofErr w:type="spellEnd"/>
      <w:r w:rsidRPr="002A75D0">
        <w:rPr>
          <w:rFonts w:asciiTheme="majorBidi" w:hAnsiTheme="majorBidi" w:cstheme="majorBidi"/>
        </w:rPr>
        <w:t xml:space="preserve"> parameters allow investigating HCPV at remote areas [14]. Complex artificial intelligent techniques are recommended to examine cells temperature from direct radiation, wind speed and air temperature. However, these implies neglecting the </w:t>
      </w:r>
      <w:r w:rsidRPr="002A75D0">
        <w:rPr>
          <w:rFonts w:asciiTheme="majorBidi" w:hAnsiTheme="majorBidi" w:cstheme="majorBidi"/>
        </w:rPr>
        <w:lastRenderedPageBreak/>
        <w:t xml:space="preserve">part of the irradiance not transformed to heat. Therefore, they are not acceptable to assess cell temperature when HCPV modules performing at maximum energy; as they overestimate cell temperature. In spite of the earlier published research, the combined effects of high incident radiation and temperature on HCPV performance in hot and severe weather like Kuwait climate have not been analyzed yet. </w:t>
      </w:r>
    </w:p>
    <w:p w:rsidR="003F4EC7" w:rsidRPr="002A75D0" w:rsidRDefault="003F4EC7" w:rsidP="003F4EC7">
      <w:pPr>
        <w:pStyle w:val="NormalWeb"/>
        <w:shd w:val="clear" w:color="auto" w:fill="FFFFFF"/>
        <w:spacing w:before="0" w:beforeAutospacing="0" w:after="0" w:afterAutospacing="0" w:line="240" w:lineRule="auto"/>
        <w:jc w:val="both"/>
        <w:rPr>
          <w:rFonts w:asciiTheme="majorBidi" w:hAnsiTheme="majorBidi" w:cstheme="majorBidi"/>
        </w:rPr>
      </w:pPr>
      <w:r w:rsidRPr="002A75D0">
        <w:rPr>
          <w:rFonts w:asciiTheme="majorBidi" w:hAnsiTheme="majorBidi" w:cstheme="majorBidi"/>
        </w:rPr>
        <w:t xml:space="preserve">There are two types of PV systems; grid-connected or stand-alone. The PV is not linked to the grid in stand-alone system. In this case, batteries should be employed to supply electricity at night and when solar panels don't produce the necessary energy. On the other hand, grid-connected system is designed for locations with utility service.  No need for battery storage in grid-connected system since the lack in PV energy generation can be delivered by the utility grid. Grid connected PV systems usually incorporate solar modules, inverters and wiring. Advanced technology significantly enhanced solar cells efficiencies and at the same time greatly decreased solar cells price. All over the world,  various grid-connected PV systems have been established and running well [15-18]. These kinds of techniques can significantly improve the efficiency of distribution system as well as minimizing transmission lines losses [19]. </w:t>
      </w:r>
      <w:proofErr w:type="spellStart"/>
      <w:r w:rsidRPr="002A75D0">
        <w:rPr>
          <w:rFonts w:asciiTheme="majorBidi" w:hAnsiTheme="majorBidi" w:cstheme="majorBidi"/>
        </w:rPr>
        <w:t>Mondol</w:t>
      </w:r>
      <w:proofErr w:type="spellEnd"/>
      <w:r w:rsidRPr="002A75D0">
        <w:rPr>
          <w:rFonts w:asciiTheme="majorBidi" w:hAnsiTheme="majorBidi" w:cstheme="majorBidi"/>
        </w:rPr>
        <w:t xml:space="preserve"> et al [20] evaluated optimum inverter sizes in certain European areas based on system generation. Jung So et al [21] compared the simulated efficiency of PV systems to the monitored PV performance. Outcomes revealed that it is essential to improve the currently established technology. </w:t>
      </w:r>
    </w:p>
    <w:p w:rsidR="003F4EC7" w:rsidRPr="002A75D0" w:rsidRDefault="003F4EC7" w:rsidP="003F4EC7">
      <w:pPr>
        <w:shd w:val="clear" w:color="auto" w:fill="FFFFFF"/>
        <w:bidi w:val="0"/>
        <w:jc w:val="both"/>
        <w:textAlignment w:val="baseline"/>
        <w:rPr>
          <w:rFonts w:cs="Times New Roman"/>
          <w:color w:val="2E2E2E"/>
          <w:sz w:val="24"/>
        </w:rPr>
      </w:pPr>
      <w:r w:rsidRPr="002A75D0">
        <w:rPr>
          <w:rFonts w:cs="Times New Roman"/>
          <w:color w:val="2E2E2E"/>
          <w:sz w:val="24"/>
        </w:rPr>
        <w:t xml:space="preserve">The impact of surface slope on performance of grid connected PV for maritime weather conditions was inspected by </w:t>
      </w:r>
      <w:proofErr w:type="spellStart"/>
      <w:r w:rsidRPr="002A75D0">
        <w:rPr>
          <w:rFonts w:cs="Times New Roman"/>
          <w:color w:val="2E2E2E"/>
          <w:sz w:val="24"/>
        </w:rPr>
        <w:t>Mondol</w:t>
      </w:r>
      <w:proofErr w:type="spellEnd"/>
      <w:r w:rsidRPr="002A75D0">
        <w:rPr>
          <w:rFonts w:cs="Times New Roman"/>
          <w:color w:val="2E2E2E"/>
          <w:sz w:val="24"/>
        </w:rPr>
        <w:t xml:space="preserve"> et al [22] using simulations. The monthly optimum collection angle that optimizes solar radiation deviate from 10° up to 70.  </w:t>
      </w:r>
      <w:proofErr w:type="spellStart"/>
      <w:r w:rsidRPr="002A75D0">
        <w:rPr>
          <w:rFonts w:cs="Times New Roman"/>
          <w:color w:val="2E2E2E"/>
          <w:sz w:val="24"/>
        </w:rPr>
        <w:t>Hamrouni</w:t>
      </w:r>
      <w:proofErr w:type="spellEnd"/>
      <w:r w:rsidRPr="002A75D0">
        <w:rPr>
          <w:rFonts w:cs="Times New Roman"/>
          <w:color w:val="2E2E2E"/>
          <w:sz w:val="24"/>
        </w:rPr>
        <w:t xml:space="preserve">  et al [23] examined PV system in both regular and disturbed systems. The plant examined comprises of solar modules and a three-phase inverter. The theoretical and experimental data suggested the control performance of grid connected PV system in both situations. The four parameter model [24] is generally employed for studying solar cells characteristics. Two diode characteristics, the series resistance and the light current are the four parameters necessary for  the IV equation. </w:t>
      </w:r>
      <w:proofErr w:type="spellStart"/>
      <w:r w:rsidRPr="002A75D0">
        <w:rPr>
          <w:rFonts w:cs="Times New Roman"/>
          <w:color w:val="2E2E2E"/>
          <w:sz w:val="24"/>
        </w:rPr>
        <w:t>Dussault</w:t>
      </w:r>
      <w:proofErr w:type="spellEnd"/>
      <w:r w:rsidRPr="002A75D0">
        <w:rPr>
          <w:rFonts w:cs="Times New Roman"/>
          <w:color w:val="2E2E2E"/>
          <w:sz w:val="24"/>
        </w:rPr>
        <w:t xml:space="preserve"> et al. [25] explored the possibility of decreasing the load exhausted by standard office building with low thermal mass in Quebec city, Canada for lighting, heating and cooling using smart windows. Vick et al. [26] demonstrated that there is a difference amongst the energy provided and the wind energy output in the Texas Panhandle. An economic evaluation carried out on the solar systems studied. Estimated </w:t>
      </w:r>
      <w:proofErr w:type="spellStart"/>
      <w:r w:rsidRPr="002A75D0">
        <w:rPr>
          <w:rFonts w:cs="Times New Roman"/>
          <w:color w:val="2E2E2E"/>
          <w:sz w:val="24"/>
        </w:rPr>
        <w:t>levelized</w:t>
      </w:r>
      <w:proofErr w:type="spellEnd"/>
      <w:r w:rsidRPr="002A75D0">
        <w:rPr>
          <w:rFonts w:cs="Times New Roman"/>
          <w:color w:val="2E2E2E"/>
          <w:sz w:val="24"/>
        </w:rPr>
        <w:t xml:space="preserve"> cost of energy (LCOE) of a hybrid wind farm and concentrated photovoltaic plant was in the range of $108/MW h to $129/MW h. They reported that their evaluation can be adapted for other countries</w:t>
      </w:r>
      <w:r w:rsidRPr="002A75D0">
        <w:rPr>
          <w:rFonts w:cs="Times New Roman"/>
          <w:color w:val="2E2E2E"/>
          <w:sz w:val="24"/>
          <w:rtl/>
        </w:rPr>
        <w:t>.</w:t>
      </w:r>
    </w:p>
    <w:p w:rsidR="003F4EC7" w:rsidRPr="002A75D0" w:rsidRDefault="003F4EC7" w:rsidP="003F4EC7">
      <w:pPr>
        <w:shd w:val="clear" w:color="auto" w:fill="FFFFFF"/>
        <w:bidi w:val="0"/>
        <w:jc w:val="both"/>
        <w:textAlignment w:val="baseline"/>
        <w:rPr>
          <w:rFonts w:cs="Times New Roman"/>
          <w:color w:val="2E2E2E"/>
          <w:sz w:val="24"/>
        </w:rPr>
      </w:pPr>
      <w:proofErr w:type="spellStart"/>
      <w:r w:rsidRPr="002A75D0">
        <w:rPr>
          <w:rFonts w:cs="Times New Roman"/>
          <w:color w:val="2E2E2E"/>
          <w:sz w:val="24"/>
        </w:rPr>
        <w:t>Passos</w:t>
      </w:r>
      <w:proofErr w:type="spellEnd"/>
      <w:r w:rsidRPr="002A75D0">
        <w:rPr>
          <w:rFonts w:cs="Times New Roman"/>
          <w:color w:val="2E2E2E"/>
          <w:sz w:val="24"/>
        </w:rPr>
        <w:t xml:space="preserve"> et al [27] analyzed the visibility of solar hot water systems in Brazilian climate. In addition, they evaluated the influence of solar water heating in decreasing the peak load requirements in Brazil. They decided that implementing solar energy for domestic water heating is feasible in Brazil. In addition, they stated that the peak demand is constant even in extreme climate conditions. An experimental and numerical studies are presented by Stathopoulos et al [28] to review the impact of PCM. The heat storage system is composed of paraffin plates  fixed at heat exchanger.  Furthermore, a numerical model was introduced implementing finite differences technique. Additionally, they recommended a preliminary control strategy demonstrating the capabilities of this system in peak load control. There is a significant increase in energy consumption in Kuwait </w:t>
      </w:r>
      <w:r w:rsidRPr="002A75D0">
        <w:rPr>
          <w:rFonts w:cs="Times New Roman"/>
          <w:color w:val="2E2E2E"/>
          <w:sz w:val="24"/>
        </w:rPr>
        <w:lastRenderedPageBreak/>
        <w:t xml:space="preserve">particularly for air conditioning systems in summer time. To satisfy the ever-growing load demand, extra power plants are set up continuously in Kuwait. This obviously indicates the imperative requirements for renewable energy systems to provide most of the power consumption especially in peak load times. This clearly demonstrates the potential need of HCPV systems to displace significant portions of conventional energy resources.  </w:t>
      </w:r>
    </w:p>
    <w:p w:rsidR="003F4EC7" w:rsidRPr="002A75D0" w:rsidRDefault="003F4EC7" w:rsidP="003F4EC7">
      <w:pPr>
        <w:autoSpaceDE w:val="0"/>
        <w:autoSpaceDN w:val="0"/>
        <w:bidi w:val="0"/>
        <w:adjustRightInd w:val="0"/>
        <w:jc w:val="both"/>
        <w:rPr>
          <w:rFonts w:cs="Times New Roman"/>
          <w:color w:val="000000"/>
          <w:sz w:val="24"/>
        </w:rPr>
      </w:pPr>
      <w:proofErr w:type="spellStart"/>
      <w:r w:rsidRPr="002A75D0">
        <w:rPr>
          <w:rFonts w:cs="Times New Roman"/>
          <w:color w:val="000000"/>
          <w:sz w:val="24"/>
        </w:rPr>
        <w:t>Zhuk</w:t>
      </w:r>
      <w:proofErr w:type="spellEnd"/>
      <w:r w:rsidRPr="002A75D0">
        <w:rPr>
          <w:rFonts w:cs="Times New Roman"/>
          <w:color w:val="000000"/>
          <w:sz w:val="24"/>
        </w:rPr>
        <w:t xml:space="preserve"> [29] et al analyzed the price of controlling a variety of power plants. Their study revealed that utilizing battery is feasible for small peak demand times less than 1 h. On the other hand for prolonged durations, the traditional power plants are more feasible. </w:t>
      </w:r>
      <w:proofErr w:type="spellStart"/>
      <w:r w:rsidRPr="002A75D0">
        <w:rPr>
          <w:rFonts w:cs="Times New Roman"/>
          <w:color w:val="000000"/>
          <w:sz w:val="24"/>
        </w:rPr>
        <w:t>Gu</w:t>
      </w:r>
      <w:proofErr w:type="spellEnd"/>
      <w:r w:rsidRPr="002A75D0">
        <w:rPr>
          <w:rFonts w:cs="Times New Roman"/>
          <w:color w:val="000000"/>
          <w:sz w:val="24"/>
        </w:rPr>
        <w:t xml:space="preserve"> et al. [30]  analyzed China</w:t>
      </w:r>
      <w:r w:rsidRPr="002A75D0">
        <w:rPr>
          <w:rFonts w:cs="Times New Roman"/>
          <w:color w:val="000000"/>
          <w:sz w:val="24"/>
          <w:rtl/>
          <w:lang w:bidi="he-IL"/>
        </w:rPr>
        <w:t>׳</w:t>
      </w:r>
      <w:r w:rsidRPr="002A75D0">
        <w:rPr>
          <w:rFonts w:cs="Times New Roman"/>
          <w:color w:val="000000"/>
          <w:sz w:val="24"/>
        </w:rPr>
        <w:t>s coal-fired power units</w:t>
      </w:r>
      <w:r w:rsidRPr="002A75D0">
        <w:rPr>
          <w:rFonts w:cs="Times New Roman"/>
          <w:color w:val="000000"/>
          <w:sz w:val="24"/>
          <w:rtl/>
          <w:lang w:bidi="he-IL"/>
        </w:rPr>
        <w:t xml:space="preserve">׳ </w:t>
      </w:r>
      <w:r w:rsidRPr="002A75D0">
        <w:rPr>
          <w:rFonts w:cs="Times New Roman"/>
          <w:color w:val="000000"/>
          <w:sz w:val="24"/>
        </w:rPr>
        <w:t xml:space="preserve">peak management with a comprehensive setup capacity and peak shaving process. They reported rules guidelines to manage the peak shaving problem and to guarantee sustainable enhancement of power system. Decrease of peak load in the Polish electrical power system is demonstrated by </w:t>
      </w:r>
      <w:proofErr w:type="spellStart"/>
      <w:r w:rsidRPr="002A75D0">
        <w:rPr>
          <w:rFonts w:cs="Times New Roman"/>
          <w:color w:val="000000"/>
          <w:sz w:val="24"/>
        </w:rPr>
        <w:t>Werminski</w:t>
      </w:r>
      <w:proofErr w:type="spellEnd"/>
      <w:r w:rsidRPr="002A75D0">
        <w:rPr>
          <w:rFonts w:cs="Times New Roman"/>
          <w:color w:val="000000"/>
          <w:sz w:val="24"/>
        </w:rPr>
        <w:t xml:space="preserve"> et al  [31]. They applied a decentralized active demand response system to decrease peak loads. The simulation outcomes revealed that adapting a decentralized active demand response system results in a considerable reduction in peak load. A novel system for heating, electricity generation and cooling using energy peak load shifting is recommended by </w:t>
      </w:r>
      <w:proofErr w:type="spellStart"/>
      <w:r w:rsidRPr="002A75D0">
        <w:rPr>
          <w:rFonts w:cs="Times New Roman"/>
          <w:color w:val="000000"/>
          <w:sz w:val="24"/>
        </w:rPr>
        <w:t>Lv</w:t>
      </w:r>
      <w:proofErr w:type="spellEnd"/>
      <w:r w:rsidRPr="002A75D0">
        <w:rPr>
          <w:rFonts w:cs="Times New Roman"/>
          <w:color w:val="000000"/>
          <w:sz w:val="24"/>
        </w:rPr>
        <w:t xml:space="preserve"> et al [32]. A brand new strategy is established  to inspect the  economic feasibility of such technique. The results revealed that system functions professionally for minimal pressure conditions. The suggested system saves about 53.9% yearly. Nazi et al [33] developed a model for peak load decrease based on building’s thermal analysis. Outcomes demonstrated that lighting system and windows heat gain account for 71% of the building’s heat gain and 40.2% reduction in cooling load can decrease total power consumption by about 47%</w:t>
      </w:r>
      <w:r w:rsidRPr="002A75D0">
        <w:rPr>
          <w:rFonts w:cs="Times New Roman"/>
          <w:color w:val="000000"/>
          <w:sz w:val="24"/>
          <w:rtl/>
          <w:lang w:bidi="he-IL"/>
        </w:rPr>
        <w:t xml:space="preserve">. </w:t>
      </w:r>
    </w:p>
    <w:p w:rsidR="003F4EC7" w:rsidRPr="002A75D0" w:rsidRDefault="003F4EC7" w:rsidP="009C4E58">
      <w:pPr>
        <w:autoSpaceDE w:val="0"/>
        <w:autoSpaceDN w:val="0"/>
        <w:bidi w:val="0"/>
        <w:adjustRightInd w:val="0"/>
        <w:jc w:val="both"/>
        <w:rPr>
          <w:rFonts w:cs="Times New Roman"/>
          <w:color w:val="000000"/>
          <w:sz w:val="24"/>
        </w:rPr>
      </w:pPr>
      <w:r w:rsidRPr="002A75D0">
        <w:rPr>
          <w:rFonts w:cs="Times New Roman"/>
          <w:color w:val="000000"/>
          <w:sz w:val="24"/>
        </w:rPr>
        <w:t xml:space="preserve">In current research, single diode equivalent circuit model is developed to analyze multi-junction cells efficiency in Kuwait weather conditions considering the impacts of both temperature and concentration ratio. Furthermore, the shunt resistance of the diode that is normally ignored in the existing models is taken into consideration in the present developed numerical model. Model results are compared to reported measured data to assess its accuracy and durability. The model predictions agree well with reported measured data. The combined impacts of high incident radiation and temperature on HCPV efficiency in hot and extreme climate similar to Kuwait climate is analyzed. Grid connected high concentrated PV is recommended to decrease the peak demand in Kuwait. Transient simulation program [34] implemented to examine the performance of HCPV in Kuwait weather conditions. In addition, grid connected high concentrated PV are suggested to minimize peak load. Various solar modules area and orientation are studied to accomplish maximum energy generation from grid connected HCPV system. </w:t>
      </w:r>
    </w:p>
    <w:p w:rsidR="003F4EC7" w:rsidRPr="002A75D0" w:rsidRDefault="003F4EC7" w:rsidP="003F4EC7">
      <w:pPr>
        <w:autoSpaceDE w:val="0"/>
        <w:autoSpaceDN w:val="0"/>
        <w:bidi w:val="0"/>
        <w:adjustRightInd w:val="0"/>
        <w:spacing w:after="120"/>
        <w:jc w:val="both"/>
        <w:rPr>
          <w:rFonts w:cs="Times New Roman"/>
          <w:b/>
          <w:bCs/>
          <w:color w:val="000000"/>
          <w:sz w:val="24"/>
        </w:rPr>
      </w:pPr>
    </w:p>
    <w:p w:rsidR="003F4EC7" w:rsidRPr="002A75D0" w:rsidRDefault="003F4EC7" w:rsidP="009C4E58">
      <w:pPr>
        <w:autoSpaceDE w:val="0"/>
        <w:autoSpaceDN w:val="0"/>
        <w:bidi w:val="0"/>
        <w:adjustRightInd w:val="0"/>
        <w:spacing w:after="120"/>
        <w:jc w:val="both"/>
        <w:rPr>
          <w:rFonts w:cs="Times New Roman"/>
          <w:b/>
          <w:bCs/>
          <w:color w:val="000000"/>
          <w:sz w:val="24"/>
        </w:rPr>
      </w:pPr>
      <w:r w:rsidRPr="002A75D0">
        <w:rPr>
          <w:rFonts w:cs="Times New Roman"/>
          <w:b/>
          <w:bCs/>
          <w:color w:val="000000"/>
          <w:sz w:val="24"/>
        </w:rPr>
        <w:t>Numerical Modeling</w:t>
      </w:r>
    </w:p>
    <w:p w:rsidR="003F4EC7" w:rsidRDefault="003F4EC7" w:rsidP="009C4E58">
      <w:pPr>
        <w:widowControl w:val="0"/>
        <w:tabs>
          <w:tab w:val="left" w:pos="9070"/>
        </w:tabs>
        <w:autoSpaceDE w:val="0"/>
        <w:autoSpaceDN w:val="0"/>
        <w:bidi w:val="0"/>
        <w:adjustRightInd w:val="0"/>
        <w:ind w:right="-20"/>
        <w:jc w:val="both"/>
        <w:rPr>
          <w:rFonts w:cs="Times New Roman"/>
          <w:color w:val="000000"/>
          <w:sz w:val="24"/>
        </w:rPr>
      </w:pPr>
      <w:r w:rsidRPr="002A75D0">
        <w:rPr>
          <w:rFonts w:cs="Times New Roman"/>
          <w:color w:val="000000"/>
          <w:sz w:val="24"/>
        </w:rPr>
        <w:t>The numerical model outlining the solar modules efficiency must properly determine the change of solar module power with surrounding radiation and temperature. Solar cell production power is function of radiation intensity and temperature since it is a nonlinear power supply. Figure 1 represents single diode model circuit for triple-junction solar cells.</w:t>
      </w:r>
    </w:p>
    <w:p w:rsidR="009C4E58" w:rsidRDefault="009C4E58" w:rsidP="009C4E58">
      <w:pPr>
        <w:widowControl w:val="0"/>
        <w:tabs>
          <w:tab w:val="left" w:pos="9070"/>
        </w:tabs>
        <w:autoSpaceDE w:val="0"/>
        <w:autoSpaceDN w:val="0"/>
        <w:bidi w:val="0"/>
        <w:adjustRightInd w:val="0"/>
        <w:ind w:right="-20"/>
        <w:jc w:val="both"/>
        <w:rPr>
          <w:rFonts w:cs="Times New Roman"/>
          <w:color w:val="000000"/>
          <w:sz w:val="24"/>
        </w:rPr>
      </w:pPr>
    </w:p>
    <w:p w:rsidR="009C4E58" w:rsidRDefault="009C4E58" w:rsidP="009C4E58">
      <w:pPr>
        <w:widowControl w:val="0"/>
        <w:tabs>
          <w:tab w:val="left" w:pos="9070"/>
        </w:tabs>
        <w:autoSpaceDE w:val="0"/>
        <w:autoSpaceDN w:val="0"/>
        <w:bidi w:val="0"/>
        <w:adjustRightInd w:val="0"/>
        <w:ind w:right="-20"/>
        <w:jc w:val="both"/>
        <w:rPr>
          <w:rFonts w:cs="Times New Roman"/>
          <w:color w:val="000000"/>
          <w:sz w:val="24"/>
        </w:rPr>
      </w:pPr>
    </w:p>
    <w:p w:rsidR="009C4E58" w:rsidRDefault="009C4E58" w:rsidP="009C4E58">
      <w:pPr>
        <w:widowControl w:val="0"/>
        <w:tabs>
          <w:tab w:val="left" w:pos="9070"/>
        </w:tabs>
        <w:autoSpaceDE w:val="0"/>
        <w:autoSpaceDN w:val="0"/>
        <w:bidi w:val="0"/>
        <w:adjustRightInd w:val="0"/>
        <w:ind w:right="-20"/>
        <w:jc w:val="both"/>
        <w:rPr>
          <w:rFonts w:cs="Times New Roman"/>
          <w:color w:val="000000"/>
          <w:sz w:val="24"/>
        </w:rPr>
      </w:pPr>
    </w:p>
    <w:p w:rsidR="003F4EC7" w:rsidRPr="002A75D0" w:rsidRDefault="003F4EC7" w:rsidP="003F4EC7">
      <w:pPr>
        <w:widowControl w:val="0"/>
        <w:autoSpaceDE w:val="0"/>
        <w:autoSpaceDN w:val="0"/>
        <w:bidi w:val="0"/>
        <w:adjustRightInd w:val="0"/>
        <w:ind w:right="508" w:firstLine="284"/>
        <w:jc w:val="lowKashida"/>
        <w:rPr>
          <w:rFonts w:cs="Times New Roman"/>
          <w:b/>
          <w:bCs/>
        </w:rPr>
      </w:pPr>
      <w:r w:rsidRPr="002A75D0">
        <w:rPr>
          <w:noProof/>
        </w:rPr>
        <mc:AlternateContent>
          <mc:Choice Requires="wps">
            <w:drawing>
              <wp:anchor distT="0" distB="0" distL="114300" distR="114300" simplePos="0" relativeHeight="251679744" behindDoc="0" locked="0" layoutInCell="1" allowOverlap="1" wp14:anchorId="74D6E713" wp14:editId="736BC347">
                <wp:simplePos x="0" y="0"/>
                <wp:positionH relativeFrom="column">
                  <wp:posOffset>3639185</wp:posOffset>
                </wp:positionH>
                <wp:positionV relativeFrom="paragraph">
                  <wp:posOffset>95250</wp:posOffset>
                </wp:positionV>
                <wp:extent cx="511175" cy="635"/>
                <wp:effectExtent l="0" t="76200" r="22225" b="94615"/>
                <wp:wrapNone/>
                <wp:docPr id="397"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175"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3" o:spid="_x0000_s1026" type="#_x0000_t32" style="position:absolute;margin-left:286.55pt;margin-top:7.5pt;width:40.25pt;height:.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" strokeweight="1.5pt">
                <v:stroke endarrow="block"/>
              </v:shape>
            </w:pict>
          </mc:Fallback>
        </mc:AlternateContent>
      </w:r>
      <w:r w:rsidRPr="002A75D0">
        <w:rPr>
          <w:noProof/>
        </w:rPr>
        <mc:AlternateContent>
          <mc:Choice Requires="wps">
            <w:drawing>
              <wp:anchor distT="0" distB="0" distL="114300" distR="114300" simplePos="0" relativeHeight="251685888" behindDoc="0" locked="0" layoutInCell="1" allowOverlap="1" wp14:anchorId="082F72E8" wp14:editId="1F57E85A">
                <wp:simplePos x="0" y="0"/>
                <wp:positionH relativeFrom="column">
                  <wp:posOffset>2271395</wp:posOffset>
                </wp:positionH>
                <wp:positionV relativeFrom="paragraph">
                  <wp:posOffset>205105</wp:posOffset>
                </wp:positionV>
                <wp:extent cx="635" cy="480695"/>
                <wp:effectExtent l="0" t="0" r="37465" b="14605"/>
                <wp:wrapNone/>
                <wp:docPr id="413"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069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8" o:spid="_x0000_s1026" type="#_x0000_t32" style="position:absolute;margin-left:178.85pt;margin-top:16.15pt;width:.05pt;height:37.8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" strokeweight="1.5pt"/>
            </w:pict>
          </mc:Fallback>
        </mc:AlternateContent>
      </w:r>
      <w:r w:rsidRPr="002A75D0">
        <w:rPr>
          <w:noProof/>
        </w:rPr>
        <mc:AlternateContent>
          <mc:Choice Requires="wpg">
            <w:drawing>
              <wp:anchor distT="0" distB="0" distL="114300" distR="114300" simplePos="0" relativeHeight="251681792" behindDoc="0" locked="0" layoutInCell="1" allowOverlap="1" wp14:anchorId="0A7995C5" wp14:editId="75736E92">
                <wp:simplePos x="0" y="0"/>
                <wp:positionH relativeFrom="column">
                  <wp:posOffset>3500120</wp:posOffset>
                </wp:positionH>
                <wp:positionV relativeFrom="paragraph">
                  <wp:posOffset>187325</wp:posOffset>
                </wp:positionV>
                <wp:extent cx="1245235" cy="133985"/>
                <wp:effectExtent l="0" t="0" r="12065" b="37465"/>
                <wp:wrapNone/>
                <wp:docPr id="402"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1245235" cy="133985"/>
                          <a:chOff x="3253" y="2405"/>
                          <a:chExt cx="2280" cy="173"/>
                        </a:xfrm>
                      </wpg:grpSpPr>
                      <wps:wsp>
                        <wps:cNvPr id="403" name="Line 76"/>
                        <wps:cNvCnPr/>
                        <wps:spPr bwMode="auto">
                          <a:xfrm flipV="1">
                            <a:off x="3926" y="2418"/>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4" name="Line 77"/>
                        <wps:cNvCnPr/>
                        <wps:spPr bwMode="auto">
                          <a:xfrm flipV="1">
                            <a:off x="4244" y="2405"/>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7" name="Line 78"/>
                        <wps:cNvCnPr/>
                        <wps:spPr bwMode="auto">
                          <a:xfrm>
                            <a:off x="4096" y="2405"/>
                            <a:ext cx="148"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8" name="Line 79"/>
                        <wps:cNvCnPr/>
                        <wps:spPr bwMode="auto">
                          <a:xfrm flipV="1">
                            <a:off x="4542" y="2405"/>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9" name="Line 80"/>
                        <wps:cNvCnPr/>
                        <wps:spPr bwMode="auto">
                          <a:xfrm>
                            <a:off x="4393" y="2405"/>
                            <a:ext cx="149"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0" name="Line 81"/>
                        <wps:cNvCnPr/>
                        <wps:spPr bwMode="auto">
                          <a:xfrm flipH="1">
                            <a:off x="3253" y="2557"/>
                            <a:ext cx="695"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1" name="Line 82"/>
                        <wps:cNvCnPr/>
                        <wps:spPr bwMode="auto">
                          <a:xfrm flipH="1">
                            <a:off x="4839" y="2557"/>
                            <a:ext cx="694"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2" name="Line 83"/>
                        <wps:cNvCnPr/>
                        <wps:spPr bwMode="auto">
                          <a:xfrm>
                            <a:off x="4691" y="2405"/>
                            <a:ext cx="149"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75" o:spid="_x0000_s1026" style="position:absolute;margin-left:275.6pt;margin-top:14.75pt;width:98.05pt;height:10.55pt;rotation:180;z-index:251681792" coordorigin="3253,2405" coordsize="2280,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">
                <v:line id="Line 76" o:spid="_x0000_s1027" style="position:absolute;flip:y;visibility:visible;mso-wrap-style:square" from="3926,2418" to="4083,2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sSpMMAAADcAAAADwAAAGRycy9kb3ducmV2LnhtbESPQWsCMRSE7wX/Q3iCt5pVi8hqFBEE&#10;xR5aFbw+Nm83i5uXJYnu+u+bQqHHYWa+YVab3jbiST7UjhVMxhkI4sLpmisF18v+fQEiRGSNjWNS&#10;8KIAm/XgbYW5dh1/0/McK5EgHHJUYGJscylDYchiGLuWOHml8xZjkr6S2mOX4LaR0yybS4s1pwWD&#10;Le0MFffzwyqQx1P35ffTa1mVh9bdjuZz3vVKjYb9dgkiUh//w3/tg1bwkc3g90w6An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7EqTDAAAA3AAAAA8AAAAAAAAAAAAA&#10;AAAAoQIAAGRycy9kb3ducmV2LnhtbFBLBQYAAAAABAAEAPkAAACRAwAAAAA=&#10;" strokeweight="1.5pt"/>
                <v:line id="Line 77" o:spid="_x0000_s1028" style="position:absolute;flip:y;visibility:visible;mso-wrap-style:square" from="4244,2405" to="4401,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KK0MMAAADcAAAADwAAAGRycy9kb3ducmV2LnhtbESPT4vCMBTE7wt+h/AEb2u6IiLVKMuC&#10;oOhh/QNeH81rU7Z5KUm09dubBcHjMDO/YZbr3jbiTj7UjhV8jTMQxIXTNVcKLufN5xxEiMgaG8ek&#10;4EEB1qvBxxJz7To+0v0UK5EgHHJUYGJscylDYchiGLuWOHml8xZjkr6S2mOX4LaRkyybSYs1pwWD&#10;Lf0YKv5ON6tA7vbdr99MLmVVblt33ZnDrOuVGg377wWISH18h1/trVYwzabwfyYdAbl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CSitDDAAAA3AAAAA8AAAAAAAAAAAAA&#10;AAAAoQIAAGRycy9kb3ducmV2LnhtbFBLBQYAAAAABAAEAPkAAACRAwAAAAA=&#10;" strokeweight="1.5pt"/>
                <v:line id="Line 78" o:spid="_x0000_s1029" style="position:absolute;visibility:visible;mso-wrap-style:square" from="4096,2405" to="4244,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bWlcUAAADcAAAADwAAAGRycy9kb3ducmV2LnhtbESPT2vCQBTE74V+h+UVvNWNtViJriKC&#10;f+itqQjeHtlnEpN9m+5uNP323YLgcZiZ3zDzZW8acSXnK8sKRsMEBHFudcWFgsP35nUKwgdkjY1l&#10;UvBLHpaL56c5ptre+IuuWShEhLBPUUEZQptK6fOSDPqhbYmjd7bOYIjSFVI7vEW4aeRbkkykwYrj&#10;QoktrUvK66wzCo5dxqdLvXENdtvd7nz8qf34U6nBS7+agQjUh0f43t5rBe/JB/yfiUd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ybWlcUAAADcAAAADwAAAAAAAAAA&#10;AAAAAAChAgAAZHJzL2Rvd25yZXYueG1sUEsFBgAAAAAEAAQA+QAAAJMDAAAAAA==&#10;" strokeweight="1.5pt"/>
                <v:line id="Line 79" o:spid="_x0000_s1030" style="position:absolute;flip:y;visibility:visible;mso-wrap-style:square" from="4542,2405" to="4699,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A1cEAAADcAAAADwAAAGRycy9kb3ducmV2LnhtbERPz2vCMBS+D/Y/hDfYbabKKKMaRYRC&#10;ZTtsKnh9NK9NsXkpSdbW/94cBjt+fL83u9n2YiQfOscKlosMBHHtdMetgsu5fPsAESKyxt4xKbhT&#10;gN32+WmDhXYT/9B4iq1IIRwKVGBiHAopQ23IYli4gThxjfMWY4K+ldrjlMJtL1dZlkuLHacGgwMd&#10;DNW3069VII+f07cvV5embarBXY/mK59mpV5f5v0aRKQ5/ov/3JVW8J6ltelMOgJy+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34DVwQAAANwAAAAPAAAAAAAAAAAAAAAA&#10;AKECAABkcnMvZG93bnJldi54bWxQSwUGAAAAAAQABAD5AAAAjwMAAAAA&#10;" strokeweight="1.5pt"/>
                <v:line id="Line 80" o:spid="_x0000_s1031" style="position:absolute;visibility:visible;mso-wrap-style:square" from="4393,2405" to="4542,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XnfMUAAADcAAAADwAAAGRycy9kb3ducmV2LnhtbESPT2vCQBTE74V+h+UVvNWNtUiNriKC&#10;f+itqQjeHtlnEpN9m+5uNP323YLgcZiZ3zDzZW8acSXnK8sKRsMEBHFudcWFgsP35vUDhA/IGhvL&#10;pOCXPCwXz09zTLW98Rdds1CICGGfooIyhDaV0uclGfRD2xJH72ydwRClK6R2eItw08i3JJlIgxXH&#10;hRJbWpeU11lnFBy7jE+XeuMa7La73fn4U/vxp1KDl341AxGoD4/wvb3XCt6TKfyfiUd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XnfMUAAADcAAAADwAAAAAAAAAA&#10;AAAAAAChAgAAZHJzL2Rvd25yZXYueG1sUEsFBgAAAAAEAAQA+QAAAJMDAAAAAA==&#10;" strokeweight="1.5pt"/>
                <v:line id="Line 81" o:spid="_x0000_s1032" style="position:absolute;flip:x;visibility:visible;mso-wrap-style:square" from="3253,2557" to="3948,2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AaDsAAAADcAAAADwAAAGRycy9kb3ducmV2LnhtbERPTYvCMBC9C/6HMII3TRWRpWuUZUFQ&#10;9LCrBa9DM23KNpOSRFv/vTkIe3y8781usK14kA+NYwWLeQaCuHS64VpBcd3PPkCEiKyxdUwKnhRg&#10;tx2PNphr1/MvPS6xFimEQ44KTIxdLmUoDVkMc9cRJ65y3mJM0NdSe+xTuG3lMsvW0mLDqcFgR9+G&#10;yr/L3SqQx1P/4/fLoqqrQ+duR3Ne94NS08nw9Qki0hD/xW/3QStYLdL8dCYdAbl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pwGg7AAAAA3AAAAA8AAAAAAAAAAAAAAAAA&#10;oQIAAGRycy9kb3ducmV2LnhtbFBLBQYAAAAABAAEAPkAAACOAwAAAAA=&#10;" strokeweight="1.5pt"/>
                <v:line id="Line 82" o:spid="_x0000_s1033" style="position:absolute;flip:x;visibility:visible;mso-wrap-style:square" from="4839,2557" to="5533,2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y/lcQAAADcAAAADwAAAGRycy9kb3ducmV2LnhtbESPwWrDMBBE74H+g9hAb7HsUEJxrIQS&#10;CCS0hzYx5LpYa8vUWhlJjd2/rwqFHoeZecNU+9kO4k4+9I4VFFkOgrhxuudOQX09rp5BhIiscXBM&#10;Cr4pwH73sKiw1G7iD7pfYicShEOJCkyMYyllaAxZDJkbiZPXOm8xJuk7qT1OCW4Huc7zjbTYc1ow&#10;ONLBUPN5+bIK5Pl1evfHdd127Wl0t7N520yzUo/L+WULItIc/8N/7ZNW8FQU8HsmHQG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PL+VxAAAANwAAAAPAAAAAAAAAAAA&#10;AAAAAKECAABkcnMvZG93bnJldi54bWxQSwUGAAAAAAQABAD5AAAAkgMAAAAA&#10;" strokeweight="1.5pt"/>
                <v:line id="Line 83" o:spid="_x0000_s1034" style="position:absolute;visibility:visible;mso-wrap-style:square" from="4691,2405" to="4840,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jj0MUAAADcAAAADwAAAGRycy9kb3ducmV2LnhtbESPT2vCQBTE74LfYXmCt7rxD6WkriKC&#10;tXhrFKG3R/aZpMm+TXc3mn77riB4HGbmN8xy3ZtGXMn5yrKC6SQBQZxbXXGh4HTcvbyB8AFZY2OZ&#10;FPyRh/VqOFhiqu2Nv+iahUJECPsUFZQhtKmUPi/JoJ/Yljh6F+sMhihdIbXDW4SbRs6S5FUarDgu&#10;lNjStqS8zjqj4Nxl/P1T71yD3cd+fzn/1n5+UGo86jfvIAL14Rl+tD+1gsV0Bvcz8QjI1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ojj0MUAAADcAAAADwAAAAAAAAAA&#10;AAAAAAChAgAAZHJzL2Rvd25yZXYueG1sUEsFBgAAAAAEAAQA+QAAAJMDAAAAAA==&#10;" strokeweight="1.5pt"/>
              </v:group>
            </w:pict>
          </mc:Fallback>
        </mc:AlternateContent>
      </w:r>
      <w:r w:rsidRPr="002A75D0">
        <w:rPr>
          <w:noProof/>
        </w:rPr>
        <mc:AlternateContent>
          <mc:Choice Requires="wps">
            <w:drawing>
              <wp:anchor distT="0" distB="0" distL="114300" distR="114300" simplePos="0" relativeHeight="251678720" behindDoc="0" locked="0" layoutInCell="1" allowOverlap="1" wp14:anchorId="6865C63B" wp14:editId="2372B48E">
                <wp:simplePos x="0" y="0"/>
                <wp:positionH relativeFrom="column">
                  <wp:posOffset>4745355</wp:posOffset>
                </wp:positionH>
                <wp:positionV relativeFrom="paragraph">
                  <wp:posOffset>197485</wp:posOffset>
                </wp:positionV>
                <wp:extent cx="635" cy="384810"/>
                <wp:effectExtent l="76200" t="38100" r="56515" b="34290"/>
                <wp:wrapNone/>
                <wp:docPr id="401"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4810"/>
                        </a:xfrm>
                        <a:prstGeom prst="straightConnector1">
                          <a:avLst/>
                        </a:prstGeom>
                        <a:noFill/>
                        <a:ln w="3175" cap="rnd">
                          <a:solidFill>
                            <a:srgbClr val="000000"/>
                          </a:solidFill>
                          <a:prstDash val="sysDot"/>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0" o:spid="_x0000_s1026" type="#_x0000_t32" style="position:absolute;margin-left:373.65pt;margin-top:15.55pt;width:.05pt;height:30.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" strokeweight=".25pt">
                <v:stroke dashstyle="1 1" startarrow="block" endcap="round"/>
              </v:shape>
            </w:pict>
          </mc:Fallback>
        </mc:AlternateContent>
      </w:r>
      <w:r w:rsidRPr="002A75D0">
        <w:rPr>
          <w:noProof/>
        </w:rPr>
        <mc:AlternateContent>
          <mc:Choice Requires="wps">
            <w:drawing>
              <wp:anchor distT="4294967294" distB="4294967294" distL="114300" distR="114300" simplePos="0" relativeHeight="251674624" behindDoc="0" locked="0" layoutInCell="1" allowOverlap="1" wp14:anchorId="02856D61" wp14:editId="53C1C1C8">
                <wp:simplePos x="0" y="0"/>
                <wp:positionH relativeFrom="column">
                  <wp:posOffset>937260</wp:posOffset>
                </wp:positionH>
                <wp:positionV relativeFrom="paragraph">
                  <wp:posOffset>205104</wp:posOffset>
                </wp:positionV>
                <wp:extent cx="1106805" cy="0"/>
                <wp:effectExtent l="0" t="0" r="17145" b="19050"/>
                <wp:wrapNone/>
                <wp:docPr id="400"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73.8pt;margin-top:16.15pt;width:87.15pt;height:0;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" strokeweight="1.5pt"/>
            </w:pict>
          </mc:Fallback>
        </mc:AlternateContent>
      </w:r>
      <w:r w:rsidRPr="002A75D0">
        <w:rPr>
          <w:noProof/>
        </w:rPr>
        <mc:AlternateContent>
          <mc:Choice Requires="wps">
            <w:drawing>
              <wp:anchor distT="4294967294" distB="4294967294" distL="114300" distR="114300" simplePos="0" relativeHeight="251676672" behindDoc="0" locked="0" layoutInCell="1" allowOverlap="1" wp14:anchorId="4B34018E" wp14:editId="252C84A5">
                <wp:simplePos x="0" y="0"/>
                <wp:positionH relativeFrom="column">
                  <wp:posOffset>2044065</wp:posOffset>
                </wp:positionH>
                <wp:positionV relativeFrom="paragraph">
                  <wp:posOffset>203199</wp:posOffset>
                </wp:positionV>
                <wp:extent cx="1541780" cy="0"/>
                <wp:effectExtent l="0" t="0" r="20320" b="19050"/>
                <wp:wrapNone/>
                <wp:docPr id="399"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1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160.95pt;margin-top:16pt;width:121.4pt;height:0;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GJPIQIAAD8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" strokeweight="1.5pt"/>
            </w:pict>
          </mc:Fallback>
        </mc:AlternateContent>
      </w:r>
      <w:r w:rsidRPr="002A75D0">
        <w:rPr>
          <w:noProof/>
        </w:rPr>
        <mc:AlternateContent>
          <mc:Choice Requires="wps">
            <w:drawing>
              <wp:anchor distT="0" distB="0" distL="114300" distR="114300" simplePos="0" relativeHeight="251682816" behindDoc="0" locked="0" layoutInCell="1" allowOverlap="1" wp14:anchorId="37E98289" wp14:editId="14419E62">
                <wp:simplePos x="0" y="0"/>
                <wp:positionH relativeFrom="column">
                  <wp:posOffset>937260</wp:posOffset>
                </wp:positionH>
                <wp:positionV relativeFrom="paragraph">
                  <wp:posOffset>223520</wp:posOffset>
                </wp:positionV>
                <wp:extent cx="635" cy="431165"/>
                <wp:effectExtent l="0" t="0" r="37465" b="26035"/>
                <wp:wrapNone/>
                <wp:docPr id="398"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3116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4" o:spid="_x0000_s1026" type="#_x0000_t32" style="position:absolute;margin-left:73.8pt;margin-top:17.6pt;width:.05pt;height:33.9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" strokeweight="1.5pt"/>
            </w:pict>
          </mc:Fallback>
        </mc:AlternateContent>
      </w:r>
      <w:r w:rsidRPr="002A75D0">
        <w:rPr>
          <w:rFonts w:cs="Times New Roman"/>
          <w:b/>
          <w:bCs/>
        </w:rPr>
        <w:t xml:space="preserve">                                                                                                         J</w:t>
      </w:r>
    </w:p>
    <w:p w:rsidR="003F4EC7" w:rsidRPr="002A75D0" w:rsidRDefault="003F4EC7" w:rsidP="003F4EC7">
      <w:pPr>
        <w:autoSpaceDE w:val="0"/>
        <w:autoSpaceDN w:val="0"/>
        <w:bidi w:val="0"/>
        <w:adjustRightInd w:val="0"/>
        <w:jc w:val="both"/>
        <w:rPr>
          <w:rFonts w:cs="Times New Roman"/>
          <w:b/>
          <w:bCs/>
          <w:color w:val="000000"/>
        </w:rPr>
      </w:pPr>
      <w:r w:rsidRPr="002A75D0">
        <w:rPr>
          <w:noProof/>
        </w:rPr>
        <mc:AlternateContent>
          <mc:Choice Requires="wpg">
            <w:drawing>
              <wp:anchor distT="0" distB="0" distL="114300" distR="114300" simplePos="0" relativeHeight="251680768" behindDoc="0" locked="0" layoutInCell="1" allowOverlap="1" wp14:anchorId="3465DC8F" wp14:editId="42CB3450">
                <wp:simplePos x="0" y="0"/>
                <wp:positionH relativeFrom="column">
                  <wp:posOffset>2900680</wp:posOffset>
                </wp:positionH>
                <wp:positionV relativeFrom="paragraph">
                  <wp:posOffset>505460</wp:posOffset>
                </wp:positionV>
                <wp:extent cx="1032510" cy="124460"/>
                <wp:effectExtent l="0" t="3175" r="31115" b="31115"/>
                <wp:wrapNone/>
                <wp:docPr id="388"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1032510" cy="124460"/>
                          <a:chOff x="3253" y="2405"/>
                          <a:chExt cx="2280" cy="173"/>
                        </a:xfrm>
                      </wpg:grpSpPr>
                      <wps:wsp>
                        <wps:cNvPr id="389" name="Line 66"/>
                        <wps:cNvCnPr/>
                        <wps:spPr bwMode="auto">
                          <a:xfrm flipV="1">
                            <a:off x="3926" y="2418"/>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0" name="Line 67"/>
                        <wps:cNvCnPr/>
                        <wps:spPr bwMode="auto">
                          <a:xfrm flipV="1">
                            <a:off x="4244" y="2405"/>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1" name="Line 68"/>
                        <wps:cNvCnPr/>
                        <wps:spPr bwMode="auto">
                          <a:xfrm>
                            <a:off x="4096" y="2405"/>
                            <a:ext cx="148"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2" name="Line 69"/>
                        <wps:cNvCnPr/>
                        <wps:spPr bwMode="auto">
                          <a:xfrm flipV="1">
                            <a:off x="4542" y="2405"/>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3" name="Line 70"/>
                        <wps:cNvCnPr/>
                        <wps:spPr bwMode="auto">
                          <a:xfrm>
                            <a:off x="4393" y="2405"/>
                            <a:ext cx="149"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4" name="Line 71"/>
                        <wps:cNvCnPr/>
                        <wps:spPr bwMode="auto">
                          <a:xfrm flipH="1">
                            <a:off x="3253" y="2557"/>
                            <a:ext cx="695"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5" name="Line 72"/>
                        <wps:cNvCnPr/>
                        <wps:spPr bwMode="auto">
                          <a:xfrm flipH="1">
                            <a:off x="4839" y="2557"/>
                            <a:ext cx="694"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6" name="Line 73"/>
                        <wps:cNvCnPr/>
                        <wps:spPr bwMode="auto">
                          <a:xfrm>
                            <a:off x="4691" y="2405"/>
                            <a:ext cx="149"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65" o:spid="_x0000_s1026" style="position:absolute;margin-left:228.4pt;margin-top:39.8pt;width:81.3pt;height:9.8pt;rotation:-90;z-index:251680768" coordorigin="3253,2405" coordsize="2280,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">
                <v:line id="Line 66" o:spid="_x0000_s1027" style="position:absolute;flip:y;visibility:visible;mso-wrap-style:square" from="3926,2418" to="4083,2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rccMAAADcAAAADwAAAGRycy9kb3ducmV2LnhtbESPQWsCMRSE7wX/Q3iCt5rVgtjVKCII&#10;ij1YK3h9bN5uFjcvS5K66783BaHHYWa+YZbr3jbiTj7UjhVMxhkI4sLpmisFl5/d+xxEiMgaG8ek&#10;4EEB1qvB2xJz7Tr+pvs5ViJBOOSowMTY5lKGwpDFMHYtcfJK5y3GJH0ltccuwW0jp1k2kxZrTgsG&#10;W9oaKm7nX6tAHo7dye+ml7Iq9627HszXrOuVGg37zQJEpD7+h1/tvVbwMf+EvzPpCM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q63HDAAAA3AAAAA8AAAAAAAAAAAAA&#10;AAAAoQIAAGRycy9kb3ducmV2LnhtbFBLBQYAAAAABAAEAPkAAACRAwAAAAA=&#10;" strokeweight="1.5pt"/>
                <v:line id="Line 67" o:spid="_x0000_s1028" style="position:absolute;flip:y;visibility:visible;mso-wrap-style:square" from="4244,2405" to="4401,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nUMcAAAADcAAAADwAAAGRycy9kb3ducmV2LnhtbERPTYvCMBC9C/6HMIK3NdUF2a1GEUFQ&#10;9LDrCl6HZtoUm0lJsrb+e3MQPD7e93Ld20bcyYfasYLpJANBXDhdc6Xg8rf7+AIRIrLGxjEpeFCA&#10;9Wo4WGKuXce/dD/HSqQQDjkqMDG2uZShMGQxTFxLnLjSeYsxQV9J7bFL4baRsyybS4s1pwaDLW0N&#10;Fbfzv1UgD8fux+9ml7Iq9627Hsxp3vVKjUf9ZgEiUh/f4pd7rxV8fqf56Uw6AnL1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cJ1DHAAAAA3AAAAA8AAAAAAAAAAAAAAAAA&#10;oQIAAGRycy9kb3ducmV2LnhtbFBLBQYAAAAABAAEAPkAAACOAwAAAAA=&#10;" strokeweight="1.5pt"/>
                <v:line id="Line 68" o:spid="_x0000_s1029" style="position:absolute;visibility:visible;mso-wrap-style:square" from="4096,2405" to="4244,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OzmMUAAADcAAAADwAAAGRycy9kb3ducmV2LnhtbESPT2vCQBTE7wW/w/IEb3VjhVKjq4jg&#10;H3ozLYK3R/aZxGTfprsbjd/eLRR6HGbmN8xi1ZtG3Mj5yrKCyTgBQZxbXXGh4Ptr+/oBwgdkjY1l&#10;UvAgD6vl4GWBqbZ3PtItC4WIEPYpKihDaFMpfV6SQT+2LXH0LtYZDFG6QmqH9wg3jXxLkndpsOK4&#10;UGJLm5LyOuuMglOX8flab12D3W6/v5x+aj/9VGo07NdzEIH68B/+ax+0gulsAr9n4hGQy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yOzmMUAAADcAAAADwAAAAAAAAAA&#10;AAAAAAChAgAAZHJzL2Rvd25yZXYueG1sUEsFBgAAAAAEAAQA+QAAAJMDAAAAAA==&#10;" strokeweight="1.5pt"/>
                <v:line id="Line 69" o:spid="_x0000_s1030" style="position:absolute;flip:y;visibility:visible;mso-wrap-style:square" from="4542,2405" to="4699,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fv3cQAAADcAAAADwAAAGRycy9kb3ducmV2LnhtbESPQWsCMRSE7wX/Q3iCt5rtClK3RimC&#10;oNhDq4LXx+btZunmZUmiu/77RhB6HGbmG2a5HmwrbuRD41jB2zQDQVw63XCt4Hzavr6DCBFZY+uY&#10;FNwpwHo1ellioV3PP3Q7xlokCIcCFZgYu0LKUBqyGKauI05e5bzFmKSvpfbYJ7htZZ5lc2mx4bRg&#10;sKONofL3eLUK5P7Qf/ttfq7qate5y958zftBqcl4+PwAEWmI/+Fne6cVzBY5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l+/dxAAAANwAAAAPAAAAAAAAAAAA&#10;AAAAAKECAABkcnMvZG93bnJldi54bWxQSwUGAAAAAAQABAD5AAAAkgMAAAAA&#10;" strokeweight="1.5pt"/>
                <v:line id="Line 70" o:spid="_x0000_s1031" style="position:absolute;visibility:visible;mso-wrap-style:square" from="4393,2405" to="4542,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2IdMQAAADcAAAADwAAAGRycy9kb3ducmV2LnhtbESPQWvCQBSE7wX/w/IEb3WjgVJTVymC&#10;WnprFKG3R/aZpMm+jbsbTf99VxB6HGbmG2a5HkwrruR8bVnBbJqAIC6srrlUcDxsn19B+ICssbVM&#10;Cn7Jw3o1elpipu2Nv+iah1JECPsMFVQhdJmUvqjIoJ/ajjh6Z+sMhihdKbXDW4SbVs6T5EUarDku&#10;VNjRpqKiyXuj4NTn/P3TbF2L/W6/P58ujU8/lZqMh/c3EIGG8B9+tD+0gnSRwv1MPAJ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vYh0xAAAANwAAAAPAAAAAAAAAAAA&#10;AAAAAKECAABkcnMvZG93bnJldi54bWxQSwUGAAAAAAQABAD5AAAAkgMAAAAA&#10;" strokeweight="1.5pt"/>
                <v:line id="Line 71" o:spid="_x0000_s1032" style="position:absolute;flip:x;visibility:visible;mso-wrap-style:square" from="3253,2557" to="3948,2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LSMsUAAADcAAAADwAAAGRycy9kb3ducmV2LnhtbESPQWvCQBSE7wX/w/KE3uqmKtJGN0EE&#10;QWkPrRW8PrIv2dDs27C7mvTfd4VCj8PMfMNsytF24kY+tI4VPM8yEMSV0y03Cs5f+6cXECEia+wc&#10;k4IfClAWk4cN5toN/Em3U2xEgnDIUYGJsc+lDJUhi2HmeuLk1c5bjEn6RmqPQ4LbTs6zbCUttpwW&#10;DPa0M1R9n65WgTy+DR9+Pz/XTX3o3eVo3lfDqNTjdNyuQUQa43/4r33QChavS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LSMsUAAADcAAAADwAAAAAAAAAA&#10;AAAAAAChAgAAZHJzL2Rvd25yZXYueG1sUEsFBgAAAAAEAAQA+QAAAJMDAAAAAA==&#10;" strokeweight="1.5pt"/>
                <v:line id="Line 72" o:spid="_x0000_s1033" style="position:absolute;flip:x;visibility:visible;mso-wrap-style:square" from="4839,2557" to="5533,2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53qcUAAADcAAAADwAAAGRycy9kb3ducmV2LnhtbESPQWvCQBSE7wX/w/KE3uqmitJGN0EE&#10;QWkPrRW8PrIv2dDs27C7mvTfd4VCj8PMfMNsytF24kY+tI4VPM8yEMSV0y03Cs5f+6cXECEia+wc&#10;k4IfClAWk4cN5toN/Em3U2xEgnDIUYGJsc+lDJUhi2HmeuLk1c5bjEn6RmqPQ4LbTs6zbCUttpwW&#10;DPa0M1R9n65WgTy+DR9+Pz/XTX3o3eVo3lfDqNTjdNyuQUQa43/4r33QChavS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353qcUAAADcAAAADwAAAAAAAAAA&#10;AAAAAAChAgAAZHJzL2Rvd25yZXYueG1sUEsFBgAAAAAEAAQA+QAAAJMDAAAAAA==&#10;" strokeweight="1.5pt"/>
                <v:line id="Line 73" o:spid="_x0000_s1034" style="position:absolute;visibility:visible;mso-wrap-style:square" from="4691,2405" to="4840,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or7MQAAADcAAAADwAAAGRycy9kb3ducmV2LnhtbESPQWvCQBSE7wX/w/IEb3VjBanRVUSw&#10;Sm9Ni+DtkX0mMdm3cXej6b/vCkKPw8x8wyzXvWnEjZyvLCuYjBMQxLnVFRcKfr53r+8gfEDW2Fgm&#10;Bb/kYb0avCwx1fbOX3TLQiEihH2KCsoQ2lRKn5dk0I9tSxy9s3UGQ5SukNrhPcJNI9+SZCYNVhwX&#10;SmxpW1JeZ51RcOwyPl3qnWuw+9jvz8dr7aefSo2G/WYBIlAf/sPP9kErmM5n8DgTj4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ivsxAAAANwAAAAPAAAAAAAAAAAA&#10;AAAAAKECAABkcnMvZG93bnJldi54bWxQSwUGAAAAAAQABAD5AAAAkgMAAAAA&#10;" strokeweight="1.5pt"/>
              </v:group>
            </w:pict>
          </mc:Fallback>
        </mc:AlternateContent>
      </w:r>
      <w:r w:rsidRPr="002A75D0">
        <w:rPr>
          <w:rFonts w:cs="Times New Roman"/>
          <w:b/>
          <w:bCs/>
          <w:color w:val="000000"/>
        </w:rPr>
        <w:t xml:space="preserve">                                                                                                                              </w:t>
      </w:r>
    </w:p>
    <w:p w:rsidR="003F4EC7" w:rsidRPr="002A75D0" w:rsidRDefault="003F4EC7" w:rsidP="003F4EC7">
      <w:pPr>
        <w:autoSpaceDE w:val="0"/>
        <w:autoSpaceDN w:val="0"/>
        <w:bidi w:val="0"/>
        <w:adjustRightInd w:val="0"/>
        <w:jc w:val="both"/>
        <w:rPr>
          <w:rFonts w:cs="Times New Roman"/>
          <w:color w:val="000000"/>
        </w:rPr>
      </w:pPr>
      <w:r w:rsidRPr="002A75D0">
        <w:rPr>
          <w:rFonts w:cs="Times New Roman"/>
          <w:b/>
          <w:bCs/>
          <w:color w:val="000000"/>
        </w:rPr>
        <w:t xml:space="preserve">                                                                                                                              R</w:t>
      </w:r>
      <w:r w:rsidRPr="002A75D0">
        <w:rPr>
          <w:rFonts w:cs="Times New Roman"/>
          <w:b/>
          <w:bCs/>
          <w:color w:val="000000"/>
          <w:vertAlign w:val="subscript"/>
        </w:rPr>
        <w:t>s1</w:t>
      </w:r>
    </w:p>
    <w:p w:rsidR="003F4EC7" w:rsidRPr="002A75D0" w:rsidRDefault="003F4EC7" w:rsidP="003F4EC7">
      <w:pPr>
        <w:autoSpaceDE w:val="0"/>
        <w:autoSpaceDN w:val="0"/>
        <w:bidi w:val="0"/>
        <w:adjustRightInd w:val="0"/>
        <w:jc w:val="both"/>
        <w:rPr>
          <w:rFonts w:cs="Times New Roman"/>
          <w:color w:val="000000"/>
        </w:rPr>
      </w:pPr>
      <w:r w:rsidRPr="002A75D0">
        <w:rPr>
          <w:noProof/>
        </w:rPr>
        <mc:AlternateContent>
          <mc:Choice Requires="wps">
            <w:drawing>
              <wp:anchor distT="0" distB="0" distL="114300" distR="114300" simplePos="0" relativeHeight="251672576" behindDoc="0" locked="0" layoutInCell="1" allowOverlap="1" wp14:anchorId="08A2BD27" wp14:editId="663F3DB5">
                <wp:simplePos x="0" y="0"/>
                <wp:positionH relativeFrom="column">
                  <wp:posOffset>762000</wp:posOffset>
                </wp:positionH>
                <wp:positionV relativeFrom="paragraph">
                  <wp:posOffset>150495</wp:posOffset>
                </wp:positionV>
                <wp:extent cx="327660" cy="342900"/>
                <wp:effectExtent l="0" t="0" r="15240" b="19050"/>
                <wp:wrapNone/>
                <wp:docPr id="387"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 cy="3429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6" o:spid="_x0000_s1026" style="position:absolute;margin-left:60pt;margin-top:11.85pt;width:25.8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" strokeweight="1.5pt"/>
            </w:pict>
          </mc:Fallback>
        </mc:AlternateContent>
      </w:r>
    </w:p>
    <w:p w:rsidR="003F4EC7" w:rsidRPr="002A75D0" w:rsidRDefault="003F4EC7" w:rsidP="003F4EC7">
      <w:pPr>
        <w:autoSpaceDE w:val="0"/>
        <w:autoSpaceDN w:val="0"/>
        <w:bidi w:val="0"/>
        <w:adjustRightInd w:val="0"/>
        <w:jc w:val="both"/>
        <w:rPr>
          <w:rFonts w:cs="Times New Roman"/>
          <w:color w:val="000000"/>
          <w:sz w:val="24"/>
          <w:vertAlign w:val="subscript"/>
        </w:rPr>
      </w:pPr>
      <w:r w:rsidRPr="002A75D0">
        <w:rPr>
          <w:noProof/>
        </w:rPr>
        <mc:AlternateContent>
          <mc:Choice Requires="wps">
            <w:drawing>
              <wp:anchor distT="0" distB="0" distL="114300" distR="114300" simplePos="0" relativeHeight="251683840" behindDoc="0" locked="0" layoutInCell="1" allowOverlap="1" wp14:anchorId="232F3FF8" wp14:editId="66B5C031">
                <wp:simplePos x="0" y="0"/>
                <wp:positionH relativeFrom="column">
                  <wp:posOffset>2110740</wp:posOffset>
                </wp:positionH>
                <wp:positionV relativeFrom="paragraph">
                  <wp:posOffset>52705</wp:posOffset>
                </wp:positionV>
                <wp:extent cx="289560" cy="219710"/>
                <wp:effectExtent l="19050" t="0" r="34290" b="46990"/>
                <wp:wrapNone/>
                <wp:docPr id="386"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89560" cy="219710"/>
                        </a:xfrm>
                        <a:prstGeom prst="triangle">
                          <a:avLst>
                            <a:gd name="adj" fmla="val 50000"/>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86" o:spid="_x0000_s1026" type="#_x0000_t5" style="position:absolute;margin-left:166.2pt;margin-top:4.15pt;width:22.8pt;height:17.3pt;rotation:18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" strokeweight="1.5pt"/>
            </w:pict>
          </mc:Fallback>
        </mc:AlternateContent>
      </w:r>
      <w:r w:rsidRPr="002A75D0">
        <w:rPr>
          <w:noProof/>
        </w:rPr>
        <mc:AlternateContent>
          <mc:Choice Requires="wps">
            <w:drawing>
              <wp:anchor distT="0" distB="0" distL="114300" distR="114300" simplePos="0" relativeHeight="251673600" behindDoc="0" locked="0" layoutInCell="1" allowOverlap="1" wp14:anchorId="659B135B" wp14:editId="0942780F">
                <wp:simplePos x="0" y="0"/>
                <wp:positionH relativeFrom="column">
                  <wp:posOffset>617220</wp:posOffset>
                </wp:positionH>
                <wp:positionV relativeFrom="paragraph">
                  <wp:posOffset>4445</wp:posOffset>
                </wp:positionV>
                <wp:extent cx="7620" cy="487680"/>
                <wp:effectExtent l="76200" t="38100" r="68580" b="26670"/>
                <wp:wrapNone/>
                <wp:docPr id="385"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20" cy="48768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48.6pt;margin-top:.35pt;width:.6pt;height:38.4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" strokeweight="1.5pt">
                <v:stroke endarrow="block"/>
              </v:shape>
            </w:pict>
          </mc:Fallback>
        </mc:AlternateContent>
      </w:r>
      <w:r w:rsidRPr="002A75D0">
        <w:rPr>
          <w:rFonts w:cs="Times New Roman"/>
          <w:b/>
          <w:bCs/>
          <w:color w:val="000000"/>
        </w:rPr>
        <w:t xml:space="preserve">                                                            D</w:t>
      </w:r>
      <w:r w:rsidRPr="002A75D0">
        <w:rPr>
          <w:rFonts w:cs="Times New Roman"/>
          <w:b/>
          <w:bCs/>
          <w:color w:val="000000"/>
          <w:vertAlign w:val="subscript"/>
        </w:rPr>
        <w:t xml:space="preserve">1                                                                          </w:t>
      </w:r>
      <w:r w:rsidRPr="002A75D0">
        <w:rPr>
          <w:rFonts w:cs="Times New Roman"/>
          <w:b/>
          <w:bCs/>
          <w:color w:val="000000"/>
        </w:rPr>
        <w:t>R</w:t>
      </w:r>
      <w:r w:rsidRPr="002A75D0">
        <w:rPr>
          <w:rFonts w:cs="Times New Roman"/>
          <w:b/>
          <w:bCs/>
          <w:color w:val="000000"/>
          <w:vertAlign w:val="subscript"/>
        </w:rPr>
        <w:t xml:space="preserve">sh1                                        </w:t>
      </w:r>
      <w:r w:rsidRPr="002A75D0">
        <w:rPr>
          <w:rFonts w:cs="Times New Roman"/>
          <w:b/>
          <w:bCs/>
          <w:color w:val="000000"/>
        </w:rPr>
        <w:t>V</w:t>
      </w:r>
      <w:r w:rsidRPr="002A75D0">
        <w:rPr>
          <w:rFonts w:cs="Times New Roman"/>
          <w:b/>
          <w:bCs/>
          <w:color w:val="000000"/>
          <w:vertAlign w:val="subscript"/>
        </w:rPr>
        <w:t>1</w:t>
      </w:r>
    </w:p>
    <w:p w:rsidR="003F4EC7" w:rsidRPr="002A75D0" w:rsidRDefault="003F4EC7" w:rsidP="003F4EC7">
      <w:pPr>
        <w:autoSpaceDE w:val="0"/>
        <w:autoSpaceDN w:val="0"/>
        <w:bidi w:val="0"/>
        <w:adjustRightInd w:val="0"/>
        <w:jc w:val="both"/>
        <w:rPr>
          <w:rFonts w:cs="Times New Roman"/>
          <w:b/>
          <w:bCs/>
          <w:color w:val="000000"/>
          <w:vertAlign w:val="subscript"/>
        </w:rPr>
      </w:pPr>
      <w:r w:rsidRPr="002A75D0">
        <w:rPr>
          <w:noProof/>
        </w:rPr>
        <mc:AlternateContent>
          <mc:Choice Requires="wps">
            <w:drawing>
              <wp:anchor distT="0" distB="0" distL="114298" distR="114298" simplePos="0" relativeHeight="251686912" behindDoc="0" locked="0" layoutInCell="1" allowOverlap="1" wp14:anchorId="56047D70" wp14:editId="054D0F0D">
                <wp:simplePos x="0" y="0"/>
                <wp:positionH relativeFrom="column">
                  <wp:posOffset>2254884</wp:posOffset>
                </wp:positionH>
                <wp:positionV relativeFrom="paragraph">
                  <wp:posOffset>111125</wp:posOffset>
                </wp:positionV>
                <wp:extent cx="0" cy="384810"/>
                <wp:effectExtent l="0" t="0" r="19050" b="15240"/>
                <wp:wrapNone/>
                <wp:docPr id="384"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8481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9" o:spid="_x0000_s1026" type="#_x0000_t32" style="position:absolute;margin-left:177.55pt;margin-top:8.75pt;width:0;height:30.3pt;flip:y;z-index:2516869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" strokeweight="1.5pt"/>
            </w:pict>
          </mc:Fallback>
        </mc:AlternateContent>
      </w:r>
      <w:r w:rsidRPr="002A75D0">
        <w:rPr>
          <w:noProof/>
        </w:rPr>
        <mc:AlternateContent>
          <mc:Choice Requires="wps">
            <w:drawing>
              <wp:anchor distT="0" distB="0" distL="114300" distR="114300" simplePos="0" relativeHeight="251684864" behindDoc="0" locked="0" layoutInCell="1" allowOverlap="1" wp14:anchorId="784725A2" wp14:editId="5C7BB5BB">
                <wp:simplePos x="0" y="0"/>
                <wp:positionH relativeFrom="column">
                  <wp:posOffset>2110740</wp:posOffset>
                </wp:positionH>
                <wp:positionV relativeFrom="paragraph">
                  <wp:posOffset>111125</wp:posOffset>
                </wp:positionV>
                <wp:extent cx="289560" cy="635"/>
                <wp:effectExtent l="0" t="0" r="15240" b="37465"/>
                <wp:wrapNone/>
                <wp:docPr id="180"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7" o:spid="_x0000_s1026" type="#_x0000_t32" style="position:absolute;margin-left:166.2pt;margin-top:8.75pt;width:22.8pt;height:.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" strokeweight="1.5pt"/>
            </w:pict>
          </mc:Fallback>
        </mc:AlternateContent>
      </w:r>
      <w:r w:rsidRPr="002A75D0">
        <w:rPr>
          <w:noProof/>
        </w:rPr>
        <mc:AlternateContent>
          <mc:Choice Requires="wps">
            <w:drawing>
              <wp:anchor distT="0" distB="0" distL="114300" distR="114300" simplePos="0" relativeHeight="251695104" behindDoc="0" locked="0" layoutInCell="1" allowOverlap="1" wp14:anchorId="10F7A6C5" wp14:editId="07C59342">
                <wp:simplePos x="0" y="0"/>
                <wp:positionH relativeFrom="column">
                  <wp:posOffset>4747895</wp:posOffset>
                </wp:positionH>
                <wp:positionV relativeFrom="paragraph">
                  <wp:posOffset>38735</wp:posOffset>
                </wp:positionV>
                <wp:extent cx="635" cy="414655"/>
                <wp:effectExtent l="76200" t="0" r="56515" b="61595"/>
                <wp:wrapNone/>
                <wp:docPr id="179"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655"/>
                        </a:xfrm>
                        <a:prstGeom prst="straightConnector1">
                          <a:avLst/>
                        </a:prstGeom>
                        <a:noFill/>
                        <a:ln w="317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9" o:spid="_x0000_s1026" type="#_x0000_t32" style="position:absolute;margin-left:373.85pt;margin-top:3.05pt;width:.05pt;height:32.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" strokeweight=".25pt">
                <v:stroke dashstyle="1 1" endarrow="block" endcap="round"/>
              </v:shape>
            </w:pict>
          </mc:Fallback>
        </mc:AlternateContent>
      </w:r>
      <w:r w:rsidRPr="002A75D0">
        <w:rPr>
          <w:rFonts w:cs="Times New Roman"/>
          <w:b/>
          <w:bCs/>
          <w:color w:val="000000"/>
        </w:rPr>
        <w:t xml:space="preserve">          I</w:t>
      </w:r>
      <w:r w:rsidRPr="002A75D0">
        <w:rPr>
          <w:rFonts w:cs="Times New Roman"/>
          <w:b/>
          <w:bCs/>
          <w:color w:val="000000"/>
          <w:vertAlign w:val="subscript"/>
        </w:rPr>
        <w:t>sc1</w:t>
      </w:r>
    </w:p>
    <w:p w:rsidR="003F4EC7" w:rsidRPr="002A75D0" w:rsidRDefault="003F4EC7" w:rsidP="003F4EC7">
      <w:pPr>
        <w:autoSpaceDE w:val="0"/>
        <w:autoSpaceDN w:val="0"/>
        <w:bidi w:val="0"/>
        <w:adjustRightInd w:val="0"/>
        <w:jc w:val="both"/>
        <w:rPr>
          <w:rFonts w:cs="Times New Roman"/>
          <w:b/>
          <w:bCs/>
          <w:color w:val="000000"/>
          <w:sz w:val="28"/>
          <w:szCs w:val="28"/>
        </w:rPr>
      </w:pPr>
      <w:r w:rsidRPr="002A75D0">
        <w:rPr>
          <w:noProof/>
        </w:rPr>
        <mc:AlternateContent>
          <mc:Choice Requires="wps">
            <w:drawing>
              <wp:anchor distT="0" distB="0" distL="114298" distR="114298" simplePos="0" relativeHeight="251675648" behindDoc="0" locked="0" layoutInCell="1" allowOverlap="1" wp14:anchorId="41AF0D97" wp14:editId="73A91FB0">
                <wp:simplePos x="0" y="0"/>
                <wp:positionH relativeFrom="column">
                  <wp:posOffset>922019</wp:posOffset>
                </wp:positionH>
                <wp:positionV relativeFrom="paragraph">
                  <wp:posOffset>22860</wp:posOffset>
                </wp:positionV>
                <wp:extent cx="0" cy="348615"/>
                <wp:effectExtent l="0" t="0" r="19050" b="13335"/>
                <wp:wrapNone/>
                <wp:docPr id="178"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861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72.6pt;margin-top:1.8pt;width:0;height:27.45pt;flip:y;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" strokeweight="1.5pt"/>
            </w:pict>
          </mc:Fallback>
        </mc:AlternateContent>
      </w:r>
    </w:p>
    <w:p w:rsidR="003F4EC7" w:rsidRPr="002A75D0" w:rsidRDefault="003F4EC7" w:rsidP="003F4EC7">
      <w:pPr>
        <w:autoSpaceDE w:val="0"/>
        <w:autoSpaceDN w:val="0"/>
        <w:bidi w:val="0"/>
        <w:adjustRightInd w:val="0"/>
        <w:jc w:val="both"/>
        <w:rPr>
          <w:rFonts w:cs="Times New Roman"/>
          <w:color w:val="000000"/>
          <w:sz w:val="24"/>
        </w:rPr>
      </w:pPr>
      <w:r w:rsidRPr="002A75D0">
        <w:rPr>
          <w:noProof/>
        </w:rPr>
        <mc:AlternateContent>
          <mc:Choice Requires="wps">
            <w:drawing>
              <wp:anchor distT="0" distB="0" distL="114300" distR="114300" simplePos="0" relativeHeight="251694080" behindDoc="0" locked="0" layoutInCell="1" allowOverlap="1" wp14:anchorId="3A3187DE" wp14:editId="19361CE7">
                <wp:simplePos x="0" y="0"/>
                <wp:positionH relativeFrom="column">
                  <wp:posOffset>4622800</wp:posOffset>
                </wp:positionH>
                <wp:positionV relativeFrom="paragraph">
                  <wp:posOffset>130810</wp:posOffset>
                </wp:positionV>
                <wp:extent cx="1270" cy="385445"/>
                <wp:effectExtent l="0" t="0" r="36830" b="14605"/>
                <wp:wrapNone/>
                <wp:docPr id="177"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8544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8" o:spid="_x0000_s1026" type="#_x0000_t32" style="position:absolute;margin-left:364pt;margin-top:10.3pt;width:.1pt;height:30.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" strokeweight="1.5pt"/>
            </w:pict>
          </mc:Fallback>
        </mc:AlternateContent>
      </w:r>
      <w:r w:rsidRPr="002A75D0">
        <w:rPr>
          <w:noProof/>
        </w:rPr>
        <mc:AlternateContent>
          <mc:Choice Requires="wps">
            <w:drawing>
              <wp:anchor distT="4294967294" distB="4294967294" distL="114300" distR="114300" simplePos="0" relativeHeight="251677696" behindDoc="0" locked="0" layoutInCell="1" allowOverlap="1" wp14:anchorId="4BFF87CF" wp14:editId="2509EB64">
                <wp:simplePos x="0" y="0"/>
                <wp:positionH relativeFrom="column">
                  <wp:posOffset>937895</wp:posOffset>
                </wp:positionH>
                <wp:positionV relativeFrom="paragraph">
                  <wp:posOffset>149859</wp:posOffset>
                </wp:positionV>
                <wp:extent cx="3688080" cy="0"/>
                <wp:effectExtent l="0" t="0" r="26670" b="19050"/>
                <wp:wrapNone/>
                <wp:docPr id="176"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80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73.85pt;margin-top:11.8pt;width:290.4pt;height:0;z-index:251677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" strokeweight="1.5pt"/>
            </w:pict>
          </mc:Fallback>
        </mc:AlternateContent>
      </w:r>
    </w:p>
    <w:p w:rsidR="003F4EC7" w:rsidRPr="002A75D0" w:rsidRDefault="003F4EC7" w:rsidP="003F4EC7">
      <w:pPr>
        <w:bidi w:val="0"/>
        <w:jc w:val="both"/>
        <w:rPr>
          <w:szCs w:val="20"/>
        </w:rPr>
      </w:pPr>
    </w:p>
    <w:p w:rsidR="003F4EC7" w:rsidRPr="002A75D0" w:rsidRDefault="003F4EC7" w:rsidP="003F4EC7">
      <w:pPr>
        <w:widowControl w:val="0"/>
        <w:autoSpaceDE w:val="0"/>
        <w:autoSpaceDN w:val="0"/>
        <w:bidi w:val="0"/>
        <w:adjustRightInd w:val="0"/>
        <w:ind w:right="508" w:firstLine="284"/>
        <w:jc w:val="lowKashida"/>
        <w:rPr>
          <w:rFonts w:cs="Times New Roman"/>
          <w:b/>
          <w:bCs/>
        </w:rPr>
      </w:pPr>
      <w:r w:rsidRPr="002A75D0">
        <w:rPr>
          <w:noProof/>
        </w:rPr>
        <mc:AlternateContent>
          <mc:Choice Requires="wps">
            <w:drawing>
              <wp:anchor distT="0" distB="0" distL="114300" distR="114300" simplePos="0" relativeHeight="251701248" behindDoc="0" locked="0" layoutInCell="1" allowOverlap="1" wp14:anchorId="089810FB" wp14:editId="4CD022C2">
                <wp:simplePos x="0" y="0"/>
                <wp:positionH relativeFrom="column">
                  <wp:posOffset>2254250</wp:posOffset>
                </wp:positionH>
                <wp:positionV relativeFrom="paragraph">
                  <wp:posOffset>203200</wp:posOffset>
                </wp:positionV>
                <wp:extent cx="635" cy="404495"/>
                <wp:effectExtent l="0" t="0" r="37465" b="14605"/>
                <wp:wrapNone/>
                <wp:docPr id="175"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0449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2" o:spid="_x0000_s1026" type="#_x0000_t32" style="position:absolute;margin-left:177.5pt;margin-top:16pt;width:.05pt;height:31.85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" strokeweight="1.5pt"/>
            </w:pict>
          </mc:Fallback>
        </mc:AlternateContent>
      </w:r>
      <w:r w:rsidRPr="002A75D0">
        <w:rPr>
          <w:noProof/>
        </w:rPr>
        <mc:AlternateContent>
          <mc:Choice Requires="wps">
            <w:drawing>
              <wp:anchor distT="0" distB="0" distL="114300" distR="114300" simplePos="0" relativeHeight="251703296" behindDoc="0" locked="0" layoutInCell="1" allowOverlap="1" wp14:anchorId="67D24171" wp14:editId="08258B82">
                <wp:simplePos x="0" y="0"/>
                <wp:positionH relativeFrom="column">
                  <wp:posOffset>4746625</wp:posOffset>
                </wp:positionH>
                <wp:positionV relativeFrom="paragraph">
                  <wp:posOffset>240665</wp:posOffset>
                </wp:positionV>
                <wp:extent cx="635" cy="384810"/>
                <wp:effectExtent l="76200" t="38100" r="56515" b="34290"/>
                <wp:wrapNone/>
                <wp:docPr id="174"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4810"/>
                        </a:xfrm>
                        <a:prstGeom prst="straightConnector1">
                          <a:avLst/>
                        </a:prstGeom>
                        <a:noFill/>
                        <a:ln w="3175" cap="rnd">
                          <a:solidFill>
                            <a:srgbClr val="000000"/>
                          </a:solidFill>
                          <a:prstDash val="sysDot"/>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0" o:spid="_x0000_s1026" type="#_x0000_t32" style="position:absolute;margin-left:373.75pt;margin-top:18.95pt;width:.05pt;height:30.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" strokeweight=".25pt">
                <v:stroke dashstyle="1 1" startarrow="block" endcap="round"/>
              </v:shape>
            </w:pict>
          </mc:Fallback>
        </mc:AlternateContent>
      </w:r>
      <w:r w:rsidRPr="002A75D0">
        <w:rPr>
          <w:noProof/>
        </w:rPr>
        <mc:AlternateContent>
          <mc:Choice Requires="wps">
            <w:drawing>
              <wp:anchor distT="4294967294" distB="4294967294" distL="114300" distR="114300" simplePos="0" relativeHeight="251689984" behindDoc="0" locked="0" layoutInCell="1" allowOverlap="1" wp14:anchorId="2365AC95" wp14:editId="0E9A8601">
                <wp:simplePos x="0" y="0"/>
                <wp:positionH relativeFrom="column">
                  <wp:posOffset>937260</wp:posOffset>
                </wp:positionH>
                <wp:positionV relativeFrom="paragraph">
                  <wp:posOffset>205104</wp:posOffset>
                </wp:positionV>
                <wp:extent cx="1106805" cy="0"/>
                <wp:effectExtent l="0" t="0" r="17145" b="19050"/>
                <wp:wrapNone/>
                <wp:docPr id="173"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0" o:spid="_x0000_s1026" type="#_x0000_t32" style="position:absolute;margin-left:73.8pt;margin-top:16.15pt;width:87.15pt;height:0;z-index:2516899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7erIgIAAEA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" strokeweight="1.5pt"/>
            </w:pict>
          </mc:Fallback>
        </mc:AlternateContent>
      </w:r>
      <w:r w:rsidRPr="002A75D0">
        <w:rPr>
          <w:noProof/>
        </w:rPr>
        <mc:AlternateContent>
          <mc:Choice Requires="wps">
            <w:drawing>
              <wp:anchor distT="4294967294" distB="4294967294" distL="114300" distR="114300" simplePos="0" relativeHeight="251692032" behindDoc="0" locked="0" layoutInCell="1" allowOverlap="1" wp14:anchorId="59139ED7" wp14:editId="60C18D13">
                <wp:simplePos x="0" y="0"/>
                <wp:positionH relativeFrom="column">
                  <wp:posOffset>2044065</wp:posOffset>
                </wp:positionH>
                <wp:positionV relativeFrom="paragraph">
                  <wp:posOffset>203199</wp:posOffset>
                </wp:positionV>
                <wp:extent cx="1541780" cy="0"/>
                <wp:effectExtent l="0" t="0" r="20320" b="19050"/>
                <wp:wrapNone/>
                <wp:docPr id="172"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1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2" o:spid="_x0000_s1026" type="#_x0000_t32" style="position:absolute;margin-left:160.95pt;margin-top:16pt;width:121.4pt;height:0;z-index:251692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" strokeweight="1.5pt"/>
            </w:pict>
          </mc:Fallback>
        </mc:AlternateContent>
      </w:r>
      <w:r w:rsidRPr="002A75D0">
        <w:rPr>
          <w:noProof/>
        </w:rPr>
        <mc:AlternateContent>
          <mc:Choice Requires="wps">
            <w:drawing>
              <wp:anchor distT="0" distB="0" distL="114300" distR="114300" simplePos="0" relativeHeight="251698176" behindDoc="0" locked="0" layoutInCell="1" allowOverlap="1" wp14:anchorId="7C4DEC1D" wp14:editId="5468090C">
                <wp:simplePos x="0" y="0"/>
                <wp:positionH relativeFrom="column">
                  <wp:posOffset>937260</wp:posOffset>
                </wp:positionH>
                <wp:positionV relativeFrom="paragraph">
                  <wp:posOffset>223520</wp:posOffset>
                </wp:positionV>
                <wp:extent cx="635" cy="431165"/>
                <wp:effectExtent l="0" t="0" r="37465" b="26035"/>
                <wp:wrapNone/>
                <wp:docPr id="171"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3116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9" o:spid="_x0000_s1026" type="#_x0000_t32" style="position:absolute;margin-left:73.8pt;margin-top:17.6pt;width:.05pt;height:33.9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" strokeweight="1.5pt"/>
            </w:pict>
          </mc:Fallback>
        </mc:AlternateContent>
      </w:r>
    </w:p>
    <w:p w:rsidR="003F4EC7" w:rsidRPr="002A75D0" w:rsidRDefault="003F4EC7" w:rsidP="003F4EC7">
      <w:pPr>
        <w:autoSpaceDE w:val="0"/>
        <w:autoSpaceDN w:val="0"/>
        <w:bidi w:val="0"/>
        <w:adjustRightInd w:val="0"/>
        <w:jc w:val="both"/>
        <w:rPr>
          <w:rFonts w:cs="Times New Roman"/>
          <w:b/>
          <w:bCs/>
          <w:color w:val="000000"/>
        </w:rPr>
      </w:pPr>
      <w:r w:rsidRPr="002A75D0">
        <w:rPr>
          <w:noProof/>
        </w:rPr>
        <mc:AlternateContent>
          <mc:Choice Requires="wpg">
            <w:drawing>
              <wp:anchor distT="0" distB="0" distL="114300" distR="114300" simplePos="0" relativeHeight="251696128" behindDoc="0" locked="0" layoutInCell="1" allowOverlap="1" wp14:anchorId="362FFC95" wp14:editId="69F9B731">
                <wp:simplePos x="0" y="0"/>
                <wp:positionH relativeFrom="column">
                  <wp:posOffset>2892425</wp:posOffset>
                </wp:positionH>
                <wp:positionV relativeFrom="paragraph">
                  <wp:posOffset>513715</wp:posOffset>
                </wp:positionV>
                <wp:extent cx="1048385" cy="124460"/>
                <wp:effectExtent l="0" t="0" r="23177" b="23178"/>
                <wp:wrapNone/>
                <wp:docPr id="162"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1048385" cy="124460"/>
                          <a:chOff x="3253" y="2405"/>
                          <a:chExt cx="2280" cy="173"/>
                        </a:xfrm>
                      </wpg:grpSpPr>
                      <wps:wsp>
                        <wps:cNvPr id="163" name="Line 142"/>
                        <wps:cNvCnPr/>
                        <wps:spPr bwMode="auto">
                          <a:xfrm flipV="1">
                            <a:off x="3926" y="2418"/>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4" name="Line 143"/>
                        <wps:cNvCnPr/>
                        <wps:spPr bwMode="auto">
                          <a:xfrm flipV="1">
                            <a:off x="4244" y="2405"/>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5" name="Line 144"/>
                        <wps:cNvCnPr/>
                        <wps:spPr bwMode="auto">
                          <a:xfrm>
                            <a:off x="4096" y="2405"/>
                            <a:ext cx="148"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6" name="Line 145"/>
                        <wps:cNvCnPr/>
                        <wps:spPr bwMode="auto">
                          <a:xfrm flipV="1">
                            <a:off x="4542" y="2405"/>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7" name="Line 146"/>
                        <wps:cNvCnPr/>
                        <wps:spPr bwMode="auto">
                          <a:xfrm>
                            <a:off x="4393" y="2405"/>
                            <a:ext cx="149"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8" name="Line 147"/>
                        <wps:cNvCnPr/>
                        <wps:spPr bwMode="auto">
                          <a:xfrm flipH="1">
                            <a:off x="3253" y="2557"/>
                            <a:ext cx="695"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9" name="Line 148"/>
                        <wps:cNvCnPr/>
                        <wps:spPr bwMode="auto">
                          <a:xfrm flipH="1">
                            <a:off x="4839" y="2557"/>
                            <a:ext cx="694"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0" name="Line 149"/>
                        <wps:cNvCnPr/>
                        <wps:spPr bwMode="auto">
                          <a:xfrm>
                            <a:off x="4691" y="2405"/>
                            <a:ext cx="149"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41" o:spid="_x0000_s1026" style="position:absolute;margin-left:227.75pt;margin-top:40.45pt;width:82.55pt;height:9.8pt;rotation:-90;z-index:251696128" coordorigin="3253,2405" coordsize="2280,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">
                <v:line id="Line 142" o:spid="_x0000_s1027" style="position:absolute;flip:y;visibility:visible;mso-wrap-style:square" from="3926,2418" to="4083,2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pUgMEAAADcAAAADwAAAGRycy9kb3ducmV2LnhtbERPTYvCMBC9L/gfwgje1lQXilSjiCAo&#10;u4fVFfY6NNOm2ExKEm3995sFwds83uesNoNtxZ18aBwrmE0zEMSl0w3XCi4/+/cFiBCRNbaOScGD&#10;AmzWo7cVFtr1fKL7OdYihXAoUIGJsSukDKUhi2HqOuLEVc5bjAn6WmqPfQq3rZxnWS4tNpwaDHa0&#10;M1RezzerQB4/+2+/n1+qujp07vdovvJ+UGoyHrZLEJGG+BI/3Qed5ucf8P9MukC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ylSAwQAAANwAAAAPAAAAAAAAAAAAAAAA&#10;AKECAABkcnMvZG93bnJldi54bWxQSwUGAAAAAAQABAD5AAAAjwMAAAAA&#10;" strokeweight="1.5pt"/>
                <v:line id="Line 143" o:spid="_x0000_s1028" style="position:absolute;flip:y;visibility:visible;mso-wrap-style:square" from="4244,2405" to="4401,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PM9MEAAADcAAAADwAAAGRycy9kb3ducmV2LnhtbERPTYvCMBC9L/gfwgje1lRZilSjiCAo&#10;u4fVFfY6NNOm2ExKEm3995sFwds83uesNoNtxZ18aBwrmE0zEMSl0w3XCi4/+/cFiBCRNbaOScGD&#10;AmzWo7cVFtr1fKL7OdYihXAoUIGJsSukDKUhi2HqOuLEVc5bjAn6WmqPfQq3rZxnWS4tNpwaDHa0&#10;M1RezzerQB4/+2+/n1+qujp07vdovvJ+UGoyHrZLEJGG+BI/3Qed5ucf8P9MukC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I8z0wQAAANwAAAAPAAAAAAAAAAAAAAAA&#10;AKECAABkcnMvZG93bnJldi54bWxQSwUGAAAAAAQABAD5AAAAjwMAAAAA&#10;" strokeweight="1.5pt"/>
                <v:line id="Line 144" o:spid="_x0000_s1029" style="position:absolute;visibility:visible;mso-wrap-style:square" from="4096,2405" to="4244,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mrXcIAAADcAAAADwAAAGRycy9kb3ducmV2LnhtbERPTWvCQBC9F/wPywi91Y0VRaKriKCW&#10;3hpF8DZkxyQmO5vubjT9926h0Ns83ucs171pxJ2crywrGI8SEMS51RUXCk7H3dschA/IGhvLpOCH&#10;PKxXg5clpto++IvuWShEDGGfooIyhDaV0uclGfQj2xJH7mqdwRChK6R2+IjhppHvSTKTBiuODSW2&#10;tC0pr7POKDh3GV9u9c412O0Ph+v5u/aTT6Veh/1mASJQH/7Ff+4PHefPpvD7TLxA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AmrXcIAAADcAAAADwAAAAAAAAAAAAAA&#10;AAChAgAAZHJzL2Rvd25yZXYueG1sUEsFBgAAAAAEAAQA+QAAAJADAAAAAA==&#10;" strokeweight="1.5pt"/>
                <v:line id="Line 145" o:spid="_x0000_s1030" style="position:absolute;flip:y;visibility:visible;mso-wrap-style:square" from="4542,2405" to="4699,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33GMAAAADcAAAADwAAAGRycy9kb3ducmV2LnhtbERPS4vCMBC+C/sfwizsTdP1UKRrFBEE&#10;xT34Aq9DM23KNpOSZG3990YQvM3H95z5crCtuJEPjWMF35MMBHHpdMO1gst5M56BCBFZY+uYFNwp&#10;wHLxMZpjoV3PR7qdYi1SCIcCFZgYu0LKUBqyGCauI05c5bzFmKCvpfbYp3DbymmW5dJiw6nBYEdr&#10;Q+Xf6d8qkLt9f/Cb6aWqq23nrjvzm/eDUl+fw+oHRKQhvsUv91an+XkOz2fSBXL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99xjAAAAA3AAAAA8AAAAAAAAAAAAAAAAA&#10;oQIAAGRycy9kb3ducmV2LnhtbFBLBQYAAAAABAAEAPkAAACOAwAAAAA=&#10;" strokeweight="1.5pt"/>
                <v:line id="Line 146" o:spid="_x0000_s1031" style="position:absolute;visibility:visible;mso-wrap-style:square" from="4393,2405" to="4542,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eQscIAAADcAAAADwAAAGRycy9kb3ducmV2LnhtbERPTWvCQBC9F/wPywi91Y0VrERXEUEt&#10;3hpF8DZkxyQmO5vubjT++26h0Ns83ucsVr1pxJ2crywrGI8SEMS51RUXCk7H7dsMhA/IGhvLpOBJ&#10;HlbLwcsCU20f/EX3LBQihrBPUUEZQptK6fOSDPqRbYkjd7XOYIjQFVI7fMRw08j3JJlKgxXHhhJb&#10;2pSU11lnFJy7jC+3eusa7Hb7/fX8XfvJQanXYb+egwjUh3/xn/tTx/nTD/h9Jl4gl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5eQscIAAADcAAAADwAAAAAAAAAAAAAA&#10;AAChAgAAZHJzL2Rvd25yZXYueG1sUEsFBgAAAAAEAAQA+QAAAJADAAAAAA==&#10;" strokeweight="1.5pt"/>
                <v:line id="Line 147" o:spid="_x0000_s1032" style="position:absolute;flip:x;visibility:visible;mso-wrap-style:square" from="3253,2557" to="3948,2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7G8cQAAADcAAAADwAAAGRycy9kb3ducmV2LnhtbESPQWvDMAyF74X9B6PBbq2zHsLI6pYx&#10;KLSsh64t7CpiJQ6L5WB7Tfrvp0OhN4n39N6n1WbyvbpSTF1gA6+LAhRxHWzHrYHLeTt/A5UyssU+&#10;MBm4UYLN+mm2wsqGkb/pesqtkhBOFRpwOQ+V1ql25DEtwkAsWhOixyxrbLWNOEq47/WyKErtsWNp&#10;cDjQp6P69/TnDej913iM2+WlaZvdEH727lCOkzEvz9PHO6hMU36Y79c7K/il0MozMoFe/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bsbxxAAAANwAAAAPAAAAAAAAAAAA&#10;AAAAAKECAABkcnMvZG93bnJldi54bWxQSwUGAAAAAAQABAD5AAAAkgMAAAAA&#10;" strokeweight="1.5pt"/>
                <v:line id="Line 148" o:spid="_x0000_s1033" style="position:absolute;flip:x;visibility:visible;mso-wrap-style:square" from="4839,2557" to="5533,2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JjasIAAADcAAAADwAAAGRycy9kb3ducmV2LnhtbERPTWvCQBC9F/wPyxS81U09hJq6igiC&#10;Yg/VBnodspNsaHY27K4m/nu3IHibx/uc5Xq0nbiSD61jBe+zDARx5XTLjYLyZ/f2ASJEZI2dY1Jw&#10;owDr1eRliYV2A5/oeo6NSCEcClRgYuwLKUNlyGKYuZ44cbXzFmOCvpHa45DCbSfnWZZLiy2nBoM9&#10;bQ1Vf+eLVSAPx+Hb7+Zl3dT73v0ezFc+jEpNX8fNJ4hIY3yKH+69TvPzBfw/ky6Qq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iJjasIAAADcAAAADwAAAAAAAAAAAAAA&#10;AAChAgAAZHJzL2Rvd25yZXYueG1sUEsFBgAAAAAEAAQA+QAAAJADAAAAAA==&#10;" strokeweight="1.5pt"/>
                <v:line id="Line 149" o:spid="_x0000_s1034" style="position:absolute;visibility:visible;mso-wrap-style:square" from="4691,2405" to="4840,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eeGMUAAADcAAAADwAAAGRycy9kb3ducmV2LnhtbESPQWvCQBCF74X+h2UKvdVNK9iSukop&#10;qMWbsQi9DdkxSZOdTXc3Gv+9cxB6m+G9ee+b+XJ0nTpRiI1nA8+TDBRx6W3DlYHv/erpDVRMyBY7&#10;z2TgQhGWi/u7OebWn3lHpyJVSkI45migTqnPtY5lTQ7jxPfEoh19cJhkDZW2Ac8S7jr9kmUz7bBh&#10;aaixp8+ayrYYnIHDUPDPb7sKHQ7rzeZ4+GvjdGvM48P48Q4q0Zj+zbfrLyv4r4Ivz8gEenE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aeeGMUAAADcAAAADwAAAAAAAAAA&#10;AAAAAAChAgAAZHJzL2Rvd25yZXYueG1sUEsFBgAAAAAEAAQA+QAAAJMDAAAAAA==&#10;" strokeweight="1.5pt"/>
              </v:group>
            </w:pict>
          </mc:Fallback>
        </mc:AlternateContent>
      </w:r>
      <w:r w:rsidRPr="002A75D0">
        <w:rPr>
          <w:noProof/>
        </w:rPr>
        <mc:AlternateContent>
          <mc:Choice Requires="wpg">
            <w:drawing>
              <wp:anchor distT="0" distB="0" distL="114300" distR="114300" simplePos="0" relativeHeight="251697152" behindDoc="0" locked="0" layoutInCell="1" allowOverlap="1" wp14:anchorId="2BF5D58D" wp14:editId="110E5AA4">
                <wp:simplePos x="0" y="0"/>
                <wp:positionH relativeFrom="column">
                  <wp:posOffset>3500755</wp:posOffset>
                </wp:positionH>
                <wp:positionV relativeFrom="paragraph">
                  <wp:posOffset>29845</wp:posOffset>
                </wp:positionV>
                <wp:extent cx="1125220" cy="145415"/>
                <wp:effectExtent l="0" t="0" r="17780" b="26035"/>
                <wp:wrapNone/>
                <wp:docPr id="313"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1125220" cy="145415"/>
                          <a:chOff x="3253" y="2405"/>
                          <a:chExt cx="2280" cy="173"/>
                        </a:xfrm>
                      </wpg:grpSpPr>
                      <wps:wsp>
                        <wps:cNvPr id="314" name="Line 151"/>
                        <wps:cNvCnPr/>
                        <wps:spPr bwMode="auto">
                          <a:xfrm flipV="1">
                            <a:off x="3926" y="2418"/>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5" name="Line 152"/>
                        <wps:cNvCnPr/>
                        <wps:spPr bwMode="auto">
                          <a:xfrm flipV="1">
                            <a:off x="4244" y="2405"/>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6" name="Line 153"/>
                        <wps:cNvCnPr/>
                        <wps:spPr bwMode="auto">
                          <a:xfrm>
                            <a:off x="4096" y="2405"/>
                            <a:ext cx="148"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7" name="Line 154"/>
                        <wps:cNvCnPr/>
                        <wps:spPr bwMode="auto">
                          <a:xfrm flipV="1">
                            <a:off x="4542" y="2405"/>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8" name="Line 155"/>
                        <wps:cNvCnPr/>
                        <wps:spPr bwMode="auto">
                          <a:xfrm>
                            <a:off x="4393" y="2405"/>
                            <a:ext cx="149"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9" name="Line 156"/>
                        <wps:cNvCnPr/>
                        <wps:spPr bwMode="auto">
                          <a:xfrm flipH="1">
                            <a:off x="3253" y="2557"/>
                            <a:ext cx="695"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0" name="Line 157"/>
                        <wps:cNvCnPr/>
                        <wps:spPr bwMode="auto">
                          <a:xfrm flipH="1">
                            <a:off x="4839" y="2557"/>
                            <a:ext cx="694"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1" name="Line 158"/>
                        <wps:cNvCnPr/>
                        <wps:spPr bwMode="auto">
                          <a:xfrm>
                            <a:off x="4691" y="2405"/>
                            <a:ext cx="149"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50" o:spid="_x0000_s1026" style="position:absolute;margin-left:275.65pt;margin-top:2.35pt;width:88.6pt;height:11.45pt;rotation:180;z-index:251697152" coordorigin="3253,2405" coordsize="2280,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">
                <v:line id="Line 151" o:spid="_x0000_s1027" style="position:absolute;flip:y;visibility:visible;mso-wrap-style:square" from="3926,2418" to="4083,2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HRaMMAAADcAAAADwAAAGRycy9kb3ducmV2LnhtbESPQWsCMRSE7wX/Q3iCt5pVi8hqFBEE&#10;xR5aFbw+Nm83i5uXJYnu+u+bQqHHYWa+YVab3jbiST7UjhVMxhkI4sLpmisF18v+fQEiRGSNjWNS&#10;8KIAm/XgbYW5dh1/0/McK5EgHHJUYGJscylDYchiGLuWOHml8xZjkr6S2mOX4LaR0yybS4s1pwWD&#10;Le0MFffzwyqQx1P35ffTa1mVh9bdjuZz3vVKjYb9dgkiUh//w3/tg1Ywm3zA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h0WjDAAAA3AAAAA8AAAAAAAAAAAAA&#10;AAAAoQIAAGRycy9kb3ducmV2LnhtbFBLBQYAAAAABAAEAPkAAACRAwAAAAA=&#10;" strokeweight="1.5pt"/>
                <v:line id="Line 152" o:spid="_x0000_s1028" style="position:absolute;flip:y;visibility:visible;mso-wrap-style:square" from="4244,2405" to="4401,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1088MAAADcAAAADwAAAGRycy9kb3ducmV2LnhtbESPQWsCMRSE7wX/Q3iCt5pVqchqFBEE&#10;xR5aFbw+Nm83i5uXJYnu+u+bQqHHYWa+YVab3jbiST7UjhVMxhkI4sLpmisF18v+fQEiRGSNjWNS&#10;8KIAm/XgbYW5dh1/0/McK5EgHHJUYGJscylDYchiGLuWOHml8xZjkr6S2mOX4LaR0yybS4s1pwWD&#10;Le0MFffzwyqQx1P35ffTa1mVh9bdjuZz3vVKjYb9dgkiUh//w3/tg1Ywm3zA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tdPPDAAAA3AAAAA8AAAAAAAAAAAAA&#10;AAAAoQIAAGRycy9kb3ducmV2LnhtbFBLBQYAAAAABAAEAPkAAACRAwAAAAA=&#10;" strokeweight="1.5pt"/>
                <v:line id="Line 153" o:spid="_x0000_s1029" style="position:absolute;visibility:visible;mso-wrap-style:square" from="4096,2405" to="4244,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kotsQAAADcAAAADwAAAGRycy9kb3ducmV2LnhtbESPQWvCQBSE74X+h+UVeqsbK0hJXUUE&#10;tfRmKgFvj+wzSZN9G3c3Gv+9Kwgeh5n5hpktBtOKMzlfW1YwHiUgiAuray4V7P/WH18gfEDW2Fom&#10;BVfysJi/vsww1fbCOzpnoRQRwj5FBVUIXSqlLyoy6Ee2I47e0TqDIUpXSu3wEuGmlZ9JMpUGa44L&#10;FXa0qqhost4oyPuMD//N2rXYb7bbY35q/ORXqfe3YfkNItAQnuFH+0crmIyncD8Tj4C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GSi2xAAAANwAAAAPAAAAAAAAAAAA&#10;AAAAAKECAABkcnMvZG93bnJldi54bWxQSwUGAAAAAAQABAD5AAAAkgMAAAAA&#10;" strokeweight="1.5pt"/>
                <v:line id="Line 154" o:spid="_x0000_s1030" style="position:absolute;flip:y;visibility:visible;mso-wrap-style:square" from="4542,2405" to="4699,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NPH8MAAADcAAAADwAAAGRycy9kb3ducmV2LnhtbESPQWsCMRSE7wX/Q3iCt5pVwcpqFBEE&#10;xR5aFbw+Nm83i5uXJYnu+u+bQqHHYWa+YVab3jbiST7UjhVMxhkI4sLpmisF18v+fQEiRGSNjWNS&#10;8KIAm/XgbYW5dh1/0/McK5EgHHJUYGJscylDYchiGLuWOHml8xZjkr6S2mOX4LaR0yybS4s1pwWD&#10;Le0MFffzwyqQx1P35ffTa1mVh9bdjuZz3vVKjYb9dgkiUh//w3/tg1Ywm3zA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zTx/DAAAA3AAAAA8AAAAAAAAAAAAA&#10;AAAAoQIAAGRycy9kb3ducmV2LnhtbFBLBQYAAAAABAAEAPkAAACRAwAAAAA=&#10;" strokeweight="1.5pt"/>
                <v:line id="Line 155" o:spid="_x0000_s1031" style="position:absolute;visibility:visible;mso-wrap-style:square" from="4393,2405" to="4542,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oZX8AAAADcAAAADwAAAGRycy9kb3ducmV2LnhtbERPTYvCMBC9C/sfwizsTVMVZKlGEcFV&#10;9mZXBG9DM7a1zaSbpFr/vTkIHh/ve7HqTSNu5HxlWcF4lIAgzq2uuFBw/NsOv0H4gKyxsUwKHuRh&#10;tfwYLDDV9s4HumWhEDGEfYoKyhDaVEqfl2TQj2xLHLmLdQZDhK6Q2uE9hptGTpJkJg1WHBtKbGlT&#10;Ul5nnVFw6jI+X+uta7D72e0up//aT3+V+vrs13MQgfrwFr/ce61gOo5r45l4BOTy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fKGV/AAAAA3AAAAA8AAAAAAAAAAAAAAAAA&#10;oQIAAGRycy9kb3ducmV2LnhtbFBLBQYAAAAABAAEAPkAAACOAwAAAAA=&#10;" strokeweight="1.5pt"/>
                <v:line id="Line 156" o:spid="_x0000_s1032" style="position:absolute;flip:x;visibility:visible;mso-wrap-style:square" from="3253,2557" to="3948,2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9sMAAADcAAAADwAAAGRycy9kb3ducmV2LnhtbESPQWsCMRSE7wX/Q3iCt5pVQepqFBEE&#10;xR5aFbw+Nm83i5uXJYnu+u+bQqHHYWa+YVab3jbiST7UjhVMxhkI4sLpmisF18v+/QNEiMgaG8ek&#10;4EUBNuvB2wpz7Tr+puc5ViJBOOSowMTY5lKGwpDFMHYtcfJK5y3GJH0ltccuwW0jp1k2lxZrTgsG&#10;W9oZKu7nh1Ugj6fuy++n17IqD627Hc3nvOuVGg377RJEpD7+h//aB61gNlnA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gfvbDAAAA3AAAAA8AAAAAAAAAAAAA&#10;AAAAoQIAAGRycy9kb3ducmV2LnhtbFBLBQYAAAAABAAEAPkAAACRAwAAAAA=&#10;" strokeweight="1.5pt"/>
                <v:line id="Line 157" o:spid="_x0000_s1033" style="position:absolute;flip:x;visibility:visible;mso-wrap-style:square" from="4839,2557" to="5533,2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jK98QAAADcAAAADwAAAGRycy9kb3ducmV2LnhtbESPQWvDMAyF74X9B6PBbq2zHsLI6pYx&#10;KLSsh64t7CpiJQ6L5WB7Tfrvp0OhN4n39N6n1WbyvbpSTF1gA6+LAhRxHWzHrYHLeTt/A5UyssU+&#10;MBm4UYLN+mm2wsqGkb/pesqtkhBOFRpwOQ+V1ql25DEtwkAsWhOixyxrbLWNOEq47/WyKErtsWNp&#10;cDjQp6P69/TnDej913iM2+WlaZvdEH727lCOkzEvz9PHO6hMU36Y79c7K/il4MszMoFe/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GMr3xAAAANwAAAAPAAAAAAAAAAAA&#10;AAAAAKECAABkcnMvZG93bnJldi54bWxQSwUGAAAAAAQABAD5AAAAkgMAAAAA&#10;" strokeweight="1.5pt"/>
                <v:line id="Line 158" o:spid="_x0000_s1034" style="position:absolute;visibility:visible;mso-wrap-style:square" from="4691,2405" to="4840,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KtXsEAAADcAAAADwAAAGRycy9kb3ducmV2LnhtbERPTYvCMBC9L/gfwgh7W1NXkKUaRQRX&#10;2ZtdEbwNzdjWNpOapNr99xtB8DaP9znzZW8acSPnK8sKxqMEBHFudcWFgsPv5uMLhA/IGhvLpOCP&#10;PCwXg7c5ptreeU+3LBQihrBPUUEZQptK6fOSDPqRbYkjd7bOYIjQFVI7vMdw08jPJJlKgxXHhhJb&#10;WpeU11lnFBy7jE+XeuMa7L632/PxWvvJj1Lvw341AxGoDy/x073Tcf50DI9n4gVy8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Mq1ewQAAANwAAAAPAAAAAAAAAAAAAAAA&#10;AKECAABkcnMvZG93bnJldi54bWxQSwUGAAAAAAQABAD5AAAAjwMAAAAA&#10;" strokeweight="1.5pt"/>
              </v:group>
            </w:pict>
          </mc:Fallback>
        </mc:AlternateContent>
      </w:r>
      <w:r w:rsidRPr="002A75D0">
        <w:rPr>
          <w:rFonts w:cs="Times New Roman"/>
          <w:b/>
          <w:bCs/>
          <w:color w:val="000000"/>
        </w:rPr>
        <w:t xml:space="preserve">                                                                                                               </w:t>
      </w:r>
    </w:p>
    <w:p w:rsidR="003F4EC7" w:rsidRPr="002A75D0" w:rsidRDefault="003F4EC7" w:rsidP="003F4EC7">
      <w:pPr>
        <w:autoSpaceDE w:val="0"/>
        <w:autoSpaceDN w:val="0"/>
        <w:bidi w:val="0"/>
        <w:adjustRightInd w:val="0"/>
        <w:jc w:val="both"/>
        <w:rPr>
          <w:rFonts w:cs="Times New Roman"/>
          <w:color w:val="000000"/>
        </w:rPr>
      </w:pPr>
      <w:r w:rsidRPr="002A75D0">
        <w:rPr>
          <w:rFonts w:cs="Times New Roman"/>
          <w:b/>
          <w:bCs/>
          <w:color w:val="000000"/>
        </w:rPr>
        <w:t xml:space="preserve">                                                                                                                             R</w:t>
      </w:r>
      <w:r w:rsidRPr="002A75D0">
        <w:rPr>
          <w:rFonts w:cs="Times New Roman"/>
          <w:b/>
          <w:bCs/>
          <w:color w:val="000000"/>
          <w:vertAlign w:val="subscript"/>
        </w:rPr>
        <w:t>s2</w:t>
      </w:r>
    </w:p>
    <w:p w:rsidR="003F4EC7" w:rsidRPr="002A75D0" w:rsidRDefault="003F4EC7" w:rsidP="003F4EC7">
      <w:pPr>
        <w:autoSpaceDE w:val="0"/>
        <w:autoSpaceDN w:val="0"/>
        <w:bidi w:val="0"/>
        <w:adjustRightInd w:val="0"/>
        <w:jc w:val="both"/>
        <w:rPr>
          <w:rFonts w:cs="Times New Roman"/>
          <w:color w:val="000000"/>
        </w:rPr>
      </w:pPr>
      <w:r w:rsidRPr="002A75D0">
        <w:rPr>
          <w:noProof/>
        </w:rPr>
        <mc:AlternateContent>
          <mc:Choice Requires="wps">
            <w:drawing>
              <wp:anchor distT="0" distB="0" distL="114300" distR="114300" simplePos="0" relativeHeight="251699200" behindDoc="0" locked="0" layoutInCell="1" allowOverlap="1" wp14:anchorId="6EB805F0" wp14:editId="24C8C984">
                <wp:simplePos x="0" y="0"/>
                <wp:positionH relativeFrom="column">
                  <wp:posOffset>2110740</wp:posOffset>
                </wp:positionH>
                <wp:positionV relativeFrom="paragraph">
                  <wp:posOffset>135255</wp:posOffset>
                </wp:positionV>
                <wp:extent cx="289560" cy="219710"/>
                <wp:effectExtent l="19050" t="0" r="34290" b="46990"/>
                <wp:wrapNone/>
                <wp:docPr id="312" name="AutoShap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89560" cy="219710"/>
                        </a:xfrm>
                        <a:prstGeom prst="triangle">
                          <a:avLst>
                            <a:gd name="adj" fmla="val 50000"/>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0" o:spid="_x0000_s1026" type="#_x0000_t5" style="position:absolute;margin-left:166.2pt;margin-top:10.65pt;width:22.8pt;height:17.3pt;rotation:18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" strokeweight="1.5pt"/>
            </w:pict>
          </mc:Fallback>
        </mc:AlternateContent>
      </w:r>
      <w:r w:rsidRPr="002A75D0">
        <w:rPr>
          <w:noProof/>
        </w:rPr>
        <mc:AlternateContent>
          <mc:Choice Requires="wps">
            <w:drawing>
              <wp:anchor distT="0" distB="0" distL="114300" distR="114300" simplePos="0" relativeHeight="251687936" behindDoc="0" locked="0" layoutInCell="1" allowOverlap="1" wp14:anchorId="45E7940F" wp14:editId="6027EBBF">
                <wp:simplePos x="0" y="0"/>
                <wp:positionH relativeFrom="column">
                  <wp:posOffset>762000</wp:posOffset>
                </wp:positionH>
                <wp:positionV relativeFrom="paragraph">
                  <wp:posOffset>150495</wp:posOffset>
                </wp:positionV>
                <wp:extent cx="327660" cy="342900"/>
                <wp:effectExtent l="0" t="0" r="15240" b="19050"/>
                <wp:wrapNone/>
                <wp:docPr id="311" name="Oval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 cy="3429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8" o:spid="_x0000_s1026" style="position:absolute;margin-left:60pt;margin-top:11.85pt;width:25.8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" strokeweight="1.5pt"/>
            </w:pict>
          </mc:Fallback>
        </mc:AlternateContent>
      </w:r>
    </w:p>
    <w:p w:rsidR="003F4EC7" w:rsidRPr="002A75D0" w:rsidRDefault="003F4EC7" w:rsidP="003F4EC7">
      <w:pPr>
        <w:autoSpaceDE w:val="0"/>
        <w:autoSpaceDN w:val="0"/>
        <w:bidi w:val="0"/>
        <w:adjustRightInd w:val="0"/>
        <w:jc w:val="both"/>
        <w:rPr>
          <w:rFonts w:cs="Times New Roman"/>
          <w:color w:val="000000"/>
          <w:sz w:val="24"/>
          <w:vertAlign w:val="subscript"/>
        </w:rPr>
      </w:pPr>
      <w:r w:rsidRPr="002A75D0">
        <w:rPr>
          <w:noProof/>
        </w:rPr>
        <mc:AlternateContent>
          <mc:Choice Requires="wps">
            <w:drawing>
              <wp:anchor distT="0" distB="0" distL="114300" distR="114300" simplePos="0" relativeHeight="251688960" behindDoc="0" locked="0" layoutInCell="1" allowOverlap="1" wp14:anchorId="768BF897" wp14:editId="72CCC2DF">
                <wp:simplePos x="0" y="0"/>
                <wp:positionH relativeFrom="column">
                  <wp:posOffset>617220</wp:posOffset>
                </wp:positionH>
                <wp:positionV relativeFrom="paragraph">
                  <wp:posOffset>4445</wp:posOffset>
                </wp:positionV>
                <wp:extent cx="7620" cy="487680"/>
                <wp:effectExtent l="76200" t="38100" r="68580" b="26670"/>
                <wp:wrapNone/>
                <wp:docPr id="310"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20" cy="48768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9" o:spid="_x0000_s1026" type="#_x0000_t32" style="position:absolute;margin-left:48.6pt;margin-top:.35pt;width:.6pt;height:38.4pt;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" strokeweight="1.5pt">
                <v:stroke endarrow="block"/>
              </v:shape>
            </w:pict>
          </mc:Fallback>
        </mc:AlternateContent>
      </w:r>
      <w:r w:rsidRPr="002A75D0">
        <w:rPr>
          <w:rFonts w:cs="Times New Roman"/>
          <w:b/>
          <w:bCs/>
          <w:color w:val="000000"/>
        </w:rPr>
        <w:t xml:space="preserve">                                                            D</w:t>
      </w:r>
      <w:r w:rsidRPr="002A75D0">
        <w:rPr>
          <w:rFonts w:cs="Times New Roman"/>
          <w:b/>
          <w:bCs/>
          <w:color w:val="000000"/>
          <w:vertAlign w:val="subscript"/>
        </w:rPr>
        <w:t xml:space="preserve">2                                                                        </w:t>
      </w:r>
      <w:r w:rsidRPr="002A75D0">
        <w:rPr>
          <w:rFonts w:cs="Times New Roman"/>
          <w:b/>
          <w:bCs/>
          <w:color w:val="000000"/>
        </w:rPr>
        <w:t>R</w:t>
      </w:r>
      <w:r w:rsidRPr="002A75D0">
        <w:rPr>
          <w:rFonts w:cs="Times New Roman"/>
          <w:b/>
          <w:bCs/>
          <w:color w:val="000000"/>
          <w:vertAlign w:val="subscript"/>
        </w:rPr>
        <w:t xml:space="preserve">sh2                                          </w:t>
      </w:r>
      <w:r w:rsidRPr="002A75D0">
        <w:rPr>
          <w:rFonts w:cs="Times New Roman"/>
          <w:b/>
          <w:bCs/>
          <w:color w:val="000000"/>
        </w:rPr>
        <w:t>V</w:t>
      </w:r>
      <w:r w:rsidRPr="002A75D0">
        <w:rPr>
          <w:rFonts w:cs="Times New Roman"/>
          <w:b/>
          <w:bCs/>
          <w:color w:val="000000"/>
          <w:vertAlign w:val="subscript"/>
        </w:rPr>
        <w:t>2</w:t>
      </w:r>
    </w:p>
    <w:p w:rsidR="003F4EC7" w:rsidRPr="002A75D0" w:rsidRDefault="003F4EC7" w:rsidP="003F4EC7">
      <w:pPr>
        <w:autoSpaceDE w:val="0"/>
        <w:autoSpaceDN w:val="0"/>
        <w:bidi w:val="0"/>
        <w:adjustRightInd w:val="0"/>
        <w:jc w:val="both"/>
        <w:rPr>
          <w:rFonts w:cs="Times New Roman"/>
          <w:b/>
          <w:bCs/>
          <w:color w:val="000000"/>
          <w:vertAlign w:val="subscript"/>
        </w:rPr>
      </w:pPr>
      <w:r w:rsidRPr="002A75D0">
        <w:rPr>
          <w:noProof/>
        </w:rPr>
        <mc:AlternateContent>
          <mc:Choice Requires="wps">
            <w:drawing>
              <wp:anchor distT="0" distB="0" distL="114300" distR="114300" simplePos="0" relativeHeight="251702272" behindDoc="0" locked="0" layoutInCell="1" allowOverlap="1" wp14:anchorId="345CD52E" wp14:editId="686B1C67">
                <wp:simplePos x="0" y="0"/>
                <wp:positionH relativeFrom="column">
                  <wp:posOffset>2254885</wp:posOffset>
                </wp:positionH>
                <wp:positionV relativeFrom="paragraph">
                  <wp:posOffset>64135</wp:posOffset>
                </wp:positionV>
                <wp:extent cx="8255" cy="466090"/>
                <wp:effectExtent l="0" t="0" r="29845" b="10160"/>
                <wp:wrapNone/>
                <wp:docPr id="309"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55" cy="4660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3" o:spid="_x0000_s1026" type="#_x0000_t32" style="position:absolute;margin-left:177.55pt;margin-top:5.05pt;width:.65pt;height:36.7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" strokeweight="1.5pt"/>
            </w:pict>
          </mc:Fallback>
        </mc:AlternateContent>
      </w:r>
      <w:r w:rsidRPr="002A75D0">
        <w:rPr>
          <w:noProof/>
        </w:rPr>
        <mc:AlternateContent>
          <mc:Choice Requires="wps">
            <w:drawing>
              <wp:anchor distT="0" distB="0" distL="114300" distR="114300" simplePos="0" relativeHeight="251700224" behindDoc="0" locked="0" layoutInCell="1" allowOverlap="1" wp14:anchorId="702D7B53" wp14:editId="1BE10C2D">
                <wp:simplePos x="0" y="0"/>
                <wp:positionH relativeFrom="column">
                  <wp:posOffset>2110740</wp:posOffset>
                </wp:positionH>
                <wp:positionV relativeFrom="paragraph">
                  <wp:posOffset>63500</wp:posOffset>
                </wp:positionV>
                <wp:extent cx="289560" cy="635"/>
                <wp:effectExtent l="0" t="0" r="15240" b="37465"/>
                <wp:wrapNone/>
                <wp:docPr id="308"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1" o:spid="_x0000_s1026" type="#_x0000_t32" style="position:absolute;margin-left:166.2pt;margin-top:5pt;width:22.8pt;height:.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" strokeweight="1.5pt"/>
            </w:pict>
          </mc:Fallback>
        </mc:AlternateContent>
      </w:r>
      <w:r w:rsidRPr="002A75D0">
        <w:rPr>
          <w:noProof/>
        </w:rPr>
        <mc:AlternateContent>
          <mc:Choice Requires="wps">
            <w:drawing>
              <wp:anchor distT="0" distB="0" distL="114300" distR="114300" simplePos="0" relativeHeight="251704320" behindDoc="0" locked="0" layoutInCell="1" allowOverlap="1" wp14:anchorId="239CD8EA" wp14:editId="533A562F">
                <wp:simplePos x="0" y="0"/>
                <wp:positionH relativeFrom="column">
                  <wp:posOffset>4747895</wp:posOffset>
                </wp:positionH>
                <wp:positionV relativeFrom="paragraph">
                  <wp:posOffset>37465</wp:posOffset>
                </wp:positionV>
                <wp:extent cx="635" cy="414655"/>
                <wp:effectExtent l="76200" t="0" r="56515" b="61595"/>
                <wp:wrapNone/>
                <wp:docPr id="307" name="Auto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655"/>
                        </a:xfrm>
                        <a:prstGeom prst="straightConnector1">
                          <a:avLst/>
                        </a:prstGeom>
                        <a:noFill/>
                        <a:ln w="317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1" o:spid="_x0000_s1026" type="#_x0000_t32" style="position:absolute;margin-left:373.85pt;margin-top:2.95pt;width:.05pt;height:32.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" strokeweight=".25pt">
                <v:stroke dashstyle="1 1" endarrow="block" endcap="round"/>
              </v:shape>
            </w:pict>
          </mc:Fallback>
        </mc:AlternateContent>
      </w:r>
      <w:r w:rsidRPr="002A75D0">
        <w:rPr>
          <w:rFonts w:cs="Times New Roman"/>
          <w:b/>
          <w:bCs/>
          <w:color w:val="000000"/>
        </w:rPr>
        <w:t xml:space="preserve">          I</w:t>
      </w:r>
      <w:r w:rsidRPr="002A75D0">
        <w:rPr>
          <w:rFonts w:cs="Times New Roman"/>
          <w:b/>
          <w:bCs/>
          <w:color w:val="000000"/>
          <w:vertAlign w:val="subscript"/>
        </w:rPr>
        <w:t>sc2</w:t>
      </w:r>
    </w:p>
    <w:p w:rsidR="003F4EC7" w:rsidRPr="002A75D0" w:rsidRDefault="003F4EC7" w:rsidP="003F4EC7">
      <w:pPr>
        <w:autoSpaceDE w:val="0"/>
        <w:autoSpaceDN w:val="0"/>
        <w:bidi w:val="0"/>
        <w:adjustRightInd w:val="0"/>
        <w:jc w:val="both"/>
        <w:rPr>
          <w:rFonts w:cs="Times New Roman"/>
          <w:b/>
          <w:bCs/>
          <w:color w:val="000000"/>
          <w:sz w:val="28"/>
          <w:szCs w:val="28"/>
        </w:rPr>
      </w:pPr>
      <w:r w:rsidRPr="002A75D0">
        <w:rPr>
          <w:noProof/>
        </w:rPr>
        <mc:AlternateContent>
          <mc:Choice Requires="wps">
            <w:drawing>
              <wp:anchor distT="0" distB="0" distL="114298" distR="114298" simplePos="0" relativeHeight="251691008" behindDoc="0" locked="0" layoutInCell="1" allowOverlap="1" wp14:anchorId="0009265D" wp14:editId="7A1176BA">
                <wp:simplePos x="0" y="0"/>
                <wp:positionH relativeFrom="column">
                  <wp:posOffset>922019</wp:posOffset>
                </wp:positionH>
                <wp:positionV relativeFrom="paragraph">
                  <wp:posOffset>22860</wp:posOffset>
                </wp:positionV>
                <wp:extent cx="0" cy="346710"/>
                <wp:effectExtent l="0" t="0" r="19050" b="15240"/>
                <wp:wrapNone/>
                <wp:docPr id="306"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671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1" o:spid="_x0000_s1026" type="#_x0000_t32" style="position:absolute;margin-left:72.6pt;margin-top:1.8pt;width:0;height:27.3pt;flip:y;z-index:2516910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" strokeweight="1.5pt"/>
            </w:pict>
          </mc:Fallback>
        </mc:AlternateContent>
      </w:r>
    </w:p>
    <w:p w:rsidR="003F4EC7" w:rsidRPr="002A75D0" w:rsidRDefault="003F4EC7" w:rsidP="003F4EC7">
      <w:pPr>
        <w:autoSpaceDE w:val="0"/>
        <w:autoSpaceDN w:val="0"/>
        <w:bidi w:val="0"/>
        <w:adjustRightInd w:val="0"/>
        <w:jc w:val="both"/>
        <w:rPr>
          <w:rFonts w:cs="Times New Roman"/>
          <w:color w:val="000000"/>
          <w:sz w:val="24"/>
        </w:rPr>
      </w:pPr>
      <w:r w:rsidRPr="002A75D0">
        <w:rPr>
          <w:noProof/>
        </w:rPr>
        <mc:AlternateContent>
          <mc:Choice Requires="wps">
            <w:drawing>
              <wp:anchor distT="0" distB="0" distL="114300" distR="114300" simplePos="0" relativeHeight="251720704" behindDoc="0" locked="0" layoutInCell="1" allowOverlap="1" wp14:anchorId="0B04BF93" wp14:editId="50363135">
                <wp:simplePos x="0" y="0"/>
                <wp:positionH relativeFrom="column">
                  <wp:posOffset>4622800</wp:posOffset>
                </wp:positionH>
                <wp:positionV relativeFrom="paragraph">
                  <wp:posOffset>128270</wp:posOffset>
                </wp:positionV>
                <wp:extent cx="3175" cy="427355"/>
                <wp:effectExtent l="0" t="0" r="34925" b="10795"/>
                <wp:wrapNone/>
                <wp:docPr id="305"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75" cy="42735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0" o:spid="_x0000_s1026" type="#_x0000_t32" style="position:absolute;margin-left:364pt;margin-top:10.1pt;width:.25pt;height:33.65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" strokeweight="1.5pt"/>
            </w:pict>
          </mc:Fallback>
        </mc:AlternateContent>
      </w:r>
      <w:r w:rsidRPr="002A75D0">
        <w:rPr>
          <w:noProof/>
        </w:rPr>
        <mc:AlternateContent>
          <mc:Choice Requires="wps">
            <w:drawing>
              <wp:anchor distT="4294967294" distB="4294967294" distL="114300" distR="114300" simplePos="0" relativeHeight="251693056" behindDoc="0" locked="0" layoutInCell="1" allowOverlap="1" wp14:anchorId="4A0AB10B" wp14:editId="1736D754">
                <wp:simplePos x="0" y="0"/>
                <wp:positionH relativeFrom="column">
                  <wp:posOffset>937260</wp:posOffset>
                </wp:positionH>
                <wp:positionV relativeFrom="paragraph">
                  <wp:posOffset>149859</wp:posOffset>
                </wp:positionV>
                <wp:extent cx="3688080" cy="0"/>
                <wp:effectExtent l="0" t="0" r="26670" b="19050"/>
                <wp:wrapNone/>
                <wp:docPr id="30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80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7" o:spid="_x0000_s1026" type="#_x0000_t32" style="position:absolute;margin-left:73.8pt;margin-top:11.8pt;width:290.4pt;height:0;z-index:2516930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" strokeweight="1.5pt"/>
            </w:pict>
          </mc:Fallback>
        </mc:AlternateContent>
      </w:r>
    </w:p>
    <w:p w:rsidR="003F4EC7" w:rsidRPr="002A75D0" w:rsidRDefault="003F4EC7" w:rsidP="003F4EC7">
      <w:pPr>
        <w:bidi w:val="0"/>
        <w:jc w:val="both"/>
        <w:rPr>
          <w:rFonts w:cs="Times New Roman"/>
          <w:sz w:val="24"/>
        </w:rPr>
      </w:pPr>
    </w:p>
    <w:p w:rsidR="003F4EC7" w:rsidRPr="002A75D0" w:rsidRDefault="003F4EC7" w:rsidP="003F4EC7">
      <w:pPr>
        <w:widowControl w:val="0"/>
        <w:autoSpaceDE w:val="0"/>
        <w:autoSpaceDN w:val="0"/>
        <w:bidi w:val="0"/>
        <w:adjustRightInd w:val="0"/>
        <w:ind w:right="508" w:firstLine="284"/>
        <w:jc w:val="lowKashida"/>
        <w:rPr>
          <w:rFonts w:cs="Times New Roman"/>
          <w:b/>
          <w:bCs/>
        </w:rPr>
      </w:pPr>
      <w:r w:rsidRPr="002A75D0">
        <w:rPr>
          <w:noProof/>
        </w:rPr>
        <mc:AlternateContent>
          <mc:Choice Requires="wps">
            <w:drawing>
              <wp:anchor distT="0" distB="0" distL="114300" distR="114300" simplePos="0" relativeHeight="251717632" behindDoc="0" locked="0" layoutInCell="1" allowOverlap="1" wp14:anchorId="2DEF6D4F" wp14:editId="55414797">
                <wp:simplePos x="0" y="0"/>
                <wp:positionH relativeFrom="column">
                  <wp:posOffset>2254250</wp:posOffset>
                </wp:positionH>
                <wp:positionV relativeFrom="paragraph">
                  <wp:posOffset>223520</wp:posOffset>
                </wp:positionV>
                <wp:extent cx="635" cy="431165"/>
                <wp:effectExtent l="0" t="0" r="37465" b="26035"/>
                <wp:wrapNone/>
                <wp:docPr id="303"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 cy="43116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5" o:spid="_x0000_s1026" type="#_x0000_t32" style="position:absolute;margin-left:177.5pt;margin-top:17.6pt;width:.05pt;height:33.95pt;flip:x 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" strokeweight="1.5pt"/>
            </w:pict>
          </mc:Fallback>
        </mc:AlternateContent>
      </w:r>
      <w:r w:rsidRPr="002A75D0">
        <w:rPr>
          <w:noProof/>
        </w:rPr>
        <mc:AlternateContent>
          <mc:Choice Requires="wps">
            <w:drawing>
              <wp:anchor distT="0" distB="0" distL="114300" distR="114300" simplePos="0" relativeHeight="251711488" behindDoc="0" locked="0" layoutInCell="1" allowOverlap="1" wp14:anchorId="4464482B" wp14:editId="56316B11">
                <wp:simplePos x="0" y="0"/>
                <wp:positionH relativeFrom="column">
                  <wp:posOffset>4746625</wp:posOffset>
                </wp:positionH>
                <wp:positionV relativeFrom="paragraph">
                  <wp:posOffset>223520</wp:posOffset>
                </wp:positionV>
                <wp:extent cx="635" cy="384810"/>
                <wp:effectExtent l="76200" t="38100" r="56515" b="34290"/>
                <wp:wrapNone/>
                <wp:docPr id="302" name="Auto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4810"/>
                        </a:xfrm>
                        <a:prstGeom prst="straightConnector1">
                          <a:avLst/>
                        </a:prstGeom>
                        <a:noFill/>
                        <a:ln w="3175" cap="rnd">
                          <a:solidFill>
                            <a:srgbClr val="000000"/>
                          </a:solidFill>
                          <a:prstDash val="sysDot"/>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2" o:spid="_x0000_s1026" type="#_x0000_t32" style="position:absolute;margin-left:373.75pt;margin-top:17.6pt;width:.05pt;height:30.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" strokeweight=".25pt">
                <v:stroke dashstyle="1 1" startarrow="block" endcap="round"/>
              </v:shape>
            </w:pict>
          </mc:Fallback>
        </mc:AlternateContent>
      </w:r>
      <w:r w:rsidRPr="002A75D0">
        <w:rPr>
          <w:noProof/>
        </w:rPr>
        <mc:AlternateContent>
          <mc:Choice Requires="wpg">
            <w:drawing>
              <wp:anchor distT="0" distB="0" distL="114300" distR="114300" simplePos="0" relativeHeight="251713536" behindDoc="0" locked="0" layoutInCell="1" allowOverlap="1" wp14:anchorId="40E55606" wp14:editId="3921FEC5">
                <wp:simplePos x="0" y="0"/>
                <wp:positionH relativeFrom="column">
                  <wp:posOffset>3500120</wp:posOffset>
                </wp:positionH>
                <wp:positionV relativeFrom="paragraph">
                  <wp:posOffset>186055</wp:posOffset>
                </wp:positionV>
                <wp:extent cx="1125220" cy="145415"/>
                <wp:effectExtent l="0" t="0" r="17780" b="26035"/>
                <wp:wrapNone/>
                <wp:docPr id="28"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1125220" cy="145415"/>
                          <a:chOff x="3253" y="2405"/>
                          <a:chExt cx="2280" cy="173"/>
                        </a:xfrm>
                      </wpg:grpSpPr>
                      <wps:wsp>
                        <wps:cNvPr id="29" name="Line 194"/>
                        <wps:cNvCnPr/>
                        <wps:spPr bwMode="auto">
                          <a:xfrm flipV="1">
                            <a:off x="3926" y="2418"/>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 name="Line 195"/>
                        <wps:cNvCnPr/>
                        <wps:spPr bwMode="auto">
                          <a:xfrm flipV="1">
                            <a:off x="4244" y="2405"/>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 name="Line 196"/>
                        <wps:cNvCnPr/>
                        <wps:spPr bwMode="auto">
                          <a:xfrm>
                            <a:off x="4096" y="2405"/>
                            <a:ext cx="148"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4" name="Line 197"/>
                        <wps:cNvCnPr/>
                        <wps:spPr bwMode="auto">
                          <a:xfrm flipV="1">
                            <a:off x="4542" y="2405"/>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5" name="Line 198"/>
                        <wps:cNvCnPr/>
                        <wps:spPr bwMode="auto">
                          <a:xfrm>
                            <a:off x="4393" y="2405"/>
                            <a:ext cx="149"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6" name="Line 199"/>
                        <wps:cNvCnPr/>
                        <wps:spPr bwMode="auto">
                          <a:xfrm flipH="1">
                            <a:off x="3253" y="2557"/>
                            <a:ext cx="695"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7" name="Line 200"/>
                        <wps:cNvCnPr/>
                        <wps:spPr bwMode="auto">
                          <a:xfrm flipH="1">
                            <a:off x="4839" y="2557"/>
                            <a:ext cx="694"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8" name="Line 201"/>
                        <wps:cNvCnPr/>
                        <wps:spPr bwMode="auto">
                          <a:xfrm>
                            <a:off x="4691" y="2405"/>
                            <a:ext cx="149"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93" o:spid="_x0000_s1026" style="position:absolute;margin-left:275.6pt;margin-top:14.65pt;width:88.6pt;height:11.45pt;rotation:180;z-index:251713536" coordorigin="3253,2405" coordsize="2280,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">
                <v:line id="Line 194" o:spid="_x0000_s1027" style="position:absolute;flip:y;visibility:visible;mso-wrap-style:square" from="3926,2418" to="4083,2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N9VMIAAADbAAAADwAAAGRycy9kb3ducmV2LnhtbESPQYvCMBSE7wv+h/CEva2pPYhbjSKC&#10;oOweXBW8PprXpti8lCTa+u/NwsIeh5n5hlmuB9uKB/nQOFYwnWQgiEunG64VXM67jzmIEJE1to5J&#10;wZMCrFejtyUW2vX8Q49TrEWCcChQgYmxK6QMpSGLYeI64uRVzluMSfpaao99gttW5lk2kxYbTgsG&#10;O9oaKm+nu1UgD1/90e/yS1VX+85dD+Z71g9KvY+HzQJEpCH+h//ae60g/4TfL+kHyN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XN9VMIAAADbAAAADwAAAAAAAAAAAAAA&#10;AAChAgAAZHJzL2Rvd25yZXYueG1sUEsFBgAAAAAEAAQA+QAAAJADAAAAAA==&#10;" strokeweight="1.5pt"/>
                <v:line id="Line 195" o:spid="_x0000_s1028" style="position:absolute;flip:y;visibility:visible;mso-wrap-style:square" from="4244,2405" to="4401,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BCFL8AAADbAAAADwAAAGRycy9kb3ducmV2LnhtbERPTYvCMBC9L/gfwgje1lQFWapRRBAU&#10;9+Cq4HVopk2xmZQk2vrvzWHB4+N9L9e9bcSTfKgdK5iMMxDEhdM1Vwqul933D4gQkTU2jknBiwKs&#10;V4OvJebadfxHz3OsRArhkKMCE2ObSxkKQxbD2LXEiSudtxgT9JXUHrsUbhs5zbK5tFhzajDY0tZQ&#10;cT8/rAJ5OHYnv5tey6rct+52ML/zrldqNOw3CxCR+vgR/7v3WsEsrU9f0g+Qq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ZBCFL8AAADbAAAADwAAAAAAAAAAAAAAAACh&#10;AgAAZHJzL2Rvd25yZXYueG1sUEsFBgAAAAAEAAQA+QAAAI0DAAAAAA==&#10;" strokeweight="1.5pt"/>
                <v:line id="Line 196" o:spid="_x0000_s1029" style="position:absolute;visibility:visible;mso-wrap-style:square" from="4096,2405" to="4244,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ztlcMAAADbAAAADwAAAGRycy9kb3ducmV2LnhtbESPQWvCQBSE7wX/w/IEb3VjhVKiq4hg&#10;ld5MRfD2yD6TmOzbuLvR9N+7BcHjMDPfMPNlbxpxI+crywom4wQEcW51xYWCw+/m/QuED8gaG8uk&#10;4I88LBeDtzmm2t55T7csFCJC2KeooAyhTaX0eUkG/di2xNE7W2cwROkKqR3eI9w08iNJPqXBiuNC&#10;iS2tS8rrrDMKjl3Gp0u9cQ1239vt+Xit/fRHqdGwX81ABOrDK/xs77SC6QT+v8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c7ZXDAAAA2wAAAA8AAAAAAAAAAAAA&#10;AAAAoQIAAGRycy9kb3ducmV2LnhtbFBLBQYAAAAABAAEAPkAAACRAwAAAAA=&#10;" strokeweight="1.5pt"/>
                <v:line id="Line 197" o:spid="_x0000_s1030" style="position:absolute;flip:y;visibility:visible;mso-wrap-style:square" from="4542,2405" to="4699,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wUSMMAAADcAAAADwAAAGRycy9kb3ducmV2LnhtbESPQYvCMBSE7wv+h/AEb2tqWWSpRhFB&#10;UNbDrivs9dG8NsXmpSTR1n9vFgSPw8x8wyzXg23FjXxoHCuYTTMQxKXTDdcKzr+7908QISJrbB2T&#10;gjsFWK9Gb0sstOv5h26nWIsE4VCgAhNjV0gZSkMWw9R1xMmrnLcYk/S11B77BLetzLNsLi02nBYM&#10;drQ1VF5OV6tAHr76b7/Lz1Vd7Tv3dzDHeT8oNRkPmwWISEN8hZ/tvVaQ5x/wfyYdAb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1sFEjDAAAA3AAAAA8AAAAAAAAAAAAA&#10;AAAAoQIAAGRycy9kb3ducmV2LnhtbFBLBQYAAAAABAAEAPkAAACRAwAAAAA=&#10;" strokeweight="1.5pt"/>
                <v:line id="Line 198" o:spid="_x0000_s1031" style="position:absolute;visibility:visible;mso-wrap-style:square" from="4393,2405" to="4542,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Zz4cQAAADcAAAADwAAAGRycy9kb3ducmV2LnhtbESPQWvCQBSE7wX/w/IEb3VjxCKpqxTB&#10;Wrw1itDbI/tM0mTfprsbTf99VxB6HGbmG2a1GUwrruR8bVnBbJqAIC6srrlUcDrunpcgfEDW2Fom&#10;Bb/kYbMePa0w0/bGn3TNQykihH2GCqoQukxKX1Rk0E9tRxy9i3UGQ5SulNrhLcJNK9MkeZEGa44L&#10;FXa0raho8t4oOPc5f303O9di/77fX84/jZ8flJqMh7dXEIGG8B9+tD+0gjRdwP1MP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RnPhxAAAANwAAAAPAAAAAAAAAAAA&#10;AAAAAKECAABkcnMvZG93bnJldi54bWxQSwUGAAAAAAQABAD5AAAAkgMAAAAA&#10;" strokeweight="1.5pt"/>
                <v:line id="Line 199" o:spid="_x0000_s1032" style="position:absolute;flip:x;visibility:visible;mso-wrap-style:square" from="3253,2557" to="3948,2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IvpMMAAADcAAAADwAAAGRycy9kb3ducmV2LnhtbESPQWvCQBSE7wX/w/IKvdVNcwglukop&#10;CIo9tBrw+si+ZIPZt2F3NfHfdwXB4zAz3zDL9WR7cSUfOscKPuYZCOLa6Y5bBdVx8/4JIkRkjb1j&#10;UnCjAOvV7GWJpXYj/9H1EFuRIBxKVGBiHEopQ23IYpi7gTh5jfMWY5K+ldrjmOC2l3mWFdJix2nB&#10;4EDfhurz4WIVyN1+/PWbvGraZju40878FOOk1Nvr9LUAEWmKz/CjvdUK8ryA+5l0BO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yL6TDAAAA3AAAAA8AAAAAAAAAAAAA&#10;AAAAoQIAAGRycy9kb3ducmV2LnhtbFBLBQYAAAAABAAEAPkAAACRAwAAAAA=&#10;" strokeweight="1.5pt"/>
                <v:line id="Line 200" o:spid="_x0000_s1033" style="position:absolute;flip:x;visibility:visible;mso-wrap-style:square" from="4839,2557" to="5533,2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6KP8QAAADcAAAADwAAAGRycy9kb3ducmV2LnhtbESPQWvCQBSE74L/YXmF3nTTHGxJ3QQR&#10;BKUeWhW8PrIv2dDs27C7mvTfd4VCj8PMfMOsq8n24k4+dI4VvCwzEMS10x23Ci7n3eINRIjIGnvH&#10;pOCHAlTlfLbGQruRv+h+iq1IEA4FKjAxDoWUoTZkMSzdQJy8xnmLMUnfSu1xTHDbyzzLVtJix2nB&#10;4EBbQ/X36WYVyMPH+Ol3+aVpm/3grgdzXI2TUs9P0+YdRKQp/of/2nutIM9f4XEmHQFZ/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voo/xAAAANwAAAAPAAAAAAAAAAAA&#10;AAAAAKECAABkcnMvZG93bnJldi54bWxQSwUGAAAAAAQABAD5AAAAkgMAAAAA&#10;" strokeweight="1.5pt"/>
                <v:line id="Line 201" o:spid="_x0000_s1034" style="position:absolute;visibility:visible;mso-wrap-style:square" from="4691,2405" to="4840,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cf8EAAADcAAAADwAAAGRycy9kb3ducmV2LnhtbERPz2vCMBS+D/Y/hDfwNtNVEOmMIgOn&#10;eLOKsNujeba1zUuXpFr/e3MQPH58v+fLwbTiSs7XlhV8jRMQxIXVNZcKjof15wyED8gaW8uk4E4e&#10;lov3tzlm2t54T9c8lCKGsM9QQRVCl0npi4oM+rHtiCN3ts5giNCVUju8xXDTyjRJptJgzbGhwo5+&#10;KiqavDcKTn3Of5dm7Vrsfzeb8+m/8ZOdUqOPYfUNItAQXuKne6sVpGlcG8/EIyA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9x/wQAAANwAAAAPAAAAAAAAAAAAAAAA&#10;AKECAABkcnMvZG93bnJldi54bWxQSwUGAAAAAAQABAD5AAAAjwMAAAAA&#10;" strokeweight="1.5pt"/>
              </v:group>
            </w:pict>
          </mc:Fallback>
        </mc:AlternateContent>
      </w:r>
      <w:r w:rsidRPr="002A75D0">
        <w:rPr>
          <w:noProof/>
        </w:rPr>
        <mc:AlternateContent>
          <mc:Choice Requires="wps">
            <w:drawing>
              <wp:anchor distT="4294967294" distB="4294967294" distL="114300" distR="114300" simplePos="0" relativeHeight="251707392" behindDoc="0" locked="0" layoutInCell="1" allowOverlap="1" wp14:anchorId="68379631" wp14:editId="3789D2B5">
                <wp:simplePos x="0" y="0"/>
                <wp:positionH relativeFrom="column">
                  <wp:posOffset>937260</wp:posOffset>
                </wp:positionH>
                <wp:positionV relativeFrom="paragraph">
                  <wp:posOffset>205104</wp:posOffset>
                </wp:positionV>
                <wp:extent cx="1106805" cy="0"/>
                <wp:effectExtent l="0" t="0" r="17145" b="19050"/>
                <wp:wrapNone/>
                <wp:docPr id="27"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4" o:spid="_x0000_s1026" type="#_x0000_t32" style="position:absolute;margin-left:73.8pt;margin-top:16.15pt;width:87.15pt;height:0;z-index:2517073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KqtIQIAAD8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" strokeweight="1.5pt"/>
            </w:pict>
          </mc:Fallback>
        </mc:AlternateContent>
      </w:r>
      <w:r w:rsidRPr="002A75D0">
        <w:rPr>
          <w:noProof/>
        </w:rPr>
        <mc:AlternateContent>
          <mc:Choice Requires="wps">
            <w:drawing>
              <wp:anchor distT="4294967294" distB="4294967294" distL="114300" distR="114300" simplePos="0" relativeHeight="251709440" behindDoc="0" locked="0" layoutInCell="1" allowOverlap="1" wp14:anchorId="3D653BBA" wp14:editId="6FB11D78">
                <wp:simplePos x="0" y="0"/>
                <wp:positionH relativeFrom="column">
                  <wp:posOffset>2044065</wp:posOffset>
                </wp:positionH>
                <wp:positionV relativeFrom="paragraph">
                  <wp:posOffset>203199</wp:posOffset>
                </wp:positionV>
                <wp:extent cx="1541780" cy="0"/>
                <wp:effectExtent l="0" t="0" r="20320" b="19050"/>
                <wp:wrapNone/>
                <wp:docPr id="26"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1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6" o:spid="_x0000_s1026" type="#_x0000_t32" style="position:absolute;margin-left:160.95pt;margin-top:16pt;width:121.4pt;height:0;z-index:2517094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tOnIQIAAD8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" strokeweight="1.5pt"/>
            </w:pict>
          </mc:Fallback>
        </mc:AlternateContent>
      </w:r>
      <w:r w:rsidRPr="002A75D0">
        <w:rPr>
          <w:noProof/>
        </w:rPr>
        <mc:AlternateContent>
          <mc:Choice Requires="wps">
            <w:drawing>
              <wp:anchor distT="0" distB="0" distL="114300" distR="114300" simplePos="0" relativeHeight="251714560" behindDoc="0" locked="0" layoutInCell="1" allowOverlap="1" wp14:anchorId="78C468B2" wp14:editId="21F16848">
                <wp:simplePos x="0" y="0"/>
                <wp:positionH relativeFrom="column">
                  <wp:posOffset>937260</wp:posOffset>
                </wp:positionH>
                <wp:positionV relativeFrom="paragraph">
                  <wp:posOffset>223520</wp:posOffset>
                </wp:positionV>
                <wp:extent cx="635" cy="431165"/>
                <wp:effectExtent l="0" t="0" r="37465" b="26035"/>
                <wp:wrapNone/>
                <wp:docPr id="25" name="AutoShap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3116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2" o:spid="_x0000_s1026" type="#_x0000_t32" style="position:absolute;margin-left:73.8pt;margin-top:17.6pt;width:.05pt;height:33.95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" strokeweight="1.5pt"/>
            </w:pict>
          </mc:Fallback>
        </mc:AlternateContent>
      </w:r>
    </w:p>
    <w:p w:rsidR="003F4EC7" w:rsidRPr="002A75D0" w:rsidRDefault="003F4EC7" w:rsidP="003F4EC7">
      <w:pPr>
        <w:autoSpaceDE w:val="0"/>
        <w:autoSpaceDN w:val="0"/>
        <w:bidi w:val="0"/>
        <w:adjustRightInd w:val="0"/>
        <w:jc w:val="both"/>
        <w:rPr>
          <w:rFonts w:cs="Times New Roman"/>
          <w:b/>
          <w:bCs/>
          <w:color w:val="000000"/>
        </w:rPr>
      </w:pPr>
      <w:r w:rsidRPr="002A75D0">
        <w:rPr>
          <w:rFonts w:cs="Times New Roman"/>
          <w:b/>
          <w:bCs/>
          <w:color w:val="000000"/>
        </w:rPr>
        <w:t xml:space="preserve">                                                                                                                </w:t>
      </w:r>
    </w:p>
    <w:p w:rsidR="003F4EC7" w:rsidRPr="002A75D0" w:rsidRDefault="003F4EC7" w:rsidP="003F4EC7">
      <w:pPr>
        <w:autoSpaceDE w:val="0"/>
        <w:autoSpaceDN w:val="0"/>
        <w:bidi w:val="0"/>
        <w:adjustRightInd w:val="0"/>
        <w:jc w:val="both"/>
        <w:rPr>
          <w:rFonts w:cs="Times New Roman"/>
          <w:color w:val="000000"/>
        </w:rPr>
      </w:pPr>
      <w:r w:rsidRPr="002A75D0">
        <w:rPr>
          <w:rFonts w:cs="Times New Roman"/>
          <w:b/>
          <w:bCs/>
          <w:color w:val="000000"/>
        </w:rPr>
        <w:t xml:space="preserve">                                                                                                                                R</w:t>
      </w:r>
      <w:r w:rsidRPr="002A75D0">
        <w:rPr>
          <w:rFonts w:cs="Times New Roman"/>
          <w:b/>
          <w:bCs/>
          <w:color w:val="000000"/>
          <w:vertAlign w:val="subscript"/>
        </w:rPr>
        <w:t>s3</w:t>
      </w:r>
    </w:p>
    <w:p w:rsidR="003F4EC7" w:rsidRPr="002A75D0" w:rsidRDefault="003F4EC7" w:rsidP="003F4EC7">
      <w:pPr>
        <w:autoSpaceDE w:val="0"/>
        <w:autoSpaceDN w:val="0"/>
        <w:bidi w:val="0"/>
        <w:adjustRightInd w:val="0"/>
        <w:jc w:val="both"/>
        <w:rPr>
          <w:rFonts w:cs="Times New Roman"/>
          <w:color w:val="000000"/>
        </w:rPr>
      </w:pPr>
      <w:r w:rsidRPr="002A75D0">
        <w:rPr>
          <w:noProof/>
        </w:rPr>
        <mc:AlternateContent>
          <mc:Choice Requires="wps">
            <w:drawing>
              <wp:anchor distT="0" distB="0" distL="114300" distR="114300" simplePos="0" relativeHeight="251705344" behindDoc="0" locked="0" layoutInCell="1" allowOverlap="1" wp14:anchorId="453A501F" wp14:editId="6920976A">
                <wp:simplePos x="0" y="0"/>
                <wp:positionH relativeFrom="column">
                  <wp:posOffset>762000</wp:posOffset>
                </wp:positionH>
                <wp:positionV relativeFrom="paragraph">
                  <wp:posOffset>150495</wp:posOffset>
                </wp:positionV>
                <wp:extent cx="327660" cy="342900"/>
                <wp:effectExtent l="0" t="0" r="15240" b="19050"/>
                <wp:wrapNone/>
                <wp:docPr id="24" name="Oval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 cy="3429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2" o:spid="_x0000_s1026" style="position:absolute;margin-left:60pt;margin-top:11.85pt;width:25.8pt;height:2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" strokeweight="1.5pt"/>
            </w:pict>
          </mc:Fallback>
        </mc:AlternateContent>
      </w:r>
    </w:p>
    <w:p w:rsidR="003F4EC7" w:rsidRPr="002A75D0" w:rsidRDefault="003F4EC7" w:rsidP="003F4EC7">
      <w:pPr>
        <w:autoSpaceDE w:val="0"/>
        <w:autoSpaceDN w:val="0"/>
        <w:bidi w:val="0"/>
        <w:adjustRightInd w:val="0"/>
        <w:jc w:val="both"/>
        <w:rPr>
          <w:rFonts w:cs="Times New Roman"/>
          <w:color w:val="000000"/>
          <w:sz w:val="24"/>
          <w:vertAlign w:val="subscript"/>
        </w:rPr>
      </w:pPr>
      <w:r w:rsidRPr="002A75D0">
        <w:rPr>
          <w:noProof/>
        </w:rPr>
        <mc:AlternateContent>
          <mc:Choice Requires="wpg">
            <w:drawing>
              <wp:anchor distT="0" distB="0" distL="114300" distR="114300" simplePos="0" relativeHeight="251712512" behindDoc="0" locked="0" layoutInCell="1" allowOverlap="1" wp14:anchorId="225DBBC4" wp14:editId="00F90428">
                <wp:simplePos x="0" y="0"/>
                <wp:positionH relativeFrom="column">
                  <wp:posOffset>2893695</wp:posOffset>
                </wp:positionH>
                <wp:positionV relativeFrom="paragraph">
                  <wp:posOffset>79375</wp:posOffset>
                </wp:positionV>
                <wp:extent cx="1040130" cy="116205"/>
                <wp:effectExtent l="0" t="0" r="31433" b="31432"/>
                <wp:wrapNone/>
                <wp:docPr id="293"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1040130" cy="116205"/>
                          <a:chOff x="3253" y="2405"/>
                          <a:chExt cx="2280" cy="173"/>
                        </a:xfrm>
                      </wpg:grpSpPr>
                      <wps:wsp>
                        <wps:cNvPr id="294" name="Line 185"/>
                        <wps:cNvCnPr/>
                        <wps:spPr bwMode="auto">
                          <a:xfrm flipV="1">
                            <a:off x="3926" y="2418"/>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5" name="Line 186"/>
                        <wps:cNvCnPr/>
                        <wps:spPr bwMode="auto">
                          <a:xfrm flipV="1">
                            <a:off x="4244" y="2405"/>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6" name="Line 187"/>
                        <wps:cNvCnPr/>
                        <wps:spPr bwMode="auto">
                          <a:xfrm>
                            <a:off x="4096" y="2405"/>
                            <a:ext cx="148"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7" name="Line 188"/>
                        <wps:cNvCnPr/>
                        <wps:spPr bwMode="auto">
                          <a:xfrm flipV="1">
                            <a:off x="4542" y="2405"/>
                            <a:ext cx="157" cy="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8" name="Line 189"/>
                        <wps:cNvCnPr/>
                        <wps:spPr bwMode="auto">
                          <a:xfrm>
                            <a:off x="4393" y="2405"/>
                            <a:ext cx="149"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9" name="Line 190"/>
                        <wps:cNvCnPr/>
                        <wps:spPr bwMode="auto">
                          <a:xfrm flipH="1">
                            <a:off x="3253" y="2557"/>
                            <a:ext cx="695"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0" name="Line 191"/>
                        <wps:cNvCnPr/>
                        <wps:spPr bwMode="auto">
                          <a:xfrm flipH="1">
                            <a:off x="4839" y="2557"/>
                            <a:ext cx="694"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1" name="Line 192"/>
                        <wps:cNvCnPr/>
                        <wps:spPr bwMode="auto">
                          <a:xfrm>
                            <a:off x="4691" y="2405"/>
                            <a:ext cx="149" cy="1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4" o:spid="_x0000_s1026" style="position:absolute;margin-left:227.85pt;margin-top:6.25pt;width:81.9pt;height:9.15pt;rotation:-90;z-index:251712512" coordorigin="3253,2405" coordsize="2280,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">
                <v:line id="Line 185" o:spid="_x0000_s1027" style="position:absolute;flip:y;visibility:visible;mso-wrap-style:square" from="3926,2418" to="4083,2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Pdr8QAAADcAAAADwAAAGRycy9kb3ducmV2LnhtbESPQWsCMRSE7wX/Q3iCt5rtIlK3RimC&#10;oNhDq4LXx+btZunmZUmiu/77RhB6HGbmG2a5HmwrbuRD41jB2zQDQVw63XCt4Hzavr6DCBFZY+uY&#10;FNwpwHo1ellioV3PP3Q7xlokCIcCFZgYu0LKUBqyGKauI05e5bzFmKSvpfbYJ7htZZ5lc2mx4bRg&#10;sKONofL3eLUK5P7Qf/ttfq7qate5y958zftBqcl4+PwAEWmI/+Fne6cV5IsZ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92vxAAAANwAAAAPAAAAAAAAAAAA&#10;AAAAAKECAABkcnMvZG93bnJldi54bWxQSwUGAAAAAAQABAD5AAAAkgMAAAAA&#10;" strokeweight="1.5pt"/>
                <v:line id="Line 186" o:spid="_x0000_s1028" style="position:absolute;flip:y;visibility:visible;mso-wrap-style:square" from="4244,2405" to="4401,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94NMQAAADcAAAADwAAAGRycy9kb3ducmV2LnhtbESPQWsCMRSE7wX/Q3iCt5rtglK3RimC&#10;oNhDq4LXx+btZunmZUmiu/77RhB6HGbmG2a5HmwrbuRD41jB2zQDQVw63XCt4Hzavr6DCBFZY+uY&#10;FNwpwHo1ellioV3PP3Q7xlokCIcCFZgYu0LKUBqyGKauI05e5bzFmKSvpfbYJ7htZZ5lc2mx4bRg&#10;sKONofL3eLUK5P7Qf/ttfq7qate5y958zftBqcl4+PwAEWmI/+Fne6cV5IsZ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n3g0xAAAANwAAAAPAAAAAAAAAAAA&#10;AAAAAKECAABkcnMvZG93bnJldi54bWxQSwUGAAAAAAQABAD5AAAAkgMAAAAA&#10;" strokeweight="1.5pt"/>
                <v:line id="Line 187" o:spid="_x0000_s1029" style="position:absolute;visibility:visible;mso-wrap-style:square" from="4096,2405" to="4244,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skccQAAADcAAAADwAAAGRycy9kb3ducmV2LnhtbESPQWvCQBSE7wX/w/IEb3WjBanRVUSw&#10;iremRfD2yD6TmOzbuLvR+O+7hUKPw8x8wyzXvWnEnZyvLCuYjBMQxLnVFRcKvr92r+8gfEDW2Fgm&#10;BU/ysF4NXpaYavvgT7pnoRARwj5FBWUIbSqlz0sy6Me2JY7exTqDIUpXSO3wEeGmkdMkmUmDFceF&#10;ElvalpTXWWcUnLqMz9d65xrsPvb7y+lW+7ejUqNhv1mACNSH//Bf+6AVTOcz+D0Tj4B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KyRxxAAAANwAAAAPAAAAAAAAAAAA&#10;AAAAAKECAABkcnMvZG93bnJldi54bWxQSwUGAAAAAAQABAD5AAAAkgMAAAAA&#10;" strokeweight="1.5pt"/>
                <v:line id="Line 188" o:spid="_x0000_s1030" style="position:absolute;flip:y;visibility:visible;mso-wrap-style:square" from="4542,2405" to="4699,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FD2MQAAADcAAAADwAAAGRycy9kb3ducmV2LnhtbESPQWsCMRSE7wX/Q3iCt5rtHmzdGqUI&#10;gmIPrQpeH5u3m6WblyWJ7vrvjSD0OMzMN8xiNdhWXMmHxrGCt2kGgrh0uuFawem4ef0AESKyxtYx&#10;KbhRgNVy9LLAQruef+l6iLVIEA4FKjAxdoWUoTRkMUxdR5y8ynmLMUlfS+2xT3DbyjzLZtJiw2nB&#10;YEdrQ+Xf4WIVyN2+//Gb/FTV1bZz5535nvWDUpPx8PUJItIQ/8PP9lYryOfv8DiTjo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AUPYxAAAANwAAAAPAAAAAAAAAAAA&#10;AAAAAKECAABkcnMvZG93bnJldi54bWxQSwUGAAAAAAQABAD5AAAAkgMAAAAA&#10;" strokeweight="1.5pt"/>
                <v:line id="Line 189" o:spid="_x0000_s1031" style="position:absolute;visibility:visible;mso-wrap-style:square" from="4393,2405" to="4542,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gVmMIAAADcAAAADwAAAGRycy9kb3ducmV2LnhtbERPy2rCQBTdC/2H4Ra600kVik2dSCmo&#10;xV2jBLq7ZG4eTeZOOjPR+PedRcHl4bw328n04kLOt5YVPC8SEMSl1S3XCs6n3XwNwgdkjb1lUnAj&#10;D9vsYbbBVNsrf9ElD7WIIexTVNCEMKRS+rIhg35hB+LIVdYZDBG6WmqH1xhuerlMkhdpsOXY0OBA&#10;Hw2VXT4aBcWY8/dPt3M9jvvDoSp+O786KvX0OL2/gQg0hbv43/2pFSxf49p4Jh4Bmf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PgVmMIAAADcAAAADwAAAAAAAAAAAAAA&#10;AAChAgAAZHJzL2Rvd25yZXYueG1sUEsFBgAAAAAEAAQA+QAAAJADAAAAAA==&#10;" strokeweight="1.5pt"/>
                <v:line id="Line 190" o:spid="_x0000_s1032" style="position:absolute;flip:x;visibility:visible;mso-wrap-style:square" from="3253,2557" to="3948,2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JyMcQAAADcAAAADwAAAGRycy9kb3ducmV2LnhtbESPQWvCQBSE74L/YXmCN900B9HUVaQg&#10;KO2h1UCvj+xLNph9G3a3Jv77bkHocZiZb5jtfrSduJMPrWMFL8sMBHHldMuNgvJ6XKxBhIissXNM&#10;Ch4UYL+bTrZYaDfwF90vsREJwqFABSbGvpAyVIYshqXriZNXO28xJukbqT0OCW47mWfZSlpsOS0Y&#10;7OnNUHW7/FgF8vw+fPpjXtZNferd99l8rIZRqflsPLyCiDTG//CzfdIK8s0G/s6kIyB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0nIxxAAAANwAAAAPAAAAAAAAAAAA&#10;AAAAAKECAABkcnMvZG93bnJldi54bWxQSwUGAAAAAAQABAD5AAAAkgMAAAAA&#10;" strokeweight="1.5pt"/>
                <v:line id="Line 191" o:spid="_x0000_s1033" style="position:absolute;flip:x;visibility:visible;mso-wrap-style:square" from="4839,2557" to="5533,2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NBtsEAAADcAAAADwAAAGRycy9kb3ducmV2LnhtbERPz2vCMBS+D/Y/hDfYbaY6KKMaRYRC&#10;ZTtsKnh9NK9NsXkpSdbW/94cBjt+fL83u9n2YiQfOscKlosMBHHtdMetgsu5fPsAESKyxt4xKbhT&#10;gN32+WmDhXYT/9B4iq1IIRwKVGBiHAopQ23IYli4gThxjfMWY4K+ldrjlMJtL1dZlkuLHacGgwMd&#10;DNW3069VII+f07cvV5embarBXY/mK59mpV5f5v0aRKQ5/ov/3JVW8J6l+elMOgJy+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A0G2wQAAANwAAAAPAAAAAAAAAAAAAAAA&#10;AKECAABkcnMvZG93bnJldi54bWxQSwUGAAAAAAQABAD5AAAAjwMAAAAA&#10;" strokeweight="1.5pt"/>
                <v:line id="Line 192" o:spid="_x0000_s1034" style="position:absolute;visibility:visible;mso-wrap-style:square" from="4691,2405" to="4840,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kmH8QAAADcAAAADwAAAGRycy9kb3ducmV2LnhtbESPT2vCQBTE7wW/w/IKvdWNFaRENyIF&#10;a/HWVARvj+zLH5N9G3c3Gr99Vyj0OMzMb5jVejSduJLzjWUFs2kCgriwuuFKweFn+/oOwgdkjZ1l&#10;UnAnD+ts8rTCVNsbf9M1D5WIEPYpKqhD6FMpfVGTQT+1PXH0SusMhihdJbXDW4SbTr4lyUIabDgu&#10;1NjTR01Fmw9GwXHI+XRut67D4XO3K4+X1s/3Sr08j5sliEBj+A//tb+0gnkyg8eZeARk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KSYfxAAAANwAAAAPAAAAAAAAAAAA&#10;AAAAAKECAABkcnMvZG93bnJldi54bWxQSwUGAAAAAAQABAD5AAAAkgMAAAAA&#10;" strokeweight="1.5pt"/>
              </v:group>
            </w:pict>
          </mc:Fallback>
        </mc:AlternateContent>
      </w:r>
      <w:r w:rsidRPr="002A75D0">
        <w:rPr>
          <w:noProof/>
        </w:rPr>
        <mc:AlternateContent>
          <mc:Choice Requires="wps">
            <w:drawing>
              <wp:anchor distT="0" distB="0" distL="114300" distR="114300" simplePos="0" relativeHeight="251715584" behindDoc="0" locked="0" layoutInCell="1" allowOverlap="1" wp14:anchorId="6C211D9D" wp14:editId="4D79FAE2">
                <wp:simplePos x="0" y="0"/>
                <wp:positionH relativeFrom="column">
                  <wp:posOffset>2110740</wp:posOffset>
                </wp:positionH>
                <wp:positionV relativeFrom="paragraph">
                  <wp:posOffset>12700</wp:posOffset>
                </wp:positionV>
                <wp:extent cx="289560" cy="219710"/>
                <wp:effectExtent l="19050" t="0" r="34290" b="46990"/>
                <wp:wrapNone/>
                <wp:docPr id="23"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89560" cy="219710"/>
                        </a:xfrm>
                        <a:prstGeom prst="triangle">
                          <a:avLst>
                            <a:gd name="adj" fmla="val 50000"/>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3" o:spid="_x0000_s1026" type="#_x0000_t5" style="position:absolute;margin-left:166.2pt;margin-top:1pt;width:22.8pt;height:17.3pt;rotation:18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" strokeweight="1.5pt"/>
            </w:pict>
          </mc:Fallback>
        </mc:AlternateContent>
      </w:r>
      <w:r w:rsidRPr="002A75D0">
        <w:rPr>
          <w:noProof/>
        </w:rPr>
        <mc:AlternateContent>
          <mc:Choice Requires="wps">
            <w:drawing>
              <wp:anchor distT="0" distB="0" distL="114300" distR="114300" simplePos="0" relativeHeight="251706368" behindDoc="0" locked="0" layoutInCell="1" allowOverlap="1" wp14:anchorId="5B9A963A" wp14:editId="54821F03">
                <wp:simplePos x="0" y="0"/>
                <wp:positionH relativeFrom="column">
                  <wp:posOffset>617220</wp:posOffset>
                </wp:positionH>
                <wp:positionV relativeFrom="paragraph">
                  <wp:posOffset>4445</wp:posOffset>
                </wp:positionV>
                <wp:extent cx="7620" cy="487680"/>
                <wp:effectExtent l="76200" t="38100" r="68580" b="26670"/>
                <wp:wrapNone/>
                <wp:docPr id="22" name="Auto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20" cy="48768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3" o:spid="_x0000_s1026" type="#_x0000_t32" style="position:absolute;margin-left:48.6pt;margin-top:.35pt;width:.6pt;height:38.4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" strokeweight="1.5pt">
                <v:stroke endarrow="block"/>
              </v:shape>
            </w:pict>
          </mc:Fallback>
        </mc:AlternateContent>
      </w:r>
      <w:r w:rsidRPr="002A75D0">
        <w:rPr>
          <w:rFonts w:cs="Times New Roman"/>
          <w:b/>
          <w:bCs/>
          <w:color w:val="000000"/>
        </w:rPr>
        <w:t xml:space="preserve">                                                             D</w:t>
      </w:r>
      <w:r w:rsidRPr="002A75D0">
        <w:rPr>
          <w:rFonts w:cs="Times New Roman"/>
          <w:b/>
          <w:bCs/>
          <w:color w:val="000000"/>
          <w:vertAlign w:val="subscript"/>
        </w:rPr>
        <w:t xml:space="preserve">3                                                                         </w:t>
      </w:r>
      <w:r w:rsidRPr="002A75D0">
        <w:rPr>
          <w:rFonts w:cs="Times New Roman"/>
          <w:b/>
          <w:bCs/>
          <w:color w:val="000000"/>
        </w:rPr>
        <w:t>R</w:t>
      </w:r>
      <w:r w:rsidRPr="002A75D0">
        <w:rPr>
          <w:rFonts w:cs="Times New Roman"/>
          <w:b/>
          <w:bCs/>
          <w:color w:val="000000"/>
          <w:vertAlign w:val="subscript"/>
        </w:rPr>
        <w:t xml:space="preserve">sh3                                      </w:t>
      </w:r>
      <w:r w:rsidRPr="002A75D0">
        <w:rPr>
          <w:rFonts w:cs="Times New Roman"/>
          <w:b/>
          <w:bCs/>
          <w:color w:val="000000"/>
        </w:rPr>
        <w:t>V</w:t>
      </w:r>
      <w:r w:rsidRPr="002A75D0">
        <w:rPr>
          <w:rFonts w:cs="Times New Roman"/>
          <w:b/>
          <w:bCs/>
          <w:color w:val="000000"/>
          <w:vertAlign w:val="subscript"/>
        </w:rPr>
        <w:t>3</w:t>
      </w:r>
    </w:p>
    <w:p w:rsidR="003F4EC7" w:rsidRPr="002A75D0" w:rsidRDefault="003F4EC7" w:rsidP="003F4EC7">
      <w:pPr>
        <w:autoSpaceDE w:val="0"/>
        <w:autoSpaceDN w:val="0"/>
        <w:bidi w:val="0"/>
        <w:adjustRightInd w:val="0"/>
        <w:jc w:val="both"/>
        <w:rPr>
          <w:rFonts w:cs="Times New Roman"/>
          <w:b/>
          <w:bCs/>
          <w:color w:val="000000"/>
          <w:vertAlign w:val="subscript"/>
        </w:rPr>
      </w:pPr>
      <w:r w:rsidRPr="002A75D0">
        <w:rPr>
          <w:noProof/>
        </w:rPr>
        <mc:AlternateContent>
          <mc:Choice Requires="wps">
            <w:drawing>
              <wp:anchor distT="0" distB="0" distL="114300" distR="114300" simplePos="0" relativeHeight="251718656" behindDoc="0" locked="0" layoutInCell="1" allowOverlap="1" wp14:anchorId="1EEC9E2B" wp14:editId="767C968F">
                <wp:simplePos x="0" y="0"/>
                <wp:positionH relativeFrom="column">
                  <wp:posOffset>2254250</wp:posOffset>
                </wp:positionH>
                <wp:positionV relativeFrom="paragraph">
                  <wp:posOffset>73025</wp:posOffset>
                </wp:positionV>
                <wp:extent cx="8890" cy="441960"/>
                <wp:effectExtent l="0" t="0" r="29210" b="15240"/>
                <wp:wrapNone/>
                <wp:docPr id="21" name="AutoShap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890" cy="44196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6" o:spid="_x0000_s1026" type="#_x0000_t32" style="position:absolute;margin-left:177.5pt;margin-top:5.75pt;width:.7pt;height:34.8pt;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" strokeweight="1.5pt"/>
            </w:pict>
          </mc:Fallback>
        </mc:AlternateContent>
      </w:r>
      <w:r w:rsidRPr="002A75D0">
        <w:rPr>
          <w:noProof/>
        </w:rPr>
        <mc:AlternateContent>
          <mc:Choice Requires="wps">
            <w:drawing>
              <wp:anchor distT="0" distB="0" distL="114300" distR="114300" simplePos="0" relativeHeight="251716608" behindDoc="0" locked="0" layoutInCell="1" allowOverlap="1" wp14:anchorId="24A8DBF8" wp14:editId="7D0B81D9">
                <wp:simplePos x="0" y="0"/>
                <wp:positionH relativeFrom="column">
                  <wp:posOffset>2110740</wp:posOffset>
                </wp:positionH>
                <wp:positionV relativeFrom="paragraph">
                  <wp:posOffset>72390</wp:posOffset>
                </wp:positionV>
                <wp:extent cx="289560" cy="635"/>
                <wp:effectExtent l="0" t="0" r="15240" b="37465"/>
                <wp:wrapNone/>
                <wp:docPr id="20" name="AutoShap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4" o:spid="_x0000_s1026" type="#_x0000_t32" style="position:absolute;margin-left:166.2pt;margin-top:5.7pt;width:22.8pt;height:.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" strokeweight="1.5pt"/>
            </w:pict>
          </mc:Fallback>
        </mc:AlternateContent>
      </w:r>
      <w:r w:rsidRPr="002A75D0">
        <w:rPr>
          <w:noProof/>
        </w:rPr>
        <mc:AlternateContent>
          <mc:Choice Requires="wps">
            <w:drawing>
              <wp:anchor distT="0" distB="0" distL="114300" distR="114300" simplePos="0" relativeHeight="251719680" behindDoc="0" locked="0" layoutInCell="1" allowOverlap="1" wp14:anchorId="3D8149FC" wp14:editId="24000E75">
                <wp:simplePos x="0" y="0"/>
                <wp:positionH relativeFrom="column">
                  <wp:posOffset>4747260</wp:posOffset>
                </wp:positionH>
                <wp:positionV relativeFrom="paragraph">
                  <wp:posOffset>38100</wp:posOffset>
                </wp:positionV>
                <wp:extent cx="635" cy="414655"/>
                <wp:effectExtent l="76200" t="0" r="56515" b="61595"/>
                <wp:wrapNone/>
                <wp:docPr id="19" name="Auto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655"/>
                        </a:xfrm>
                        <a:prstGeom prst="straightConnector1">
                          <a:avLst/>
                        </a:prstGeom>
                        <a:noFill/>
                        <a:ln w="317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8" o:spid="_x0000_s1026" type="#_x0000_t32" style="position:absolute;margin-left:373.8pt;margin-top:3pt;width:.05pt;height:32.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" strokeweight=".25pt">
                <v:stroke dashstyle="1 1" endarrow="block" endcap="round"/>
              </v:shape>
            </w:pict>
          </mc:Fallback>
        </mc:AlternateContent>
      </w:r>
      <w:r w:rsidRPr="002A75D0">
        <w:rPr>
          <w:rFonts w:cs="Times New Roman"/>
          <w:b/>
          <w:bCs/>
          <w:color w:val="000000"/>
        </w:rPr>
        <w:t xml:space="preserve">         I</w:t>
      </w:r>
      <w:r w:rsidRPr="002A75D0">
        <w:rPr>
          <w:rFonts w:cs="Times New Roman"/>
          <w:b/>
          <w:bCs/>
          <w:color w:val="000000"/>
          <w:vertAlign w:val="subscript"/>
        </w:rPr>
        <w:t>sc3</w:t>
      </w:r>
    </w:p>
    <w:p w:rsidR="003F4EC7" w:rsidRPr="002A75D0" w:rsidRDefault="003F4EC7" w:rsidP="003F4EC7">
      <w:pPr>
        <w:autoSpaceDE w:val="0"/>
        <w:autoSpaceDN w:val="0"/>
        <w:bidi w:val="0"/>
        <w:adjustRightInd w:val="0"/>
        <w:jc w:val="both"/>
        <w:rPr>
          <w:rFonts w:cs="Times New Roman"/>
          <w:b/>
          <w:bCs/>
          <w:color w:val="000000"/>
          <w:sz w:val="28"/>
          <w:szCs w:val="28"/>
        </w:rPr>
      </w:pPr>
      <w:r w:rsidRPr="002A75D0">
        <w:rPr>
          <w:noProof/>
        </w:rPr>
        <mc:AlternateContent>
          <mc:Choice Requires="wps">
            <w:drawing>
              <wp:anchor distT="0" distB="0" distL="114298" distR="114298" simplePos="0" relativeHeight="251708416" behindDoc="0" locked="0" layoutInCell="1" allowOverlap="1" wp14:anchorId="3137640A" wp14:editId="35059CB0">
                <wp:simplePos x="0" y="0"/>
                <wp:positionH relativeFrom="column">
                  <wp:posOffset>922019</wp:posOffset>
                </wp:positionH>
                <wp:positionV relativeFrom="paragraph">
                  <wp:posOffset>22860</wp:posOffset>
                </wp:positionV>
                <wp:extent cx="0" cy="346710"/>
                <wp:effectExtent l="0" t="0" r="19050" b="15240"/>
                <wp:wrapNone/>
                <wp:docPr id="18"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671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5" o:spid="_x0000_s1026" type="#_x0000_t32" style="position:absolute;margin-left:72.6pt;margin-top:1.8pt;width:0;height:27.3pt;flip:y;z-index:2517084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" strokeweight="1.5pt"/>
            </w:pict>
          </mc:Fallback>
        </mc:AlternateContent>
      </w:r>
    </w:p>
    <w:p w:rsidR="003F4EC7" w:rsidRPr="002A75D0" w:rsidRDefault="003F4EC7" w:rsidP="003F4EC7">
      <w:pPr>
        <w:autoSpaceDE w:val="0"/>
        <w:autoSpaceDN w:val="0"/>
        <w:bidi w:val="0"/>
        <w:adjustRightInd w:val="0"/>
        <w:jc w:val="both"/>
        <w:rPr>
          <w:rFonts w:cs="Times New Roman"/>
          <w:b/>
          <w:bCs/>
          <w:snapToGrid w:val="0"/>
          <w:color w:val="000000"/>
          <w:sz w:val="24"/>
        </w:rPr>
      </w:pPr>
      <w:r w:rsidRPr="002A75D0">
        <w:rPr>
          <w:noProof/>
        </w:rPr>
        <mc:AlternateContent>
          <mc:Choice Requires="wps">
            <w:drawing>
              <wp:anchor distT="4294967294" distB="4294967294" distL="114300" distR="114300" simplePos="0" relativeHeight="251710464" behindDoc="0" locked="0" layoutInCell="1" allowOverlap="1" wp14:anchorId="3358E999" wp14:editId="75066E5E">
                <wp:simplePos x="0" y="0"/>
                <wp:positionH relativeFrom="column">
                  <wp:posOffset>937260</wp:posOffset>
                </wp:positionH>
                <wp:positionV relativeFrom="paragraph">
                  <wp:posOffset>149859</wp:posOffset>
                </wp:positionV>
                <wp:extent cx="3810000" cy="0"/>
                <wp:effectExtent l="0" t="0" r="19050" b="19050"/>
                <wp:wrapNone/>
                <wp:docPr id="17" name="AutoShap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1" o:spid="_x0000_s1026" type="#_x0000_t32" style="position:absolute;margin-left:73.8pt;margin-top:11.8pt;width:300pt;height:0;z-index:251710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" strokeweight="1.5pt"/>
            </w:pict>
          </mc:Fallback>
        </mc:AlternateContent>
      </w:r>
    </w:p>
    <w:p w:rsidR="003F4EC7" w:rsidRPr="002A75D0" w:rsidRDefault="003F4EC7" w:rsidP="003F4EC7">
      <w:pPr>
        <w:autoSpaceDE w:val="0"/>
        <w:autoSpaceDN w:val="0"/>
        <w:bidi w:val="0"/>
        <w:adjustRightInd w:val="0"/>
        <w:jc w:val="both"/>
        <w:rPr>
          <w:rFonts w:cs="Times New Roman"/>
          <w:color w:val="000000"/>
          <w:sz w:val="24"/>
        </w:rPr>
      </w:pPr>
    </w:p>
    <w:p w:rsidR="003F4EC7" w:rsidRPr="002A75D0" w:rsidRDefault="003F4EC7" w:rsidP="003F4EC7">
      <w:pPr>
        <w:bidi w:val="0"/>
        <w:jc w:val="center"/>
        <w:rPr>
          <w:rFonts w:cs="Times New Roman"/>
          <w:b/>
          <w:bCs/>
          <w:snapToGrid w:val="0"/>
          <w:sz w:val="24"/>
        </w:rPr>
      </w:pPr>
      <w:r w:rsidRPr="002A75D0">
        <w:rPr>
          <w:rFonts w:cs="Times New Roman"/>
          <w:b/>
          <w:bCs/>
          <w:snapToGrid w:val="0"/>
          <w:sz w:val="24"/>
        </w:rPr>
        <w:t>Figure 1.     Single diode model circuit for triple-junction solar cells</w:t>
      </w:r>
    </w:p>
    <w:p w:rsidR="003F4EC7" w:rsidRPr="002A75D0" w:rsidRDefault="003F4EC7" w:rsidP="003F4EC7">
      <w:pPr>
        <w:autoSpaceDE w:val="0"/>
        <w:autoSpaceDN w:val="0"/>
        <w:bidi w:val="0"/>
        <w:adjustRightInd w:val="0"/>
        <w:jc w:val="both"/>
        <w:rPr>
          <w:rFonts w:cs="Times New Roman"/>
          <w:sz w:val="24"/>
        </w:rPr>
      </w:pPr>
    </w:p>
    <w:p w:rsidR="003F4EC7" w:rsidRPr="002A75D0" w:rsidRDefault="003F4EC7" w:rsidP="003F4EC7">
      <w:pPr>
        <w:autoSpaceDE w:val="0"/>
        <w:autoSpaceDN w:val="0"/>
        <w:bidi w:val="0"/>
        <w:adjustRightInd w:val="0"/>
        <w:jc w:val="both"/>
        <w:rPr>
          <w:rFonts w:cs="Times New Roman"/>
          <w:sz w:val="24"/>
        </w:rPr>
      </w:pPr>
      <w:r w:rsidRPr="002A75D0">
        <w:rPr>
          <w:rFonts w:cs="Times New Roman"/>
          <w:sz w:val="24"/>
        </w:rPr>
        <w:t>Cell output power reaches peak at maximum power point (MPP). Fill factor (FF) measures square similarity of IV characteristics output and is defined as:</w:t>
      </w:r>
    </w:p>
    <w:p w:rsidR="003F4EC7" w:rsidRPr="002A75D0" w:rsidRDefault="003F4EC7" w:rsidP="003F4EC7">
      <w:pPr>
        <w:autoSpaceDE w:val="0"/>
        <w:autoSpaceDN w:val="0"/>
        <w:bidi w:val="0"/>
        <w:adjustRightInd w:val="0"/>
        <w:jc w:val="both"/>
        <w:rPr>
          <w:rFonts w:cs="Times New Roman"/>
          <w:sz w:val="24"/>
        </w:rPr>
      </w:pPr>
    </w:p>
    <w:p w:rsidR="003F4EC7" w:rsidRPr="002A75D0" w:rsidRDefault="003F4EC7" w:rsidP="003F4EC7">
      <w:pPr>
        <w:autoSpaceDE w:val="0"/>
        <w:autoSpaceDN w:val="0"/>
        <w:bidi w:val="0"/>
        <w:adjustRightInd w:val="0"/>
        <w:rPr>
          <w:rFonts w:cs="Times New Roman"/>
          <w:sz w:val="24"/>
        </w:rPr>
      </w:pPr>
      <m:oMathPara>
        <m:oMathParaPr>
          <m:jc m:val="left"/>
        </m:oMathParaPr>
        <m:oMath>
          <m:r>
            <m:rPr>
              <m:sty m:val="p"/>
            </m:rPr>
            <w:rPr>
              <w:rFonts w:ascii="Cambria Math" w:hAnsi="Cambria Math" w:cs="Times New Roman"/>
              <w:sz w:val="24"/>
            </w:rPr>
            <m:t>FF=</m:t>
          </m:r>
          <m:f>
            <m:fPr>
              <m:ctrlPr>
                <w:rPr>
                  <w:rFonts w:ascii="Cambria Math" w:hAnsi="Cambria Math" w:cs="Times New Roman"/>
                  <w:sz w:val="24"/>
                </w:rPr>
              </m:ctrlPr>
            </m:fPr>
            <m:num>
              <m:sSub>
                <m:sSubPr>
                  <m:ctrlPr>
                    <w:rPr>
                      <w:rFonts w:ascii="Cambria Math" w:hAnsi="Cambria Math" w:cs="Times New Roman"/>
                      <w:sz w:val="24"/>
                    </w:rPr>
                  </m:ctrlPr>
                </m:sSubPr>
                <m:e>
                  <m:r>
                    <m:rPr>
                      <m:sty m:val="p"/>
                    </m:rPr>
                    <w:rPr>
                      <w:rFonts w:ascii="Cambria Math" w:hAnsi="Cambria Math" w:cs="Times New Roman"/>
                      <w:sz w:val="24"/>
                    </w:rPr>
                    <m:t>P</m:t>
                  </m:r>
                </m:e>
                <m:sub>
                  <m:r>
                    <m:rPr>
                      <m:sty m:val="p"/>
                    </m:rPr>
                    <w:rPr>
                      <w:rFonts w:ascii="Cambria Math" w:hAnsi="Cambria Math" w:cs="Times New Roman"/>
                      <w:sz w:val="24"/>
                    </w:rPr>
                    <m:t>m</m:t>
                  </m:r>
                </m:sub>
              </m:sSub>
            </m:num>
            <m:den>
              <m:sSub>
                <m:sSubPr>
                  <m:ctrlPr>
                    <w:rPr>
                      <w:rFonts w:ascii="Cambria Math" w:hAnsi="Cambria Math" w:cs="Times New Roman"/>
                      <w:sz w:val="24"/>
                    </w:rPr>
                  </m:ctrlPr>
                </m:sSubPr>
                <m:e>
                  <m:r>
                    <m:rPr>
                      <m:sty m:val="p"/>
                    </m:rPr>
                    <w:rPr>
                      <w:rFonts w:ascii="Cambria Math" w:hAnsi="Cambria Math" w:cs="Times New Roman"/>
                      <w:sz w:val="24"/>
                    </w:rPr>
                    <m:t>V</m:t>
                  </m:r>
                </m:e>
                <m:sub>
                  <m:r>
                    <m:rPr>
                      <m:sty m:val="p"/>
                    </m:rPr>
                    <w:rPr>
                      <w:rFonts w:ascii="Cambria Math" w:hAnsi="Cambria Math" w:cs="Times New Roman"/>
                      <w:sz w:val="24"/>
                    </w:rPr>
                    <m:t>oc</m:t>
                  </m:r>
                </m:sub>
              </m:sSub>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sc</m:t>
                  </m:r>
                </m:sub>
              </m:sSub>
            </m:den>
          </m:f>
          <m:r>
            <m:rPr>
              <m:sty m:val="p"/>
            </m:rPr>
            <w:rPr>
              <w:rFonts w:ascii="Cambria Math" w:hAnsi="Cambria Math" w:cs="Times New Roman"/>
              <w:sz w:val="24"/>
            </w:rPr>
            <m:t xml:space="preserve">= </m:t>
          </m:r>
          <m:f>
            <m:fPr>
              <m:ctrlPr>
                <w:rPr>
                  <w:rFonts w:ascii="Cambria Math" w:hAnsi="Cambria Math" w:cs="Times New Roman"/>
                  <w:iCs/>
                  <w:sz w:val="24"/>
                </w:rPr>
              </m:ctrlPr>
            </m:fPr>
            <m:num>
              <m:sSub>
                <m:sSubPr>
                  <m:ctrlPr>
                    <w:rPr>
                      <w:rFonts w:ascii="Cambria Math" w:hAnsi="Cambria Math" w:cs="Times New Roman"/>
                      <w:sz w:val="24"/>
                    </w:rPr>
                  </m:ctrlPr>
                </m:sSubPr>
                <m:e>
                  <m:r>
                    <m:rPr>
                      <m:sty m:val="p"/>
                    </m:rPr>
                    <w:rPr>
                      <w:rFonts w:ascii="Cambria Math" w:hAnsi="Cambria Math" w:cs="Times New Roman"/>
                      <w:sz w:val="24"/>
                    </w:rPr>
                    <m:t>V</m:t>
                  </m:r>
                </m:e>
                <m:sub>
                  <m:r>
                    <m:rPr>
                      <m:sty m:val="p"/>
                    </m:rPr>
                    <w:rPr>
                      <w:rFonts w:ascii="Cambria Math" w:hAnsi="Cambria Math" w:cs="Times New Roman"/>
                      <w:sz w:val="24"/>
                    </w:rPr>
                    <m:t>m</m:t>
                  </m:r>
                </m:sub>
              </m:sSub>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m</m:t>
                  </m:r>
                </m:sub>
              </m:sSub>
            </m:num>
            <m:den>
              <m:sSub>
                <m:sSubPr>
                  <m:ctrlPr>
                    <w:rPr>
                      <w:rFonts w:ascii="Cambria Math" w:hAnsi="Cambria Math" w:cs="Times New Roman"/>
                      <w:sz w:val="24"/>
                    </w:rPr>
                  </m:ctrlPr>
                </m:sSubPr>
                <m:e>
                  <m:r>
                    <m:rPr>
                      <m:sty m:val="p"/>
                    </m:rPr>
                    <w:rPr>
                      <w:rFonts w:ascii="Cambria Math" w:hAnsi="Cambria Math" w:cs="Times New Roman"/>
                      <w:sz w:val="24"/>
                    </w:rPr>
                    <m:t>V</m:t>
                  </m:r>
                </m:e>
                <m:sub>
                  <m:r>
                    <m:rPr>
                      <m:sty m:val="p"/>
                    </m:rPr>
                    <w:rPr>
                      <w:rFonts w:ascii="Cambria Math" w:hAnsi="Cambria Math" w:cs="Times New Roman"/>
                      <w:sz w:val="24"/>
                    </w:rPr>
                    <m:t>oc</m:t>
                  </m:r>
                </m:sub>
              </m:sSub>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sc</m:t>
                  </m:r>
                </m:sub>
              </m:sSub>
            </m:den>
          </m:f>
          <m:r>
            <m:rPr>
              <m:sty m:val="p"/>
            </m:rPr>
            <w:rPr>
              <w:rFonts w:ascii="Cambria Math" w:hAnsi="Cambria Math" w:cs="Times New Roman"/>
              <w:sz w:val="24"/>
            </w:rPr>
            <m:t xml:space="preserve">                                                                                           </m:t>
          </m:r>
          <m:r>
            <m:rPr>
              <m:sty m:val="p"/>
            </m:rPr>
            <w:rPr>
              <w:rFonts w:ascii="Cambria Math" w:hAnsi="Cambria Math" w:cs="Times New Roman"/>
              <w:sz w:val="24"/>
            </w:rPr>
            <m:t xml:space="preserve">                       </m:t>
          </m:r>
          <m:r>
            <m:rPr>
              <m:sty m:val="p"/>
            </m:rPr>
            <w:rPr>
              <w:rFonts w:ascii="Cambria Math" w:hAnsi="Cambria Math" w:cs="Times New Roman"/>
              <w:sz w:val="24"/>
            </w:rPr>
            <m:t xml:space="preserve"> (1)</m:t>
          </m:r>
        </m:oMath>
      </m:oMathPara>
    </w:p>
    <w:p w:rsidR="003F4EC7" w:rsidRPr="002A75D0" w:rsidRDefault="003F4EC7" w:rsidP="003F4EC7">
      <w:pPr>
        <w:autoSpaceDE w:val="0"/>
        <w:autoSpaceDN w:val="0"/>
        <w:bidi w:val="0"/>
        <w:adjustRightInd w:val="0"/>
        <w:rPr>
          <w:rFonts w:cs="Times New Roman"/>
          <w:sz w:val="24"/>
        </w:rPr>
      </w:pPr>
    </w:p>
    <w:p w:rsidR="003F4EC7" w:rsidRPr="002A75D0" w:rsidRDefault="003F4EC7" w:rsidP="003F4EC7">
      <w:pPr>
        <w:autoSpaceDE w:val="0"/>
        <w:autoSpaceDN w:val="0"/>
        <w:bidi w:val="0"/>
        <w:adjustRightInd w:val="0"/>
        <w:jc w:val="both"/>
        <w:rPr>
          <w:rFonts w:cs="Times New Roman"/>
          <w:sz w:val="24"/>
        </w:rPr>
      </w:pPr>
      <w:r w:rsidRPr="002A75D0">
        <w:rPr>
          <w:rFonts w:cs="Times New Roman"/>
          <w:sz w:val="24"/>
        </w:rPr>
        <w:t xml:space="preserve">Where </w:t>
      </w:r>
      <w:proofErr w:type="spellStart"/>
      <w:r w:rsidRPr="002A75D0">
        <w:rPr>
          <w:rFonts w:cs="Times New Roman"/>
          <w:sz w:val="24"/>
        </w:rPr>
        <w:t>I</w:t>
      </w:r>
      <w:r w:rsidRPr="002A75D0">
        <w:rPr>
          <w:rFonts w:cs="Times New Roman"/>
          <w:sz w:val="24"/>
          <w:vertAlign w:val="subscript"/>
        </w:rPr>
        <w:t>m</w:t>
      </w:r>
      <w:proofErr w:type="spellEnd"/>
      <w:r w:rsidRPr="002A75D0">
        <w:rPr>
          <w:rFonts w:cs="Times New Roman"/>
          <w:sz w:val="24"/>
        </w:rPr>
        <w:t xml:space="preserve"> and </w:t>
      </w:r>
      <w:proofErr w:type="spellStart"/>
      <w:r w:rsidRPr="002A75D0">
        <w:rPr>
          <w:rFonts w:cs="Times New Roman"/>
          <w:sz w:val="24"/>
        </w:rPr>
        <w:t>V</w:t>
      </w:r>
      <w:r w:rsidRPr="002A75D0">
        <w:rPr>
          <w:rFonts w:cs="Times New Roman"/>
          <w:sz w:val="24"/>
          <w:vertAlign w:val="subscript"/>
        </w:rPr>
        <w:t>m</w:t>
      </w:r>
      <w:proofErr w:type="spellEnd"/>
      <w:r w:rsidRPr="002A75D0">
        <w:rPr>
          <w:rFonts w:cs="Times New Roman"/>
          <w:sz w:val="24"/>
          <w:vertAlign w:val="subscript"/>
        </w:rPr>
        <w:t xml:space="preserve"> </w:t>
      </w:r>
      <w:r w:rsidRPr="002A75D0">
        <w:rPr>
          <w:rFonts w:cs="Times New Roman"/>
          <w:sz w:val="24"/>
        </w:rPr>
        <w:t>are maximum voltage and maximum current at maximum power P</w:t>
      </w:r>
      <w:r w:rsidRPr="002A75D0">
        <w:rPr>
          <w:rFonts w:cs="Times New Roman"/>
          <w:sz w:val="24"/>
          <w:vertAlign w:val="subscript"/>
        </w:rPr>
        <w:t>m</w:t>
      </w:r>
      <w:r w:rsidRPr="002A75D0">
        <w:rPr>
          <w:rFonts w:cs="Times New Roman"/>
          <w:sz w:val="24"/>
        </w:rPr>
        <w:t>. Proportion of solar cell output energy to energy input from sunlight is the most important criteria adapted to assess solar cell efficiency, η, and it is given by:</w:t>
      </w:r>
    </w:p>
    <w:p w:rsidR="003F4EC7" w:rsidRPr="002A75D0" w:rsidRDefault="003F4EC7" w:rsidP="003F4EC7">
      <w:pPr>
        <w:autoSpaceDE w:val="0"/>
        <w:autoSpaceDN w:val="0"/>
        <w:bidi w:val="0"/>
        <w:adjustRightInd w:val="0"/>
        <w:jc w:val="both"/>
        <w:rPr>
          <w:rFonts w:cs="Times New Roman"/>
          <w:sz w:val="24"/>
        </w:rPr>
      </w:pPr>
    </w:p>
    <w:p w:rsidR="003F4EC7" w:rsidRPr="002A75D0" w:rsidRDefault="003F4EC7" w:rsidP="003F4EC7">
      <w:pPr>
        <w:autoSpaceDE w:val="0"/>
        <w:autoSpaceDN w:val="0"/>
        <w:bidi w:val="0"/>
        <w:adjustRightInd w:val="0"/>
        <w:rPr>
          <w:rFonts w:cs="Times New Roman"/>
          <w:sz w:val="24"/>
        </w:rPr>
      </w:pPr>
      <m:oMathPara>
        <m:oMathParaPr>
          <m:jc m:val="left"/>
        </m:oMathParaPr>
        <m:oMath>
          <m:r>
            <m:rPr>
              <m:sty m:val="p"/>
            </m:rPr>
            <w:rPr>
              <w:rFonts w:ascii="Cambria Math" w:hAnsi="Cambria Math" w:cs="Times New Roman"/>
              <w:sz w:val="24"/>
            </w:rPr>
            <w:sym w:font="Symbol" w:char="F068"/>
          </m:r>
          <m:r>
            <m:rPr>
              <m:sty m:val="p"/>
            </m:rPr>
            <w:rPr>
              <w:rFonts w:ascii="Cambria Math" w:hAnsi="Cambria Math" w:cs="Times New Roman"/>
              <w:sz w:val="24"/>
            </w:rPr>
            <m:t xml:space="preserve">= </m:t>
          </m:r>
          <m:f>
            <m:fPr>
              <m:ctrlPr>
                <w:rPr>
                  <w:rFonts w:ascii="Cambria Math" w:hAnsi="Cambria Math" w:cs="Times New Roman"/>
                  <w:iCs/>
                  <w:sz w:val="24"/>
                </w:rPr>
              </m:ctrlPr>
            </m:fPr>
            <m:num>
              <m:sSub>
                <m:sSubPr>
                  <m:ctrlPr>
                    <w:rPr>
                      <w:rFonts w:ascii="Cambria Math" w:hAnsi="Cambria Math" w:cs="Times New Roman"/>
                      <w:sz w:val="24"/>
                    </w:rPr>
                  </m:ctrlPr>
                </m:sSubPr>
                <m:e>
                  <m:r>
                    <m:rPr>
                      <m:sty m:val="p"/>
                    </m:rPr>
                    <w:rPr>
                      <w:rFonts w:ascii="Cambria Math" w:hAnsi="Cambria Math" w:cs="Times New Roman"/>
                      <w:sz w:val="24"/>
                    </w:rPr>
                    <m:t>V</m:t>
                  </m:r>
                </m:e>
                <m:sub>
                  <m:r>
                    <m:rPr>
                      <m:sty m:val="p"/>
                    </m:rPr>
                    <w:rPr>
                      <w:rFonts w:ascii="Cambria Math" w:hAnsi="Cambria Math" w:cs="Times New Roman"/>
                      <w:sz w:val="24"/>
                    </w:rPr>
                    <m:t>m</m:t>
                  </m:r>
                </m:sub>
              </m:sSub>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m</m:t>
                  </m:r>
                </m:sub>
              </m:sSub>
            </m:num>
            <m:den>
              <m:r>
                <m:rPr>
                  <m:sty m:val="p"/>
                </m:rPr>
                <w:rPr>
                  <w:rFonts w:ascii="Cambria Math" w:hAnsi="Cambria Math" w:cs="Times New Roman"/>
                  <w:sz w:val="24"/>
                </w:rPr>
                <m:t>AG</m:t>
              </m:r>
            </m:den>
          </m:f>
          <m:r>
            <m:rPr>
              <m:sty m:val="p"/>
            </m:rPr>
            <w:rPr>
              <w:rFonts w:ascii="Cambria Math" w:hAnsi="Cambria Math" w:cs="Times New Roman"/>
              <w:sz w:val="24"/>
            </w:rPr>
            <m:t>=</m:t>
          </m:r>
          <m:f>
            <m:fPr>
              <m:ctrlPr>
                <w:rPr>
                  <w:rFonts w:ascii="Cambria Math" w:hAnsi="Cambria Math" w:cs="Times New Roman"/>
                  <w:sz w:val="24"/>
                </w:rPr>
              </m:ctrlPr>
            </m:fPr>
            <m:num>
              <m:r>
                <m:rPr>
                  <m:sty m:val="p"/>
                </m:rPr>
                <w:rPr>
                  <w:rFonts w:ascii="Cambria Math" w:hAnsi="Cambria Math" w:cs="Times New Roman"/>
                  <w:sz w:val="24"/>
                </w:rPr>
                <m:t>FF</m:t>
              </m:r>
              <m:sSub>
                <m:sSubPr>
                  <m:ctrlPr>
                    <w:rPr>
                      <w:rFonts w:ascii="Cambria Math" w:hAnsi="Cambria Math" w:cs="Times New Roman"/>
                      <w:sz w:val="24"/>
                    </w:rPr>
                  </m:ctrlPr>
                </m:sSubPr>
                <m:e>
                  <m:r>
                    <m:rPr>
                      <m:sty m:val="p"/>
                    </m:rPr>
                    <w:rPr>
                      <w:rFonts w:ascii="Cambria Math" w:hAnsi="Cambria Math" w:cs="Times New Roman"/>
                      <w:sz w:val="24"/>
                    </w:rPr>
                    <m:t>V</m:t>
                  </m:r>
                </m:e>
                <m:sub>
                  <m:r>
                    <m:rPr>
                      <m:sty m:val="p"/>
                    </m:rPr>
                    <w:rPr>
                      <w:rFonts w:ascii="Cambria Math" w:hAnsi="Cambria Math" w:cs="Times New Roman"/>
                      <w:sz w:val="24"/>
                    </w:rPr>
                    <m:t>oc</m:t>
                  </m:r>
                </m:sub>
              </m:sSub>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sc</m:t>
                  </m:r>
                </m:sub>
              </m:sSub>
            </m:num>
            <m:den>
              <m:r>
                <m:rPr>
                  <m:sty m:val="p"/>
                </m:rPr>
                <w:rPr>
                  <w:rFonts w:ascii="Cambria Math" w:hAnsi="Cambria Math" w:cs="Times New Roman"/>
                  <w:sz w:val="24"/>
                </w:rPr>
                <m:t>AG</m:t>
              </m:r>
            </m:den>
          </m:f>
          <m:r>
            <m:rPr>
              <m:sty m:val="p"/>
            </m:rPr>
            <w:rPr>
              <w:rFonts w:ascii="Cambria Math" w:hAnsi="Cambria Math" w:cs="Times New Roman"/>
              <w:sz w:val="24"/>
            </w:rPr>
            <m:t xml:space="preserve">                                                                                          </m:t>
          </m:r>
          <m:r>
            <m:rPr>
              <m:sty m:val="p"/>
            </m:rPr>
            <w:rPr>
              <w:rFonts w:ascii="Cambria Math" w:hAnsi="Cambria Math" w:cs="Times New Roman"/>
              <w:sz w:val="24"/>
            </w:rPr>
            <m:t xml:space="preserve">                       </m:t>
          </m:r>
          <m:r>
            <m:rPr>
              <m:sty m:val="p"/>
            </m:rPr>
            <w:rPr>
              <w:rFonts w:ascii="Cambria Math" w:hAnsi="Cambria Math" w:cs="Times New Roman"/>
              <w:sz w:val="24"/>
            </w:rPr>
            <m:t xml:space="preserve"> (2)</m:t>
          </m:r>
        </m:oMath>
      </m:oMathPara>
    </w:p>
    <w:p w:rsidR="003F4EC7" w:rsidRPr="002A75D0" w:rsidRDefault="003F4EC7" w:rsidP="003F4EC7">
      <w:pPr>
        <w:autoSpaceDE w:val="0"/>
        <w:autoSpaceDN w:val="0"/>
        <w:bidi w:val="0"/>
        <w:adjustRightInd w:val="0"/>
        <w:jc w:val="both"/>
        <w:rPr>
          <w:rFonts w:cs="Times New Roman"/>
          <w:sz w:val="24"/>
        </w:rPr>
      </w:pPr>
    </w:p>
    <w:p w:rsidR="003F4EC7" w:rsidRPr="002A75D0" w:rsidRDefault="003F4EC7" w:rsidP="003F4EC7">
      <w:pPr>
        <w:autoSpaceDE w:val="0"/>
        <w:autoSpaceDN w:val="0"/>
        <w:bidi w:val="0"/>
        <w:adjustRightInd w:val="0"/>
        <w:jc w:val="both"/>
        <w:rPr>
          <w:rFonts w:ascii="Times-Roman" w:hAnsi="Times-Roman" w:cs="Times-Roman"/>
          <w:sz w:val="24"/>
        </w:rPr>
      </w:pPr>
      <w:r w:rsidRPr="002A75D0">
        <w:rPr>
          <w:rFonts w:eastAsia="TimesNewRoman" w:cs="Times New Roman"/>
          <w:sz w:val="24"/>
        </w:rPr>
        <w:t xml:space="preserve">The functioning under focused sunlight enhances the efficiency of the solar cell. For concentration factor X, the short </w:t>
      </w:r>
      <w:r w:rsidRPr="002A75D0">
        <w:rPr>
          <w:rFonts w:ascii="Times-Roman" w:hAnsi="Times-Roman" w:cs="Times-Roman"/>
          <w:sz w:val="24"/>
        </w:rPr>
        <w:t xml:space="preserve">circuit current </w:t>
      </w:r>
      <w:proofErr w:type="spellStart"/>
      <w:r w:rsidRPr="002A75D0">
        <w:rPr>
          <w:rFonts w:ascii="Times-Roman" w:hAnsi="Times-Roman" w:cs="Times-Roman"/>
          <w:sz w:val="24"/>
        </w:rPr>
        <w:t>I</w:t>
      </w:r>
      <w:r w:rsidRPr="002A75D0">
        <w:rPr>
          <w:rFonts w:ascii="Times-Roman" w:hAnsi="Times-Roman" w:cs="Times-Roman"/>
          <w:sz w:val="24"/>
          <w:vertAlign w:val="subscript"/>
        </w:rPr>
        <w:t>sc</w:t>
      </w:r>
      <w:proofErr w:type="spellEnd"/>
      <w:r w:rsidRPr="002A75D0">
        <w:rPr>
          <w:rFonts w:ascii="Times-Roman" w:hAnsi="Times-Roman" w:cs="Times-Roman"/>
          <w:sz w:val="24"/>
        </w:rPr>
        <w:t xml:space="preserve"> (</w:t>
      </w:r>
      <w:proofErr w:type="spellStart"/>
      <w:r w:rsidRPr="002A75D0">
        <w:rPr>
          <w:rFonts w:ascii="Times-Roman" w:hAnsi="Times-Roman" w:cs="Times-Roman"/>
          <w:sz w:val="24"/>
        </w:rPr>
        <w:t>Xsun</w:t>
      </w:r>
      <w:proofErr w:type="spellEnd"/>
      <w:r w:rsidRPr="002A75D0">
        <w:rPr>
          <w:rFonts w:ascii="Times-Roman" w:hAnsi="Times-Roman" w:cs="Times-Roman"/>
          <w:sz w:val="24"/>
        </w:rPr>
        <w:t>):</w:t>
      </w:r>
    </w:p>
    <w:p w:rsidR="003F4EC7" w:rsidRPr="002A75D0" w:rsidRDefault="003F4EC7" w:rsidP="003F4EC7">
      <w:pPr>
        <w:autoSpaceDE w:val="0"/>
        <w:autoSpaceDN w:val="0"/>
        <w:bidi w:val="0"/>
        <w:adjustRightInd w:val="0"/>
        <w:jc w:val="both"/>
        <w:rPr>
          <w:rFonts w:ascii="Times-Roman" w:hAnsi="Times-Roman" w:cs="Times-Roman"/>
          <w:sz w:val="24"/>
        </w:rPr>
      </w:pPr>
    </w:p>
    <w:p w:rsidR="003F4EC7" w:rsidRPr="002A75D0" w:rsidRDefault="00862189" w:rsidP="003F4EC7">
      <w:pPr>
        <w:autoSpaceDE w:val="0"/>
        <w:autoSpaceDN w:val="0"/>
        <w:bidi w:val="0"/>
        <w:adjustRightInd w:val="0"/>
        <w:jc w:val="both"/>
        <w:rPr>
          <w:rFonts w:ascii="Times-Roman" w:hAnsi="Times-Roman" w:cs="Times-Roman"/>
          <w:sz w:val="24"/>
        </w:rPr>
      </w:pPr>
      <m:oMathPara>
        <m:oMath>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sc</m:t>
              </m:r>
            </m:sub>
          </m:sSub>
          <m:d>
            <m:dPr>
              <m:ctrlPr>
                <w:rPr>
                  <w:rFonts w:ascii="Cambria Math" w:hAnsi="Cambria Math" w:cs="Times New Roman"/>
                  <w:sz w:val="24"/>
                </w:rPr>
              </m:ctrlPr>
            </m:dPr>
            <m:e>
              <m:r>
                <m:rPr>
                  <m:sty m:val="p"/>
                </m:rPr>
                <w:rPr>
                  <w:rFonts w:ascii="Cambria Math" w:hAnsi="Cambria Math" w:cs="Times New Roman"/>
                  <w:sz w:val="24"/>
                </w:rPr>
                <m:t>Xsun</m:t>
              </m:r>
            </m:e>
          </m:d>
          <m:r>
            <m:rPr>
              <m:sty m:val="p"/>
            </m:rPr>
            <w:rPr>
              <w:rFonts w:ascii="Cambria Math" w:hAnsi="Cambria Math" w:cs="Times New Roman"/>
              <w:sz w:val="24"/>
            </w:rPr>
            <m:t xml:space="preserve">=X </m:t>
          </m:r>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sc</m:t>
              </m:r>
            </m:sub>
          </m:sSub>
          <m:d>
            <m:dPr>
              <m:ctrlPr>
                <w:rPr>
                  <w:rFonts w:ascii="Cambria Math" w:hAnsi="Cambria Math" w:cs="Times New Roman"/>
                  <w:sz w:val="24"/>
                </w:rPr>
              </m:ctrlPr>
            </m:dPr>
            <m:e>
              <m:r>
                <m:rPr>
                  <m:sty m:val="p"/>
                </m:rPr>
                <w:rPr>
                  <w:rFonts w:ascii="Cambria Math" w:hAnsi="Cambria Math" w:cs="Times New Roman"/>
                  <w:sz w:val="24"/>
                </w:rPr>
                <m:t>1sun</m:t>
              </m:r>
            </m:e>
          </m:d>
          <m:r>
            <m:rPr>
              <m:sty m:val="p"/>
            </m:rPr>
            <w:rPr>
              <w:rFonts w:ascii="Cambria Math" w:hAnsi="Cambria Math" w:cs="Times New Roman"/>
              <w:sz w:val="24"/>
            </w:rPr>
            <m:t xml:space="preserve">                                                                                  </m:t>
          </m:r>
          <m:r>
            <m:rPr>
              <m:sty m:val="p"/>
            </m:rPr>
            <w:rPr>
              <w:rFonts w:ascii="Cambria Math" w:hAnsi="Cambria Math" w:cs="Times New Roman"/>
              <w:sz w:val="24"/>
            </w:rPr>
            <m:t xml:space="preserve">                    </m:t>
          </m:r>
          <m:r>
            <m:rPr>
              <m:sty m:val="p"/>
            </m:rPr>
            <w:rPr>
              <w:rFonts w:ascii="Cambria Math" w:hAnsi="Cambria Math" w:cs="Times New Roman"/>
              <w:sz w:val="24"/>
            </w:rPr>
            <m:t xml:space="preserve">     (3)</m:t>
          </m:r>
        </m:oMath>
      </m:oMathPara>
    </w:p>
    <w:p w:rsidR="003F4EC7" w:rsidRPr="002A75D0" w:rsidRDefault="003F4EC7" w:rsidP="003F4EC7">
      <w:pPr>
        <w:autoSpaceDE w:val="0"/>
        <w:autoSpaceDN w:val="0"/>
        <w:bidi w:val="0"/>
        <w:adjustRightInd w:val="0"/>
        <w:jc w:val="both"/>
        <w:rPr>
          <w:rFonts w:cs="Times New Roman"/>
          <w:sz w:val="24"/>
        </w:rPr>
      </w:pPr>
    </w:p>
    <w:p w:rsidR="003F4EC7" w:rsidRPr="002A75D0" w:rsidRDefault="003F4EC7" w:rsidP="003F4EC7">
      <w:pPr>
        <w:autoSpaceDE w:val="0"/>
        <w:autoSpaceDN w:val="0"/>
        <w:bidi w:val="0"/>
        <w:adjustRightInd w:val="0"/>
        <w:jc w:val="both"/>
        <w:rPr>
          <w:rFonts w:cs="Times New Roman"/>
          <w:sz w:val="24"/>
        </w:rPr>
      </w:pPr>
      <w:r w:rsidRPr="002A75D0">
        <w:rPr>
          <w:rFonts w:cs="Times New Roman"/>
          <w:sz w:val="24"/>
        </w:rPr>
        <w:t xml:space="preserve">Where </w:t>
      </w:r>
      <w:proofErr w:type="spellStart"/>
      <w:r w:rsidRPr="002A75D0">
        <w:rPr>
          <w:rFonts w:ascii="Times-Roman" w:hAnsi="Times-Roman" w:cs="Times-Roman"/>
          <w:sz w:val="24"/>
        </w:rPr>
        <w:t>I</w:t>
      </w:r>
      <w:r w:rsidRPr="002A75D0">
        <w:rPr>
          <w:rFonts w:ascii="Times-Roman" w:hAnsi="Times-Roman" w:cs="Times-Roman"/>
          <w:sz w:val="24"/>
          <w:vertAlign w:val="subscript"/>
        </w:rPr>
        <w:t>sc</w:t>
      </w:r>
      <w:proofErr w:type="spellEnd"/>
      <w:r w:rsidRPr="002A75D0">
        <w:rPr>
          <w:rFonts w:ascii="Times-Roman" w:hAnsi="Times-Roman" w:cs="Times-Roman"/>
          <w:sz w:val="24"/>
        </w:rPr>
        <w:t xml:space="preserve"> (1sun) the short circuit current at 1 sun and 1 sun </w:t>
      </w:r>
      <w:r w:rsidRPr="002A75D0">
        <w:rPr>
          <w:rFonts w:cs="Times New Roman"/>
          <w:sz w:val="24"/>
        </w:rPr>
        <w:t>equals to1000W/m</w:t>
      </w:r>
      <w:r w:rsidRPr="002A75D0">
        <w:rPr>
          <w:rFonts w:cs="Times New Roman"/>
          <w:sz w:val="24"/>
          <w:vertAlign w:val="superscript"/>
        </w:rPr>
        <w:t>2</w:t>
      </w:r>
      <w:r w:rsidRPr="002A75D0">
        <w:rPr>
          <w:rFonts w:cs="Times New Roman"/>
          <w:sz w:val="24"/>
        </w:rPr>
        <w:t>.</w:t>
      </w:r>
    </w:p>
    <w:p w:rsidR="003F4EC7" w:rsidRPr="002A75D0" w:rsidRDefault="003F4EC7" w:rsidP="003F4EC7">
      <w:pPr>
        <w:autoSpaceDE w:val="0"/>
        <w:autoSpaceDN w:val="0"/>
        <w:bidi w:val="0"/>
        <w:adjustRightInd w:val="0"/>
        <w:jc w:val="both"/>
        <w:rPr>
          <w:rFonts w:cs="Times New Roman"/>
          <w:sz w:val="24"/>
        </w:rPr>
      </w:pPr>
    </w:p>
    <w:p w:rsidR="003F4EC7" w:rsidRPr="002A75D0" w:rsidRDefault="003F4EC7" w:rsidP="003F4EC7">
      <w:pPr>
        <w:autoSpaceDE w:val="0"/>
        <w:autoSpaceDN w:val="0"/>
        <w:bidi w:val="0"/>
        <w:adjustRightInd w:val="0"/>
        <w:jc w:val="both"/>
        <w:rPr>
          <w:rFonts w:cs="Times New Roman"/>
          <w:sz w:val="24"/>
        </w:rPr>
      </w:pPr>
      <w:r w:rsidRPr="002A75D0">
        <w:rPr>
          <w:rFonts w:cs="Times New Roman"/>
          <w:sz w:val="24"/>
        </w:rPr>
        <w:t xml:space="preserve">Absolute temperature coefficient of </w:t>
      </w:r>
      <w:proofErr w:type="spellStart"/>
      <w:r w:rsidRPr="002A75D0">
        <w:rPr>
          <w:rFonts w:cs="Times New Roman"/>
          <w:sz w:val="24"/>
        </w:rPr>
        <w:t>I</w:t>
      </w:r>
      <w:r w:rsidRPr="002A75D0">
        <w:rPr>
          <w:rFonts w:cs="Times New Roman"/>
          <w:sz w:val="24"/>
          <w:vertAlign w:val="subscript"/>
        </w:rPr>
        <w:t>sc</w:t>
      </w:r>
      <w:proofErr w:type="spellEnd"/>
      <w:r w:rsidRPr="002A75D0">
        <w:rPr>
          <w:rFonts w:cs="Times New Roman"/>
          <w:sz w:val="24"/>
        </w:rPr>
        <w:t xml:space="preserve"> is function of concentration factor (X):</w:t>
      </w:r>
    </w:p>
    <w:p w:rsidR="003F4EC7" w:rsidRPr="002A75D0" w:rsidRDefault="003F4EC7" w:rsidP="003F4EC7">
      <w:pPr>
        <w:bidi w:val="0"/>
        <w:jc w:val="both"/>
        <w:rPr>
          <w:rFonts w:cs="Times New Roman"/>
          <w:sz w:val="24"/>
        </w:rPr>
      </w:pPr>
    </w:p>
    <w:p w:rsidR="003F4EC7" w:rsidRPr="002A75D0" w:rsidRDefault="00862189" w:rsidP="003F4EC7">
      <w:pPr>
        <w:bidi w:val="0"/>
        <w:jc w:val="both"/>
        <w:rPr>
          <w:rFonts w:cs="Times New Roman"/>
          <w:sz w:val="24"/>
        </w:rPr>
      </w:pPr>
      <m:oMathPara>
        <m:oMathParaPr>
          <m:jc m:val="left"/>
        </m:oMathParaPr>
        <m:oMath>
          <m:f>
            <m:fPr>
              <m:ctrlPr>
                <w:rPr>
                  <w:rFonts w:ascii="Cambria Math" w:hAnsi="Cambria Math" w:cs="Times New Roman"/>
                  <w:sz w:val="24"/>
                </w:rPr>
              </m:ctrlPr>
            </m:fPr>
            <m:num>
              <m:sSub>
                <m:sSubPr>
                  <m:ctrlPr>
                    <w:rPr>
                      <w:rFonts w:ascii="Cambria Math" w:hAnsi="Cambria Math" w:cs="Times New Roman"/>
                      <w:sz w:val="24"/>
                    </w:rPr>
                  </m:ctrlPr>
                </m:sSubPr>
                <m:e>
                  <m:r>
                    <m:rPr>
                      <m:sty m:val="p"/>
                    </m:rPr>
                    <w:rPr>
                      <w:rFonts w:ascii="Cambria Math" w:hAnsi="Cambria Math" w:cs="Times New Roman"/>
                      <w:sz w:val="24"/>
                    </w:rPr>
                    <m:t>dI</m:t>
                  </m:r>
                </m:e>
                <m:sub>
                  <m:r>
                    <m:rPr>
                      <m:sty m:val="p"/>
                    </m:rPr>
                    <w:rPr>
                      <w:rFonts w:ascii="Cambria Math" w:hAnsi="Cambria Math" w:cs="Times New Roman"/>
                      <w:sz w:val="24"/>
                    </w:rPr>
                    <m:t>sc</m:t>
                  </m:r>
                </m:sub>
              </m:sSub>
              <m:r>
                <m:rPr>
                  <m:sty m:val="p"/>
                </m:rPr>
                <w:rPr>
                  <w:rFonts w:ascii="Cambria Math" w:hAnsi="Cambria Math" w:cs="Times New Roman"/>
                  <w:sz w:val="24"/>
                </w:rPr>
                <m:t>(Xsun)</m:t>
              </m:r>
            </m:num>
            <m:den>
              <m:r>
                <m:rPr>
                  <m:sty m:val="p"/>
                </m:rPr>
                <w:rPr>
                  <w:rFonts w:ascii="Cambria Math" w:hAnsi="Cambria Math" w:cs="Times New Roman"/>
                  <w:sz w:val="24"/>
                </w:rPr>
                <m:t>dT</m:t>
              </m:r>
            </m:den>
          </m:f>
          <m:r>
            <m:rPr>
              <m:sty m:val="p"/>
            </m:rPr>
            <w:rPr>
              <w:rFonts w:ascii="Cambria Math" w:hAnsi="Cambria Math" w:cs="Times New Roman"/>
              <w:sz w:val="24"/>
            </w:rPr>
            <m:t xml:space="preserve">=X </m:t>
          </m:r>
          <m:f>
            <m:fPr>
              <m:ctrlPr>
                <w:rPr>
                  <w:rFonts w:ascii="Cambria Math" w:hAnsi="Cambria Math" w:cs="Times New Roman"/>
                  <w:sz w:val="24"/>
                </w:rPr>
              </m:ctrlPr>
            </m:fPr>
            <m:num>
              <m:sSub>
                <m:sSubPr>
                  <m:ctrlPr>
                    <w:rPr>
                      <w:rFonts w:ascii="Cambria Math" w:hAnsi="Cambria Math" w:cs="Times New Roman"/>
                      <w:sz w:val="24"/>
                    </w:rPr>
                  </m:ctrlPr>
                </m:sSubPr>
                <m:e>
                  <m:r>
                    <m:rPr>
                      <m:sty m:val="p"/>
                    </m:rPr>
                    <w:rPr>
                      <w:rFonts w:ascii="Cambria Math" w:hAnsi="Cambria Math" w:cs="Times New Roman"/>
                      <w:sz w:val="24"/>
                    </w:rPr>
                    <m:t>dI</m:t>
                  </m:r>
                </m:e>
                <m:sub>
                  <m:r>
                    <m:rPr>
                      <m:sty m:val="p"/>
                    </m:rPr>
                    <w:rPr>
                      <w:rFonts w:ascii="Cambria Math" w:hAnsi="Cambria Math" w:cs="Times New Roman"/>
                      <w:sz w:val="24"/>
                    </w:rPr>
                    <m:t>sc</m:t>
                  </m:r>
                </m:sub>
              </m:sSub>
              <m:r>
                <m:rPr>
                  <m:sty m:val="p"/>
                </m:rPr>
                <w:rPr>
                  <w:rFonts w:ascii="Cambria Math" w:hAnsi="Cambria Math" w:cs="Times New Roman"/>
                  <w:sz w:val="24"/>
                </w:rPr>
                <m:t>(1sun)</m:t>
              </m:r>
            </m:num>
            <m:den>
              <m:r>
                <m:rPr>
                  <m:sty m:val="p"/>
                </m:rPr>
                <w:rPr>
                  <w:rFonts w:ascii="Cambria Math" w:hAnsi="Cambria Math" w:cs="Times New Roman"/>
                  <w:sz w:val="24"/>
                </w:rPr>
                <m:t>dT</m:t>
              </m:r>
            </m:den>
          </m:f>
          <m:r>
            <m:rPr>
              <m:sty m:val="p"/>
            </m:rPr>
            <w:rPr>
              <w:rFonts w:ascii="Cambria Math" w:hAnsi="Cambria Math" w:cs="Times New Roman"/>
              <w:sz w:val="24"/>
            </w:rPr>
            <m:t xml:space="preserve">                                                                              </m:t>
          </m:r>
          <m:r>
            <m:rPr>
              <m:sty m:val="p"/>
            </m:rPr>
            <w:rPr>
              <w:rFonts w:ascii="Cambria Math" w:hAnsi="Cambria Math" w:cs="Times New Roman"/>
              <w:sz w:val="24"/>
            </w:rPr>
            <m:t xml:space="preserve">                        </m:t>
          </m:r>
          <m:r>
            <m:rPr>
              <m:sty m:val="p"/>
            </m:rPr>
            <w:rPr>
              <w:rFonts w:ascii="Cambria Math" w:hAnsi="Cambria Math" w:cs="Times New Roman"/>
              <w:sz w:val="24"/>
            </w:rPr>
            <m:t xml:space="preserve">  (4)</m:t>
          </m:r>
        </m:oMath>
      </m:oMathPara>
    </w:p>
    <w:p w:rsidR="003F4EC7" w:rsidRPr="002A75D0" w:rsidRDefault="003F4EC7" w:rsidP="003F4EC7">
      <w:pPr>
        <w:bidi w:val="0"/>
        <w:jc w:val="both"/>
        <w:rPr>
          <w:rFonts w:cs="Times New Roman"/>
          <w:sz w:val="24"/>
        </w:rPr>
      </w:pPr>
    </w:p>
    <w:p w:rsidR="003F4EC7" w:rsidRPr="002A75D0" w:rsidRDefault="003F4EC7" w:rsidP="003F4EC7">
      <w:pPr>
        <w:bidi w:val="0"/>
        <w:jc w:val="both"/>
        <w:rPr>
          <w:rFonts w:cs="Times New Roman"/>
          <w:sz w:val="24"/>
        </w:rPr>
      </w:pPr>
      <w:r w:rsidRPr="002A75D0">
        <w:rPr>
          <w:rFonts w:cs="Times New Roman"/>
          <w:sz w:val="24"/>
        </w:rPr>
        <w:t>The triple junction solar cell is composed of three junction linked in series. Every junction expressed by the single diode model. I-V relation for cell junction considering the shunt resistance:</w:t>
      </w:r>
    </w:p>
    <w:p w:rsidR="003F4EC7" w:rsidRPr="002A75D0" w:rsidRDefault="003F4EC7" w:rsidP="003F4EC7">
      <w:pPr>
        <w:bidi w:val="0"/>
        <w:jc w:val="both"/>
        <w:rPr>
          <w:rFonts w:cs="Times New Roman"/>
          <w:sz w:val="24"/>
        </w:rPr>
      </w:pPr>
    </w:p>
    <w:p w:rsidR="003F4EC7" w:rsidRPr="002A75D0" w:rsidRDefault="00862189" w:rsidP="003F4EC7">
      <w:pPr>
        <w:bidi w:val="0"/>
        <w:jc w:val="both"/>
        <w:rPr>
          <w:rFonts w:cs="Times New Roman"/>
          <w:iCs/>
          <w:sz w:val="24"/>
        </w:rPr>
      </w:pPr>
      <m:oMathPara>
        <m:oMathParaPr>
          <m:jc m:val="left"/>
        </m:oMathParaPr>
        <m:oMath>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i</m:t>
              </m:r>
            </m:sub>
          </m:sSub>
          <m:r>
            <m:rPr>
              <m:sty m:val="p"/>
            </m:rPr>
            <w:rPr>
              <w:rFonts w:ascii="Cambria Math" w:hAnsi="Cambria Math" w:cs="Times New Roman"/>
              <w:sz w:val="24"/>
            </w:rPr>
            <m:t>=</m:t>
          </m:r>
          <m:sSub>
            <m:sSubPr>
              <m:ctrlPr>
                <w:rPr>
                  <w:rFonts w:ascii="Cambria Math" w:hAnsi="Cambria Math" w:cs="Times New Roman"/>
                  <w:iCs/>
                  <w:sz w:val="24"/>
                </w:rPr>
              </m:ctrlPr>
            </m:sSubPr>
            <m:e>
              <m:r>
                <m:rPr>
                  <m:sty m:val="p"/>
                </m:rPr>
                <w:rPr>
                  <w:rFonts w:ascii="Cambria Math" w:hAnsi="Cambria Math" w:cs="Times New Roman"/>
                  <w:sz w:val="24"/>
                </w:rPr>
                <m:t>I</m:t>
              </m:r>
            </m:e>
            <m:sub>
              <m:r>
                <m:rPr>
                  <m:sty m:val="p"/>
                </m:rPr>
                <w:rPr>
                  <w:rFonts w:ascii="Cambria Math" w:hAnsi="Cambria Math" w:cs="Times New Roman"/>
                  <w:sz w:val="24"/>
                </w:rPr>
                <m:t>sc,i</m:t>
              </m:r>
            </m:sub>
          </m:sSub>
          <m:r>
            <m:rPr>
              <m:sty m:val="p"/>
            </m:rPr>
            <w:rPr>
              <w:rFonts w:ascii="Cambria Math" w:hAnsi="Cambria Math" w:cs="Times New Roman"/>
              <w:sz w:val="24"/>
            </w:rPr>
            <m:t xml:space="preserve">- </m:t>
          </m:r>
          <m:sSub>
            <m:sSubPr>
              <m:ctrlPr>
                <w:rPr>
                  <w:rFonts w:ascii="Cambria Math" w:hAnsi="Cambria Math" w:cs="Times New Roman"/>
                  <w:iCs/>
                  <w:sz w:val="24"/>
                </w:rPr>
              </m:ctrlPr>
            </m:sSubPr>
            <m:e>
              <m:r>
                <m:rPr>
                  <m:sty m:val="p"/>
                </m:rPr>
                <w:rPr>
                  <w:rFonts w:ascii="Cambria Math" w:hAnsi="Cambria Math" w:cs="Times New Roman"/>
                  <w:sz w:val="24"/>
                </w:rPr>
                <m:t>I</m:t>
              </m:r>
            </m:e>
            <m:sub>
              <m:r>
                <m:rPr>
                  <m:sty m:val="p"/>
                </m:rPr>
                <w:rPr>
                  <w:rFonts w:ascii="Cambria Math" w:hAnsi="Cambria Math" w:cs="Times New Roman"/>
                  <w:sz w:val="24"/>
                </w:rPr>
                <m:t>o,i</m:t>
              </m:r>
            </m:sub>
          </m:sSub>
          <m:d>
            <m:dPr>
              <m:begChr m:val="["/>
              <m:endChr m:val="]"/>
              <m:ctrlPr>
                <w:rPr>
                  <w:rFonts w:ascii="Cambria Math" w:hAnsi="Cambria Math" w:cs="Times New Roman"/>
                  <w:iCs/>
                  <w:sz w:val="24"/>
                </w:rPr>
              </m:ctrlPr>
            </m:dPr>
            <m:e>
              <m:sSup>
                <m:sSupPr>
                  <m:ctrlPr>
                    <w:rPr>
                      <w:rFonts w:ascii="Cambria Math" w:hAnsi="Cambria Math" w:cs="Times New Roman"/>
                      <w:iCs/>
                      <w:sz w:val="24"/>
                    </w:rPr>
                  </m:ctrlPr>
                </m:sSupPr>
                <m:e>
                  <m:r>
                    <m:rPr>
                      <m:sty m:val="p"/>
                    </m:rPr>
                    <w:rPr>
                      <w:rFonts w:ascii="Cambria Math" w:hAnsi="Cambria Math" w:cs="Times New Roman"/>
                      <w:sz w:val="24"/>
                    </w:rPr>
                    <m:t>e</m:t>
                  </m:r>
                </m:e>
                <m:sup>
                  <m:f>
                    <m:fPr>
                      <m:ctrlPr>
                        <w:rPr>
                          <w:rFonts w:ascii="Cambria Math" w:hAnsi="Cambria Math" w:cs="Times New Roman"/>
                          <w:iCs/>
                          <w:sz w:val="24"/>
                        </w:rPr>
                      </m:ctrlPr>
                    </m:fPr>
                    <m:num>
                      <m:r>
                        <m:rPr>
                          <m:sty m:val="p"/>
                        </m:rPr>
                        <w:rPr>
                          <w:rFonts w:ascii="Cambria Math" w:hAnsi="Cambria Math" w:cs="Times New Roman"/>
                          <w:sz w:val="24"/>
                        </w:rPr>
                        <m:t>q(</m:t>
                      </m:r>
                      <m:sSub>
                        <m:sSubPr>
                          <m:ctrlPr>
                            <w:rPr>
                              <w:rFonts w:ascii="Cambria Math" w:hAnsi="Cambria Math" w:cs="Times New Roman"/>
                              <w:iCs/>
                              <w:sz w:val="24"/>
                            </w:rPr>
                          </m:ctrlPr>
                        </m:sSubPr>
                        <m:e>
                          <m:r>
                            <m:rPr>
                              <m:sty m:val="p"/>
                            </m:rPr>
                            <w:rPr>
                              <w:rFonts w:ascii="Cambria Math" w:hAnsi="Cambria Math" w:cs="Times New Roman"/>
                              <w:sz w:val="24"/>
                            </w:rPr>
                            <m:t>V</m:t>
                          </m:r>
                        </m:e>
                        <m:sub>
                          <m:r>
                            <m:rPr>
                              <m:sty m:val="p"/>
                            </m:rPr>
                            <w:rPr>
                              <w:rFonts w:ascii="Cambria Math" w:hAnsi="Cambria Math" w:cs="Times New Roman"/>
                              <w:sz w:val="24"/>
                            </w:rPr>
                            <m:t>i</m:t>
                          </m:r>
                        </m:sub>
                      </m:sSub>
                      <m:r>
                        <m:rPr>
                          <m:sty m:val="p"/>
                        </m:rPr>
                        <w:rPr>
                          <w:rFonts w:ascii="Cambria Math" w:hAnsi="Cambria Math" w:cs="Times New Roman"/>
                          <w:sz w:val="24"/>
                        </w:rPr>
                        <m:t>+</m:t>
                      </m:r>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i</m:t>
                          </m:r>
                        </m:sub>
                      </m:sSub>
                      <m:sSub>
                        <m:sSubPr>
                          <m:ctrlPr>
                            <w:rPr>
                              <w:rFonts w:ascii="Cambria Math" w:hAnsi="Cambria Math" w:cs="Times New Roman"/>
                              <w:iCs/>
                              <w:sz w:val="24"/>
                            </w:rPr>
                          </m:ctrlPr>
                        </m:sSubPr>
                        <m:e>
                          <m:r>
                            <m:rPr>
                              <m:sty m:val="p"/>
                            </m:rPr>
                            <w:rPr>
                              <w:rFonts w:ascii="Cambria Math" w:hAnsi="Cambria Math" w:cs="Times New Roman"/>
                              <w:sz w:val="24"/>
                            </w:rPr>
                            <m:t>R</m:t>
                          </m:r>
                        </m:e>
                        <m:sub>
                          <m:r>
                            <m:rPr>
                              <m:sty m:val="p"/>
                            </m:rPr>
                            <w:rPr>
                              <w:rFonts w:ascii="Cambria Math" w:hAnsi="Cambria Math" w:cs="Times New Roman"/>
                              <w:sz w:val="24"/>
                            </w:rPr>
                            <m:t>s,i</m:t>
                          </m:r>
                        </m:sub>
                      </m:sSub>
                      <m:r>
                        <m:rPr>
                          <m:sty m:val="p"/>
                        </m:rPr>
                        <w:rPr>
                          <w:rFonts w:ascii="Cambria Math" w:hAnsi="Cambria Math" w:cs="Times New Roman"/>
                          <w:sz w:val="24"/>
                        </w:rPr>
                        <m:t>)</m:t>
                      </m:r>
                    </m:num>
                    <m:den>
                      <m:sSub>
                        <m:sSubPr>
                          <m:ctrlPr>
                            <w:rPr>
                              <w:rFonts w:ascii="Cambria Math" w:hAnsi="Cambria Math" w:cs="Times New Roman"/>
                              <w:iCs/>
                              <w:sz w:val="24"/>
                            </w:rPr>
                          </m:ctrlPr>
                        </m:sSubPr>
                        <m:e>
                          <m:r>
                            <m:rPr>
                              <m:sty m:val="p"/>
                            </m:rPr>
                            <w:rPr>
                              <w:rFonts w:ascii="Cambria Math" w:hAnsi="Cambria Math" w:cs="Times New Roman"/>
                              <w:sz w:val="24"/>
                            </w:rPr>
                            <m:t>n</m:t>
                          </m:r>
                        </m:e>
                        <m:sub>
                          <m:r>
                            <m:rPr>
                              <m:sty m:val="p"/>
                            </m:rPr>
                            <w:rPr>
                              <w:rFonts w:ascii="Cambria Math" w:hAnsi="Cambria Math" w:cs="Times New Roman"/>
                              <w:sz w:val="24"/>
                            </w:rPr>
                            <m:t>i</m:t>
                          </m:r>
                        </m:sub>
                      </m:sSub>
                      <m:sSub>
                        <m:sSubPr>
                          <m:ctrlPr>
                            <w:rPr>
                              <w:rFonts w:ascii="Cambria Math" w:hAnsi="Cambria Math" w:cs="Times New Roman"/>
                              <w:sz w:val="24"/>
                            </w:rPr>
                          </m:ctrlPr>
                        </m:sSubPr>
                        <m:e>
                          <m:r>
                            <m:rPr>
                              <m:sty m:val="p"/>
                            </m:rPr>
                            <w:rPr>
                              <w:rFonts w:ascii="Cambria Math" w:hAnsi="Cambria Math" w:cs="Times New Roman"/>
                              <w:sz w:val="24"/>
                            </w:rPr>
                            <m:t>k</m:t>
                          </m:r>
                        </m:e>
                        <m:sub>
                          <m:r>
                            <m:rPr>
                              <m:sty m:val="p"/>
                            </m:rPr>
                            <w:rPr>
                              <w:rFonts w:ascii="Cambria Math" w:hAnsi="Cambria Math" w:cs="Times New Roman"/>
                              <w:sz w:val="24"/>
                            </w:rPr>
                            <m:t>B</m:t>
                          </m:r>
                        </m:sub>
                      </m:sSub>
                      <m:r>
                        <m:rPr>
                          <m:sty m:val="p"/>
                        </m:rPr>
                        <w:rPr>
                          <w:rFonts w:ascii="Cambria Math" w:hAnsi="Cambria Math" w:cs="Times New Roman"/>
                          <w:sz w:val="24"/>
                        </w:rPr>
                        <m:t>T</m:t>
                      </m:r>
                    </m:den>
                  </m:f>
                </m:sup>
              </m:sSup>
              <m:r>
                <m:rPr>
                  <m:sty m:val="p"/>
                </m:rPr>
                <w:rPr>
                  <w:rFonts w:ascii="Cambria Math" w:hAnsi="Cambria Math" w:cs="Times New Roman"/>
                  <w:sz w:val="24"/>
                </w:rPr>
                <m:t>-1</m:t>
              </m:r>
            </m:e>
          </m:d>
          <m:r>
            <m:rPr>
              <m:sty m:val="p"/>
            </m:rPr>
            <w:rPr>
              <w:rFonts w:ascii="Cambria Math" w:hAnsi="Cambria Math" w:cs="Times New Roman"/>
              <w:sz w:val="24"/>
            </w:rPr>
            <m:t xml:space="preserve">- </m:t>
          </m:r>
          <m:f>
            <m:fPr>
              <m:ctrlPr>
                <w:rPr>
                  <w:rFonts w:ascii="Cambria Math" w:hAnsi="Cambria Math" w:cs="Times New Roman"/>
                  <w:iCs/>
                  <w:sz w:val="24"/>
                </w:rPr>
              </m:ctrlPr>
            </m:fPr>
            <m:num>
              <m:sSub>
                <m:sSubPr>
                  <m:ctrlPr>
                    <w:rPr>
                      <w:rFonts w:ascii="Cambria Math" w:hAnsi="Cambria Math" w:cs="Times New Roman"/>
                      <w:sz w:val="24"/>
                    </w:rPr>
                  </m:ctrlPr>
                </m:sSubPr>
                <m:e>
                  <m:r>
                    <m:rPr>
                      <m:sty m:val="p"/>
                    </m:rPr>
                    <w:rPr>
                      <w:rFonts w:ascii="Cambria Math" w:hAnsi="Cambria Math" w:cs="Times New Roman"/>
                      <w:sz w:val="24"/>
                    </w:rPr>
                    <m:t>V</m:t>
                  </m:r>
                </m:e>
                <m:sub>
                  <m:r>
                    <m:rPr>
                      <m:sty m:val="p"/>
                    </m:rPr>
                    <w:rPr>
                      <w:rFonts w:ascii="Cambria Math" w:hAnsi="Cambria Math" w:cs="Times New Roman"/>
                      <w:sz w:val="24"/>
                    </w:rPr>
                    <m:t>i</m:t>
                  </m:r>
                </m:sub>
              </m:sSub>
              <m:r>
                <m:rPr>
                  <m:sty m:val="p"/>
                </m:rPr>
                <w:rPr>
                  <w:rFonts w:ascii="Cambria Math" w:hAnsi="Cambria Math" w:cs="Times New Roman"/>
                  <w:sz w:val="24"/>
                </w:rPr>
                <m:t>+</m:t>
              </m:r>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i</m:t>
                  </m:r>
                </m:sub>
              </m:sSub>
              <m:sSub>
                <m:sSubPr>
                  <m:ctrlPr>
                    <w:rPr>
                      <w:rFonts w:ascii="Cambria Math" w:hAnsi="Cambria Math" w:cs="Times New Roman"/>
                      <w:iCs/>
                      <w:sz w:val="24"/>
                    </w:rPr>
                  </m:ctrlPr>
                </m:sSubPr>
                <m:e>
                  <m:r>
                    <m:rPr>
                      <m:sty m:val="p"/>
                    </m:rPr>
                    <w:rPr>
                      <w:rFonts w:ascii="Cambria Math" w:hAnsi="Cambria Math" w:cs="Times New Roman"/>
                      <w:sz w:val="24"/>
                    </w:rPr>
                    <m:t>R</m:t>
                  </m:r>
                </m:e>
                <m:sub>
                  <m:r>
                    <m:rPr>
                      <m:sty m:val="p"/>
                    </m:rPr>
                    <w:rPr>
                      <w:rFonts w:ascii="Cambria Math" w:hAnsi="Cambria Math" w:cs="Times New Roman"/>
                      <w:sz w:val="24"/>
                    </w:rPr>
                    <m:t>s,i</m:t>
                  </m:r>
                </m:sub>
              </m:sSub>
            </m:num>
            <m:den>
              <m:sSub>
                <m:sSubPr>
                  <m:ctrlPr>
                    <w:rPr>
                      <w:rFonts w:ascii="Cambria Math" w:hAnsi="Cambria Math" w:cs="Times New Roman"/>
                      <w:iCs/>
                      <w:sz w:val="24"/>
                    </w:rPr>
                  </m:ctrlPr>
                </m:sSubPr>
                <m:e>
                  <m:r>
                    <m:rPr>
                      <m:sty m:val="p"/>
                    </m:rPr>
                    <w:rPr>
                      <w:rFonts w:ascii="Cambria Math" w:hAnsi="Cambria Math" w:cs="Times New Roman"/>
                      <w:sz w:val="24"/>
                    </w:rPr>
                    <m:t>R</m:t>
                  </m:r>
                </m:e>
                <m:sub>
                  <m:r>
                    <m:rPr>
                      <m:sty m:val="p"/>
                    </m:rPr>
                    <w:rPr>
                      <w:rFonts w:ascii="Cambria Math" w:hAnsi="Cambria Math" w:cs="Times New Roman"/>
                      <w:sz w:val="24"/>
                    </w:rPr>
                    <m:t>sh,i</m:t>
                  </m:r>
                </m:sub>
              </m:sSub>
            </m:den>
          </m:f>
          <m:r>
            <m:rPr>
              <m:sty m:val="p"/>
            </m:rPr>
            <w:rPr>
              <w:rFonts w:ascii="Cambria Math" w:hAnsi="Cambria Math" w:cs="Times New Roman"/>
              <w:sz w:val="24"/>
            </w:rPr>
            <m:t xml:space="preserve">                                          </m:t>
          </m:r>
          <m:r>
            <m:rPr>
              <m:sty m:val="p"/>
            </m:rPr>
            <w:rPr>
              <w:rFonts w:ascii="Cambria Math" w:hAnsi="Cambria Math" w:cs="Times New Roman"/>
              <w:sz w:val="24"/>
            </w:rPr>
            <m:t xml:space="preserve">                       </m:t>
          </m:r>
          <m:r>
            <m:rPr>
              <m:sty m:val="p"/>
            </m:rPr>
            <w:rPr>
              <w:rFonts w:ascii="Cambria Math" w:hAnsi="Cambria Math" w:cs="Times New Roman"/>
              <w:sz w:val="24"/>
            </w:rPr>
            <m:t xml:space="preserve">      (5)</m:t>
          </m:r>
        </m:oMath>
      </m:oMathPara>
    </w:p>
    <w:p w:rsidR="003F4EC7" w:rsidRPr="002A75D0" w:rsidRDefault="003F4EC7" w:rsidP="003F4EC7">
      <w:pPr>
        <w:autoSpaceDE w:val="0"/>
        <w:autoSpaceDN w:val="0"/>
        <w:bidi w:val="0"/>
        <w:adjustRightInd w:val="0"/>
        <w:jc w:val="both"/>
        <w:rPr>
          <w:rFonts w:cs="Times New Roman"/>
          <w:sz w:val="24"/>
        </w:rPr>
      </w:pPr>
    </w:p>
    <w:p w:rsidR="003F4EC7" w:rsidRPr="002A75D0" w:rsidRDefault="003F4EC7" w:rsidP="003F4EC7">
      <w:pPr>
        <w:autoSpaceDE w:val="0"/>
        <w:autoSpaceDN w:val="0"/>
        <w:bidi w:val="0"/>
        <w:adjustRightInd w:val="0"/>
        <w:jc w:val="both"/>
        <w:rPr>
          <w:rFonts w:cs="Times New Roman"/>
          <w:sz w:val="24"/>
        </w:rPr>
      </w:pPr>
      <w:r w:rsidRPr="002A75D0">
        <w:rPr>
          <w:rFonts w:cs="Times New Roman"/>
          <w:sz w:val="24"/>
        </w:rPr>
        <w:t>Each sub cell specified using set of 5 factors: short circuit current (</w:t>
      </w:r>
      <w:proofErr w:type="spellStart"/>
      <w:r w:rsidRPr="002A75D0">
        <w:rPr>
          <w:rFonts w:cs="Times New Roman"/>
          <w:sz w:val="24"/>
        </w:rPr>
        <w:t>I</w:t>
      </w:r>
      <w:r w:rsidRPr="002A75D0">
        <w:rPr>
          <w:rFonts w:cs="Times New Roman"/>
          <w:sz w:val="24"/>
          <w:vertAlign w:val="subscript"/>
        </w:rPr>
        <w:t>sc</w:t>
      </w:r>
      <w:proofErr w:type="spellEnd"/>
      <w:r w:rsidRPr="002A75D0">
        <w:rPr>
          <w:rFonts w:cs="Times New Roman"/>
          <w:sz w:val="24"/>
        </w:rPr>
        <w:t>), diode ideality factor (</w:t>
      </w:r>
      <w:proofErr w:type="spellStart"/>
      <w:r w:rsidRPr="002A75D0">
        <w:rPr>
          <w:rFonts w:cs="Times New Roman"/>
          <w:sz w:val="24"/>
        </w:rPr>
        <w:t>n</w:t>
      </w:r>
      <w:r w:rsidRPr="002A75D0">
        <w:rPr>
          <w:rFonts w:cs="Times New Roman"/>
          <w:sz w:val="24"/>
          <w:vertAlign w:val="subscript"/>
        </w:rPr>
        <w:t>i</w:t>
      </w:r>
      <w:proofErr w:type="spellEnd"/>
      <w:r w:rsidRPr="002A75D0">
        <w:rPr>
          <w:rFonts w:cs="Times New Roman"/>
          <w:sz w:val="24"/>
        </w:rPr>
        <w:t>), diode reverse saturation current (</w:t>
      </w:r>
      <w:proofErr w:type="spellStart"/>
      <w:r w:rsidRPr="002A75D0">
        <w:rPr>
          <w:rFonts w:cs="Times New Roman"/>
          <w:sz w:val="24"/>
        </w:rPr>
        <w:t>I</w:t>
      </w:r>
      <w:r w:rsidRPr="002A75D0">
        <w:rPr>
          <w:rFonts w:cs="Times New Roman"/>
          <w:sz w:val="24"/>
          <w:vertAlign w:val="subscript"/>
        </w:rPr>
        <w:t>o,i</w:t>
      </w:r>
      <w:proofErr w:type="spellEnd"/>
      <w:r w:rsidRPr="002A75D0">
        <w:rPr>
          <w:rFonts w:cs="Times New Roman"/>
          <w:sz w:val="24"/>
        </w:rPr>
        <w:t>), series resistance (</w:t>
      </w:r>
      <w:proofErr w:type="spellStart"/>
      <w:r w:rsidRPr="002A75D0">
        <w:rPr>
          <w:rFonts w:cs="Times New Roman"/>
          <w:sz w:val="24"/>
        </w:rPr>
        <w:t>R</w:t>
      </w:r>
      <w:r w:rsidRPr="002A75D0">
        <w:rPr>
          <w:rFonts w:cs="Times New Roman"/>
          <w:sz w:val="24"/>
          <w:vertAlign w:val="subscript"/>
        </w:rPr>
        <w:t>s</w:t>
      </w:r>
      <w:proofErr w:type="spellEnd"/>
      <w:r w:rsidRPr="002A75D0">
        <w:rPr>
          <w:rFonts w:cs="Times New Roman"/>
          <w:sz w:val="24"/>
          <w:vertAlign w:val="subscript"/>
        </w:rPr>
        <w:t>,,</w:t>
      </w:r>
      <w:proofErr w:type="spellStart"/>
      <w:r w:rsidRPr="002A75D0">
        <w:rPr>
          <w:rFonts w:cs="Times New Roman"/>
          <w:sz w:val="24"/>
          <w:vertAlign w:val="subscript"/>
        </w:rPr>
        <w:t>i</w:t>
      </w:r>
      <w:proofErr w:type="spellEnd"/>
      <w:r w:rsidRPr="002A75D0">
        <w:rPr>
          <w:rFonts w:cs="Times New Roman"/>
          <w:sz w:val="24"/>
        </w:rPr>
        <w:t>), and shunt resistance (</w:t>
      </w:r>
      <w:proofErr w:type="spellStart"/>
      <w:r w:rsidRPr="002A75D0">
        <w:rPr>
          <w:rFonts w:cs="Times New Roman"/>
          <w:sz w:val="24"/>
        </w:rPr>
        <w:t>R</w:t>
      </w:r>
      <w:r w:rsidRPr="002A75D0">
        <w:rPr>
          <w:rFonts w:cs="Times New Roman"/>
          <w:sz w:val="24"/>
          <w:vertAlign w:val="subscript"/>
        </w:rPr>
        <w:t>sh,i</w:t>
      </w:r>
      <w:proofErr w:type="spellEnd"/>
      <w:r w:rsidRPr="002A75D0">
        <w:rPr>
          <w:rFonts w:cs="Times New Roman"/>
          <w:sz w:val="24"/>
        </w:rPr>
        <w:t>).  The terminal voltage is V, q electron charge of the, Boltz</w:t>
      </w:r>
      <w:r w:rsidRPr="002A75D0">
        <w:rPr>
          <w:rFonts w:cs="Times New Roman"/>
          <w:spacing w:val="-2"/>
          <w:sz w:val="24"/>
        </w:rPr>
        <w:t>m</w:t>
      </w:r>
      <w:r w:rsidRPr="002A75D0">
        <w:rPr>
          <w:rFonts w:cs="Times New Roman"/>
          <w:sz w:val="24"/>
        </w:rPr>
        <w:t>ann constant, k</w:t>
      </w:r>
      <w:r w:rsidRPr="002A75D0">
        <w:rPr>
          <w:rFonts w:cs="Times New Roman"/>
          <w:sz w:val="24"/>
          <w:vertAlign w:val="subscript"/>
        </w:rPr>
        <w:t>B</w:t>
      </w:r>
      <w:r w:rsidRPr="002A75D0">
        <w:rPr>
          <w:rFonts w:cs="Times New Roman"/>
          <w:sz w:val="24"/>
        </w:rPr>
        <w:t>, J</w:t>
      </w:r>
      <w:r w:rsidRPr="002A75D0">
        <w:rPr>
          <w:rFonts w:cs="Times New Roman"/>
          <w:sz w:val="24"/>
          <w:vertAlign w:val="subscript"/>
        </w:rPr>
        <w:t>i</w:t>
      </w:r>
      <w:r w:rsidRPr="002A75D0">
        <w:rPr>
          <w:rFonts w:cs="Times New Roman"/>
          <w:sz w:val="24"/>
        </w:rPr>
        <w:t xml:space="preserve"> is load current; T is cell temperature and represent cell junction (1 for top cell, 2 for medium cell and 3 for top cell). Reverse saturation current is the main factor influencing </w:t>
      </w:r>
      <w:proofErr w:type="spellStart"/>
      <w:r w:rsidRPr="002A75D0">
        <w:rPr>
          <w:rFonts w:cs="Times New Roman"/>
          <w:sz w:val="24"/>
        </w:rPr>
        <w:t>V</w:t>
      </w:r>
      <w:r w:rsidRPr="002A75D0">
        <w:rPr>
          <w:rFonts w:cs="Times New Roman"/>
          <w:sz w:val="24"/>
          <w:vertAlign w:val="subscript"/>
        </w:rPr>
        <w:t>oc</w:t>
      </w:r>
      <w:proofErr w:type="spellEnd"/>
      <w:r w:rsidRPr="002A75D0">
        <w:rPr>
          <w:rFonts w:cs="Times New Roman"/>
          <w:sz w:val="24"/>
        </w:rPr>
        <w:t>, so I</w:t>
      </w:r>
      <w:r w:rsidRPr="002A75D0">
        <w:rPr>
          <w:rFonts w:cs="Times New Roman"/>
          <w:sz w:val="24"/>
          <w:vertAlign w:val="subscript"/>
        </w:rPr>
        <w:t>0</w:t>
      </w:r>
      <w:r w:rsidRPr="002A75D0">
        <w:rPr>
          <w:rFonts w:cs="Times New Roman"/>
          <w:sz w:val="24"/>
        </w:rPr>
        <w:t>, is a measure of minority carriers loss throughout p–n junction in reverse bias. D</w:t>
      </w:r>
      <w:r w:rsidRPr="002A75D0">
        <w:rPr>
          <w:rFonts w:cs="Times New Roman"/>
          <w:color w:val="000000"/>
          <w:sz w:val="24"/>
        </w:rPr>
        <w:t xml:space="preserve">iode ideality factor, n, accounts for diffusion diode non-idealities. Based on Shockley theory of diodes, n should equal unity, but a value of n&gt; 1 is more appropriate to include imperfections produced through manufacturing process. </w:t>
      </w:r>
      <w:r w:rsidRPr="002A75D0">
        <w:rPr>
          <w:rFonts w:cs="Times New Roman"/>
          <w:sz w:val="24"/>
        </w:rPr>
        <w:t xml:space="preserve">The series resistance is the sum of the bulk resistance of semiconductor materials, metal grids bulk resistance and interconnections and resistance contacting metal contact and the semiconductor. The most significant factor in obtaining high efficiency concentrated solar cells is </w:t>
      </w:r>
      <w:proofErr w:type="spellStart"/>
      <w:r w:rsidRPr="002A75D0">
        <w:rPr>
          <w:rFonts w:cs="Times New Roman"/>
          <w:sz w:val="24"/>
        </w:rPr>
        <w:t>R</w:t>
      </w:r>
      <w:r w:rsidRPr="002A75D0">
        <w:rPr>
          <w:rFonts w:cs="Times New Roman"/>
          <w:sz w:val="24"/>
          <w:vertAlign w:val="subscript"/>
        </w:rPr>
        <w:t>s</w:t>
      </w:r>
      <w:proofErr w:type="spellEnd"/>
      <w:r w:rsidRPr="002A75D0">
        <w:rPr>
          <w:rFonts w:cs="Times New Roman"/>
          <w:sz w:val="24"/>
        </w:rPr>
        <w:t>. Shunt resistance is caused by the leakage current across the p-n junction, either at cell perimeter or in the crystal close to the junction due to defects or deposition of impurities. Open circuit voltage (</w:t>
      </w:r>
      <w:proofErr w:type="spellStart"/>
      <w:r w:rsidRPr="002A75D0">
        <w:rPr>
          <w:rFonts w:cs="Times New Roman"/>
          <w:sz w:val="24"/>
        </w:rPr>
        <w:t>V</w:t>
      </w:r>
      <w:r w:rsidRPr="002A75D0">
        <w:rPr>
          <w:rFonts w:cs="Times New Roman"/>
          <w:sz w:val="24"/>
          <w:vertAlign w:val="subscript"/>
        </w:rPr>
        <w:t>oc</w:t>
      </w:r>
      <w:proofErr w:type="spellEnd"/>
      <w:r w:rsidRPr="002A75D0">
        <w:rPr>
          <w:rFonts w:cs="Times New Roman"/>
          <w:sz w:val="24"/>
        </w:rPr>
        <w:t>) is attained  by setting I=0 in Equation (5).</w:t>
      </w:r>
    </w:p>
    <w:p w:rsidR="003F4EC7" w:rsidRPr="002A75D0" w:rsidRDefault="003F4EC7" w:rsidP="003F4EC7">
      <w:pPr>
        <w:autoSpaceDE w:val="0"/>
        <w:autoSpaceDN w:val="0"/>
        <w:bidi w:val="0"/>
        <w:adjustRightInd w:val="0"/>
        <w:jc w:val="both"/>
        <w:rPr>
          <w:rFonts w:cs="Times New Roman"/>
          <w:sz w:val="24"/>
        </w:rPr>
      </w:pPr>
      <w:r w:rsidRPr="002A75D0">
        <w:rPr>
          <w:rFonts w:cs="Times New Roman"/>
          <w:sz w:val="24"/>
        </w:rPr>
        <w:t>The last term in Equation (5) makes the equation, nonlinear and implicit needing outstanding computational attempts to be solved. That is the reason why the last term in Equation (5) is ignored in the published models considering the shunt resistance is infinity. This estimate can greatly impact the precision of the model predictions.  So, shunt resistance is considered in the present work. Using the Lambert W-function [35], Equation (5) can be transformed from implicit nonlinear equation to explicit nonlinear equation. Applying Lambert W-function, Jain and Kapoor [36] expressed Equation (5) as:</w:t>
      </w:r>
    </w:p>
    <w:p w:rsidR="003F4EC7" w:rsidRPr="002A75D0" w:rsidRDefault="003F4EC7" w:rsidP="003F4EC7">
      <w:pPr>
        <w:autoSpaceDE w:val="0"/>
        <w:autoSpaceDN w:val="0"/>
        <w:bidi w:val="0"/>
        <w:adjustRightInd w:val="0"/>
        <w:jc w:val="both"/>
        <w:rPr>
          <w:rFonts w:cs="Times New Roman"/>
          <w:sz w:val="24"/>
        </w:rPr>
      </w:pPr>
    </w:p>
    <w:p w:rsidR="003F4EC7" w:rsidRPr="002A75D0" w:rsidRDefault="003F4EC7" w:rsidP="003F4EC7">
      <w:pPr>
        <w:autoSpaceDE w:val="0"/>
        <w:autoSpaceDN w:val="0"/>
        <w:bidi w:val="0"/>
        <w:adjustRightInd w:val="0"/>
        <w:jc w:val="both"/>
        <w:rPr>
          <w:rFonts w:cs="Times New Roman"/>
          <w:sz w:val="24"/>
        </w:rPr>
      </w:pPr>
    </w:p>
    <w:p w:rsidR="003F4EC7" w:rsidRPr="002A75D0" w:rsidRDefault="00862189" w:rsidP="003F4EC7">
      <w:pPr>
        <w:bidi w:val="0"/>
        <w:ind w:right="-180"/>
        <w:jc w:val="both"/>
        <w:rPr>
          <w:rFonts w:cs="Times New Roman"/>
          <w:iCs/>
          <w:sz w:val="24"/>
        </w:rPr>
      </w:pPr>
      <m:oMathPara>
        <m:oMathParaPr>
          <m:jc m:val="left"/>
        </m:oMathParaPr>
        <m:oMath>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i</m:t>
              </m:r>
            </m:sub>
          </m:sSub>
          <m:r>
            <m:rPr>
              <m:sty m:val="p"/>
            </m:rPr>
            <w:rPr>
              <w:rFonts w:ascii="Cambria Math" w:hAnsi="Cambria Math" w:cs="Times New Roman"/>
              <w:sz w:val="24"/>
            </w:rPr>
            <m:t xml:space="preserve">=- </m:t>
          </m:r>
          <m:f>
            <m:fPr>
              <m:ctrlPr>
                <w:rPr>
                  <w:rFonts w:ascii="Cambria Math" w:hAnsi="Cambria Math" w:cs="Times New Roman"/>
                  <w:iCs/>
                  <w:sz w:val="24"/>
                </w:rPr>
              </m:ctrlPr>
            </m:fPr>
            <m:num>
              <m:sSub>
                <m:sSubPr>
                  <m:ctrlPr>
                    <w:rPr>
                      <w:rFonts w:ascii="Cambria Math" w:hAnsi="Cambria Math" w:cs="Times New Roman"/>
                      <w:sz w:val="24"/>
                    </w:rPr>
                  </m:ctrlPr>
                </m:sSubPr>
                <m:e>
                  <m:r>
                    <m:rPr>
                      <m:sty m:val="p"/>
                    </m:rPr>
                    <w:rPr>
                      <w:rFonts w:ascii="Cambria Math" w:hAnsi="Cambria Math" w:cs="Times New Roman"/>
                      <w:sz w:val="24"/>
                    </w:rPr>
                    <m:t>V</m:t>
                  </m:r>
                </m:e>
                <m:sub>
                  <m:r>
                    <m:rPr>
                      <m:sty m:val="p"/>
                    </m:rPr>
                    <w:rPr>
                      <w:rFonts w:ascii="Cambria Math" w:hAnsi="Cambria Math" w:cs="Times New Roman"/>
                      <w:sz w:val="24"/>
                    </w:rPr>
                    <m:t>i</m:t>
                  </m:r>
                </m:sub>
              </m:sSub>
            </m:num>
            <m:den>
              <m:sSub>
                <m:sSubPr>
                  <m:ctrlPr>
                    <w:rPr>
                      <w:rFonts w:ascii="Cambria Math" w:hAnsi="Cambria Math" w:cs="Times New Roman"/>
                      <w:iCs/>
                      <w:sz w:val="24"/>
                    </w:rPr>
                  </m:ctrlPr>
                </m:sSubPr>
                <m:e>
                  <m:sSub>
                    <m:sSubPr>
                      <m:ctrlPr>
                        <w:rPr>
                          <w:rFonts w:ascii="Cambria Math" w:hAnsi="Cambria Math" w:cs="Times New Roman"/>
                          <w:iCs/>
                          <w:sz w:val="24"/>
                        </w:rPr>
                      </m:ctrlPr>
                    </m:sSubPr>
                    <m:e>
                      <m:r>
                        <m:rPr>
                          <m:sty m:val="p"/>
                        </m:rPr>
                        <w:rPr>
                          <w:rFonts w:ascii="Cambria Math" w:hAnsi="Cambria Math" w:cs="Times New Roman"/>
                          <w:sz w:val="24"/>
                        </w:rPr>
                        <m:t>R</m:t>
                      </m:r>
                    </m:e>
                    <m:sub>
                      <m:r>
                        <m:rPr>
                          <m:sty m:val="p"/>
                        </m:rPr>
                        <w:rPr>
                          <w:rFonts w:ascii="Cambria Math" w:hAnsi="Cambria Math" w:cs="Times New Roman"/>
                          <w:sz w:val="24"/>
                        </w:rPr>
                        <m:t>s,i</m:t>
                      </m:r>
                    </m:sub>
                  </m:sSub>
                  <m:r>
                    <m:rPr>
                      <m:sty m:val="p"/>
                    </m:rPr>
                    <w:rPr>
                      <w:rFonts w:ascii="Cambria Math" w:hAnsi="Cambria Math" w:cs="Times New Roman"/>
                      <w:sz w:val="24"/>
                    </w:rPr>
                    <m:t>+R</m:t>
                  </m:r>
                </m:e>
                <m:sub>
                  <m:r>
                    <m:rPr>
                      <m:sty m:val="p"/>
                    </m:rPr>
                    <w:rPr>
                      <w:rFonts w:ascii="Cambria Math" w:hAnsi="Cambria Math" w:cs="Times New Roman"/>
                      <w:sz w:val="24"/>
                    </w:rPr>
                    <m:t>sh,i</m:t>
                  </m:r>
                </m:sub>
              </m:sSub>
            </m:den>
          </m:f>
          <m:r>
            <m:rPr>
              <m:sty m:val="p"/>
            </m:rPr>
            <w:rPr>
              <w:rFonts w:ascii="Cambria Math" w:hAnsi="Cambria Math" w:cs="Times New Roman"/>
              <w:sz w:val="24"/>
            </w:rPr>
            <m:t>-</m:t>
          </m:r>
          <m:f>
            <m:fPr>
              <m:ctrlPr>
                <w:rPr>
                  <w:rFonts w:ascii="Cambria Math" w:hAnsi="Cambria Math" w:cs="Times New Roman"/>
                  <w:sz w:val="24"/>
                </w:rPr>
              </m:ctrlPr>
            </m:fPr>
            <m:num>
              <m:r>
                <m:rPr>
                  <m:sty m:val="p"/>
                </m:rPr>
                <w:rPr>
                  <w:rFonts w:ascii="Cambria Math" w:hAnsi="Cambria Math" w:cs="Times New Roman"/>
                  <w:sz w:val="24"/>
                </w:rPr>
                <m:t xml:space="preserve">Lambert W </m:t>
              </m:r>
              <m:d>
                <m:dPr>
                  <m:begChr m:val="{"/>
                  <m:endChr m:val="}"/>
                  <m:ctrlPr>
                    <w:rPr>
                      <w:rFonts w:ascii="Cambria Math" w:hAnsi="Cambria Math" w:cs="Times New Roman"/>
                      <w:sz w:val="24"/>
                    </w:rPr>
                  </m:ctrlPr>
                </m:dPr>
                <m:e>
                  <m:f>
                    <m:fPr>
                      <m:ctrlPr>
                        <w:rPr>
                          <w:rFonts w:ascii="Cambria Math" w:hAnsi="Cambria Math" w:cs="Times New Roman"/>
                          <w:sz w:val="24"/>
                        </w:rPr>
                      </m:ctrlPr>
                    </m:fPr>
                    <m:num>
                      <m:sSub>
                        <m:sSubPr>
                          <m:ctrlPr>
                            <w:rPr>
                              <w:rFonts w:ascii="Cambria Math" w:hAnsi="Cambria Math" w:cs="Times New Roman"/>
                              <w:iCs/>
                              <w:sz w:val="24"/>
                            </w:rPr>
                          </m:ctrlPr>
                        </m:sSubPr>
                        <m:e>
                          <m:r>
                            <m:rPr>
                              <m:sty m:val="p"/>
                            </m:rPr>
                            <w:rPr>
                              <w:rFonts w:ascii="Cambria Math" w:hAnsi="Cambria Math" w:cs="Times New Roman"/>
                              <w:sz w:val="24"/>
                            </w:rPr>
                            <m:t>R</m:t>
                          </m:r>
                        </m:e>
                        <m:sub>
                          <m:r>
                            <m:rPr>
                              <m:sty m:val="p"/>
                            </m:rPr>
                            <w:rPr>
                              <w:rFonts w:ascii="Cambria Math" w:hAnsi="Cambria Math" w:cs="Times New Roman"/>
                              <w:sz w:val="24"/>
                            </w:rPr>
                            <m:t xml:space="preserve">sh,i   </m:t>
                          </m:r>
                        </m:sub>
                      </m:sSub>
                      <m:d>
                        <m:dPr>
                          <m:ctrlPr>
                            <w:rPr>
                              <w:rFonts w:ascii="Cambria Math" w:hAnsi="Cambria Math" w:cs="Times New Roman"/>
                              <w:sz w:val="24"/>
                            </w:rPr>
                          </m:ctrlPr>
                        </m:dPr>
                        <m:e>
                          <m:sSub>
                            <m:sSubPr>
                              <m:ctrlPr>
                                <w:rPr>
                                  <w:rFonts w:ascii="Cambria Math" w:hAnsi="Cambria Math" w:cs="Times New Roman"/>
                                  <w:sz w:val="24"/>
                                </w:rPr>
                              </m:ctrlPr>
                            </m:sSubPr>
                            <m:e>
                              <m:r>
                                <m:rPr>
                                  <m:sty m:val="p"/>
                                </m:rPr>
                                <w:rPr>
                                  <w:rFonts w:ascii="Cambria Math" w:hAnsi="Cambria Math" w:cs="Times New Roman"/>
                                  <w:sz w:val="24"/>
                                </w:rPr>
                                <m:t>R</m:t>
                              </m:r>
                            </m:e>
                            <m:sub>
                              <m:r>
                                <m:rPr>
                                  <m:sty m:val="p"/>
                                </m:rPr>
                                <w:rPr>
                                  <w:rFonts w:ascii="Cambria Math" w:hAnsi="Cambria Math" w:cs="Times New Roman"/>
                                  <w:sz w:val="24"/>
                                </w:rPr>
                                <m:t>s,i</m:t>
                              </m:r>
                            </m:sub>
                          </m:sSub>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sc,i</m:t>
                              </m:r>
                            </m:sub>
                          </m:sSub>
                          <m:r>
                            <m:rPr>
                              <m:sty m:val="p"/>
                            </m:rPr>
                            <w:rPr>
                              <w:rFonts w:ascii="Cambria Math" w:hAnsi="Cambria Math" w:cs="Times New Roman"/>
                              <w:sz w:val="24"/>
                            </w:rPr>
                            <m:t>+</m:t>
                          </m:r>
                          <m:sSub>
                            <m:sSubPr>
                              <m:ctrlPr>
                                <w:rPr>
                                  <w:rFonts w:ascii="Cambria Math" w:hAnsi="Cambria Math" w:cs="Times New Roman"/>
                                  <w:sz w:val="24"/>
                                </w:rPr>
                              </m:ctrlPr>
                            </m:sSubPr>
                            <m:e>
                              <m:r>
                                <m:rPr>
                                  <m:sty m:val="p"/>
                                </m:rPr>
                                <w:rPr>
                                  <w:rFonts w:ascii="Cambria Math" w:hAnsi="Cambria Math" w:cs="Times New Roman"/>
                                  <w:sz w:val="24"/>
                                </w:rPr>
                                <m:t>R</m:t>
                              </m:r>
                            </m:e>
                            <m:sub>
                              <m:r>
                                <m:rPr>
                                  <m:sty m:val="p"/>
                                </m:rPr>
                                <w:rPr>
                                  <w:rFonts w:ascii="Cambria Math" w:hAnsi="Cambria Math" w:cs="Times New Roman"/>
                                  <w:sz w:val="24"/>
                                </w:rPr>
                                <m:t>s,i</m:t>
                              </m:r>
                            </m:sub>
                          </m:sSub>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o,i</m:t>
                              </m:r>
                            </m:sub>
                          </m:sSub>
                          <m:r>
                            <m:rPr>
                              <m:sty m:val="p"/>
                            </m:rPr>
                            <w:rPr>
                              <w:rFonts w:ascii="Cambria Math" w:hAnsi="Cambria Math" w:cs="Times New Roman"/>
                              <w:sz w:val="24"/>
                            </w:rPr>
                            <m:t>+</m:t>
                          </m:r>
                          <m:sSub>
                            <m:sSubPr>
                              <m:ctrlPr>
                                <w:rPr>
                                  <w:rFonts w:ascii="Cambria Math" w:hAnsi="Cambria Math" w:cs="Times New Roman"/>
                                  <w:sz w:val="24"/>
                                </w:rPr>
                              </m:ctrlPr>
                            </m:sSubPr>
                            <m:e>
                              <m:r>
                                <m:rPr>
                                  <m:sty m:val="p"/>
                                </m:rPr>
                                <w:rPr>
                                  <w:rFonts w:ascii="Cambria Math" w:hAnsi="Cambria Math" w:cs="Times New Roman"/>
                                  <w:sz w:val="24"/>
                                </w:rPr>
                                <m:t>V</m:t>
                              </m:r>
                            </m:e>
                            <m:sub>
                              <m:r>
                                <m:rPr>
                                  <m:sty m:val="p"/>
                                </m:rPr>
                                <w:rPr>
                                  <w:rFonts w:ascii="Cambria Math" w:hAnsi="Cambria Math" w:cs="Times New Roman"/>
                                  <w:sz w:val="24"/>
                                </w:rPr>
                                <m:t>i</m:t>
                              </m:r>
                            </m:sub>
                          </m:sSub>
                        </m:e>
                      </m:d>
                    </m:num>
                    <m:den>
                      <m:f>
                        <m:fPr>
                          <m:ctrlPr>
                            <w:rPr>
                              <w:rFonts w:ascii="Cambria Math" w:hAnsi="Cambria Math" w:cs="Times New Roman"/>
                              <w:sz w:val="24"/>
                            </w:rPr>
                          </m:ctrlPr>
                        </m:fPr>
                        <m:num>
                          <m:sSub>
                            <m:sSubPr>
                              <m:ctrlPr>
                                <w:rPr>
                                  <w:rFonts w:ascii="Cambria Math" w:hAnsi="Cambria Math" w:cs="Times New Roman"/>
                                  <w:sz w:val="24"/>
                                </w:rPr>
                              </m:ctrlPr>
                            </m:sSubPr>
                            <m:e>
                              <m:r>
                                <m:rPr>
                                  <m:sty m:val="p"/>
                                </m:rPr>
                                <w:rPr>
                                  <w:rFonts w:ascii="Cambria Math" w:hAnsi="Cambria Math" w:cs="Times New Roman"/>
                                  <w:sz w:val="24"/>
                                </w:rPr>
                                <m:t>nk</m:t>
                              </m:r>
                            </m:e>
                            <m:sub>
                              <m:r>
                                <m:rPr>
                                  <m:sty m:val="p"/>
                                </m:rPr>
                                <w:rPr>
                                  <w:rFonts w:ascii="Cambria Math" w:hAnsi="Cambria Math" w:cs="Times New Roman"/>
                                  <w:sz w:val="24"/>
                                </w:rPr>
                                <m:t>BT</m:t>
                              </m:r>
                            </m:sub>
                          </m:sSub>
                        </m:num>
                        <m:den>
                          <m:r>
                            <m:rPr>
                              <m:sty m:val="p"/>
                            </m:rPr>
                            <w:rPr>
                              <w:rFonts w:ascii="Cambria Math" w:hAnsi="Cambria Math" w:cs="Times New Roman"/>
                              <w:sz w:val="24"/>
                            </w:rPr>
                            <m:t>q</m:t>
                          </m:r>
                        </m:den>
                      </m:f>
                      <m:d>
                        <m:dPr>
                          <m:ctrlPr>
                            <w:rPr>
                              <w:rFonts w:ascii="Cambria Math" w:hAnsi="Cambria Math" w:cs="Times New Roman"/>
                              <w:sz w:val="24"/>
                            </w:rPr>
                          </m:ctrlPr>
                        </m:dPr>
                        <m:e>
                          <m:sSub>
                            <m:sSubPr>
                              <m:ctrlPr>
                                <w:rPr>
                                  <w:rFonts w:ascii="Cambria Math" w:hAnsi="Cambria Math" w:cs="Times New Roman"/>
                                  <w:sz w:val="24"/>
                                </w:rPr>
                              </m:ctrlPr>
                            </m:sSubPr>
                            <m:e>
                              <m:r>
                                <m:rPr>
                                  <m:sty m:val="p"/>
                                </m:rPr>
                                <w:rPr>
                                  <w:rFonts w:ascii="Cambria Math" w:hAnsi="Cambria Math" w:cs="Times New Roman"/>
                                  <w:sz w:val="24"/>
                                </w:rPr>
                                <m:t>R</m:t>
                              </m:r>
                            </m:e>
                            <m:sub>
                              <m:r>
                                <m:rPr>
                                  <m:sty m:val="p"/>
                                </m:rPr>
                                <w:rPr>
                                  <w:rFonts w:ascii="Cambria Math" w:hAnsi="Cambria Math" w:cs="Times New Roman"/>
                                  <w:sz w:val="24"/>
                                </w:rPr>
                                <m:t>s,i</m:t>
                              </m:r>
                            </m:sub>
                          </m:sSub>
                          <m:r>
                            <m:rPr>
                              <m:sty m:val="p"/>
                            </m:rPr>
                            <w:rPr>
                              <w:rFonts w:ascii="Cambria Math" w:hAnsi="Cambria Math" w:cs="Times New Roman"/>
                              <w:sz w:val="24"/>
                            </w:rPr>
                            <m:t>+</m:t>
                          </m:r>
                          <m:sSub>
                            <m:sSubPr>
                              <m:ctrlPr>
                                <w:rPr>
                                  <w:rFonts w:ascii="Cambria Math" w:hAnsi="Cambria Math" w:cs="Times New Roman"/>
                                  <w:sz w:val="24"/>
                                </w:rPr>
                              </m:ctrlPr>
                            </m:sSubPr>
                            <m:e>
                              <m:r>
                                <m:rPr>
                                  <m:sty m:val="p"/>
                                </m:rPr>
                                <w:rPr>
                                  <w:rFonts w:ascii="Cambria Math" w:hAnsi="Cambria Math" w:cs="Times New Roman"/>
                                  <w:sz w:val="24"/>
                                </w:rPr>
                                <m:t>R</m:t>
                              </m:r>
                            </m:e>
                            <m:sub>
                              <m:r>
                                <m:rPr>
                                  <m:sty m:val="p"/>
                                </m:rPr>
                                <w:rPr>
                                  <w:rFonts w:ascii="Cambria Math" w:hAnsi="Cambria Math" w:cs="Times New Roman"/>
                                  <w:sz w:val="24"/>
                                </w:rPr>
                                <m:t>sh,i</m:t>
                              </m:r>
                            </m:sub>
                          </m:sSub>
                        </m:e>
                      </m:d>
                    </m:den>
                  </m:f>
                </m:e>
              </m:d>
              <m:f>
                <m:fPr>
                  <m:ctrlPr>
                    <w:rPr>
                      <w:rFonts w:ascii="Cambria Math" w:hAnsi="Cambria Math" w:cs="Times New Roman"/>
                      <w:sz w:val="24"/>
                    </w:rPr>
                  </m:ctrlPr>
                </m:fPr>
                <m:num>
                  <m:sSub>
                    <m:sSubPr>
                      <m:ctrlPr>
                        <w:rPr>
                          <w:rFonts w:ascii="Cambria Math" w:hAnsi="Cambria Math" w:cs="Times New Roman"/>
                          <w:sz w:val="24"/>
                        </w:rPr>
                      </m:ctrlPr>
                    </m:sSubPr>
                    <m:e>
                      <m:r>
                        <m:rPr>
                          <m:sty m:val="p"/>
                        </m:rPr>
                        <w:rPr>
                          <w:rFonts w:ascii="Cambria Math" w:hAnsi="Cambria Math" w:cs="Times New Roman"/>
                          <w:sz w:val="24"/>
                        </w:rPr>
                        <m:t>nk</m:t>
                      </m:r>
                    </m:e>
                    <m:sub>
                      <m:r>
                        <m:rPr>
                          <m:sty m:val="p"/>
                        </m:rPr>
                        <w:rPr>
                          <w:rFonts w:ascii="Cambria Math" w:hAnsi="Cambria Math" w:cs="Times New Roman"/>
                          <w:sz w:val="24"/>
                        </w:rPr>
                        <m:t>BT</m:t>
                      </m:r>
                    </m:sub>
                  </m:sSub>
                </m:num>
                <m:den>
                  <m:r>
                    <m:rPr>
                      <m:sty m:val="p"/>
                    </m:rPr>
                    <w:rPr>
                      <w:rFonts w:ascii="Cambria Math" w:hAnsi="Cambria Math" w:cs="Times New Roman"/>
                      <w:sz w:val="24"/>
                    </w:rPr>
                    <m:t>q</m:t>
                  </m:r>
                </m:den>
              </m:f>
            </m:num>
            <m:den>
              <m:sSub>
                <m:sSubPr>
                  <m:ctrlPr>
                    <w:rPr>
                      <w:rFonts w:ascii="Cambria Math" w:hAnsi="Cambria Math" w:cs="Times New Roman"/>
                      <w:sz w:val="24"/>
                    </w:rPr>
                  </m:ctrlPr>
                </m:sSubPr>
                <m:e>
                  <m:r>
                    <m:rPr>
                      <m:sty m:val="p"/>
                    </m:rPr>
                    <w:rPr>
                      <w:rFonts w:ascii="Cambria Math" w:hAnsi="Cambria Math" w:cs="Times New Roman"/>
                      <w:sz w:val="24"/>
                    </w:rPr>
                    <m:t>R</m:t>
                  </m:r>
                </m:e>
                <m:sub>
                  <m:r>
                    <m:rPr>
                      <m:sty m:val="p"/>
                    </m:rPr>
                    <w:rPr>
                      <w:rFonts w:ascii="Cambria Math" w:hAnsi="Cambria Math" w:cs="Times New Roman"/>
                      <w:sz w:val="24"/>
                    </w:rPr>
                    <m:t>s,i</m:t>
                  </m:r>
                </m:sub>
              </m:sSub>
            </m:den>
          </m:f>
          <m:r>
            <m:rPr>
              <m:sty m:val="p"/>
            </m:rPr>
            <w:rPr>
              <w:rFonts w:ascii="Cambria Math" w:hAnsi="Cambria Math" w:cs="Times New Roman"/>
              <w:sz w:val="24"/>
            </w:rPr>
            <m:t>+</m:t>
          </m:r>
          <m:f>
            <m:fPr>
              <m:ctrlPr>
                <w:rPr>
                  <w:rFonts w:ascii="Cambria Math" w:hAnsi="Cambria Math" w:cs="Times New Roman"/>
                  <w:iCs/>
                  <w:sz w:val="24"/>
                </w:rPr>
              </m:ctrlPr>
            </m:fPr>
            <m:num>
              <m:sSub>
                <m:sSubPr>
                  <m:ctrlPr>
                    <w:rPr>
                      <w:rFonts w:ascii="Cambria Math" w:hAnsi="Cambria Math" w:cs="Times New Roman"/>
                      <w:iCs/>
                      <w:sz w:val="24"/>
                    </w:rPr>
                  </m:ctrlPr>
                </m:sSubPr>
                <m:e>
                  <m:r>
                    <m:rPr>
                      <m:sty m:val="p"/>
                    </m:rPr>
                    <w:rPr>
                      <w:rFonts w:ascii="Cambria Math" w:hAnsi="Cambria Math" w:cs="Times New Roman"/>
                      <w:sz w:val="24"/>
                    </w:rPr>
                    <m:t>R</m:t>
                  </m:r>
                </m:e>
                <m:sub>
                  <m:r>
                    <m:rPr>
                      <m:sty m:val="p"/>
                    </m:rPr>
                    <w:rPr>
                      <w:rFonts w:ascii="Cambria Math" w:hAnsi="Cambria Math" w:cs="Times New Roman"/>
                      <w:sz w:val="24"/>
                    </w:rPr>
                    <m:t>sh,i</m:t>
                  </m:r>
                </m:sub>
              </m:sSub>
              <m:d>
                <m:dPr>
                  <m:ctrlPr>
                    <w:rPr>
                      <w:rFonts w:ascii="Cambria Math" w:hAnsi="Cambria Math" w:cs="Times New Roman"/>
                      <w:sz w:val="24"/>
                    </w:rPr>
                  </m:ctrlPr>
                </m:dPr>
                <m:e>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o,i</m:t>
                      </m:r>
                    </m:sub>
                  </m:sSub>
                  <m:r>
                    <m:rPr>
                      <m:sty m:val="p"/>
                    </m:rPr>
                    <w:rPr>
                      <w:rFonts w:ascii="Cambria Math" w:hAnsi="Cambria Math" w:cs="Times New Roman"/>
                      <w:sz w:val="24"/>
                    </w:rPr>
                    <m:t>+</m:t>
                  </m:r>
                  <m:sSub>
                    <m:sSubPr>
                      <m:ctrlPr>
                        <w:rPr>
                          <w:rFonts w:ascii="Cambria Math" w:hAnsi="Cambria Math" w:cs="Times New Roman"/>
                          <w:sz w:val="24"/>
                        </w:rPr>
                      </m:ctrlPr>
                    </m:sSubPr>
                    <m:e>
                      <m:r>
                        <m:rPr>
                          <m:sty m:val="p"/>
                        </m:rPr>
                        <w:rPr>
                          <w:rFonts w:ascii="Cambria Math" w:hAnsi="Cambria Math" w:cs="Times New Roman"/>
                          <w:sz w:val="24"/>
                        </w:rPr>
                        <m:t>I</m:t>
                      </m:r>
                    </m:e>
                    <m:sub>
                      <m:r>
                        <m:rPr>
                          <m:sty m:val="p"/>
                        </m:rPr>
                        <w:rPr>
                          <w:rFonts w:ascii="Cambria Math" w:hAnsi="Cambria Math" w:cs="Times New Roman"/>
                          <w:sz w:val="24"/>
                        </w:rPr>
                        <m:t>sc,i</m:t>
                      </m:r>
                    </m:sub>
                  </m:sSub>
                </m:e>
              </m:d>
            </m:num>
            <m:den>
              <m:sSub>
                <m:sSubPr>
                  <m:ctrlPr>
                    <w:rPr>
                      <w:rFonts w:ascii="Cambria Math" w:hAnsi="Cambria Math" w:cs="Times New Roman"/>
                      <w:iCs/>
                      <w:sz w:val="24"/>
                    </w:rPr>
                  </m:ctrlPr>
                </m:sSubPr>
                <m:e>
                  <m:sSub>
                    <m:sSubPr>
                      <m:ctrlPr>
                        <w:rPr>
                          <w:rFonts w:ascii="Cambria Math" w:hAnsi="Cambria Math" w:cs="Times New Roman"/>
                          <w:iCs/>
                          <w:sz w:val="24"/>
                        </w:rPr>
                      </m:ctrlPr>
                    </m:sSubPr>
                    <m:e>
                      <m:r>
                        <m:rPr>
                          <m:sty m:val="p"/>
                        </m:rPr>
                        <w:rPr>
                          <w:rFonts w:ascii="Cambria Math" w:hAnsi="Cambria Math" w:cs="Times New Roman"/>
                          <w:sz w:val="24"/>
                        </w:rPr>
                        <m:t>R</m:t>
                      </m:r>
                    </m:e>
                    <m:sub>
                      <m:r>
                        <m:rPr>
                          <m:sty m:val="p"/>
                        </m:rPr>
                        <w:rPr>
                          <w:rFonts w:ascii="Cambria Math" w:hAnsi="Cambria Math" w:cs="Times New Roman"/>
                          <w:sz w:val="24"/>
                        </w:rPr>
                        <m:t>s,i</m:t>
                      </m:r>
                    </m:sub>
                  </m:sSub>
                  <m:r>
                    <m:rPr>
                      <m:sty m:val="p"/>
                    </m:rPr>
                    <w:rPr>
                      <w:rFonts w:ascii="Cambria Math" w:hAnsi="Cambria Math" w:cs="Times New Roman"/>
                      <w:sz w:val="24"/>
                    </w:rPr>
                    <m:t>+R</m:t>
                  </m:r>
                </m:e>
                <m:sub>
                  <m:r>
                    <m:rPr>
                      <m:sty m:val="p"/>
                    </m:rPr>
                    <w:rPr>
                      <w:rFonts w:ascii="Cambria Math" w:hAnsi="Cambria Math" w:cs="Times New Roman"/>
                      <w:sz w:val="24"/>
                    </w:rPr>
                    <m:t>sh,i</m:t>
                  </m:r>
                </m:sub>
              </m:sSub>
            </m:den>
          </m:f>
          <m:r>
            <m:rPr>
              <m:sty m:val="p"/>
            </m:rPr>
            <w:rPr>
              <w:rFonts w:ascii="Cambria Math" w:hAnsi="Cambria Math" w:cs="Times New Roman"/>
              <w:sz w:val="24"/>
            </w:rPr>
            <m:t xml:space="preserve">                                                                                                          (6)</m:t>
          </m:r>
        </m:oMath>
      </m:oMathPara>
    </w:p>
    <w:p w:rsidR="003F4EC7" w:rsidRPr="002A75D0" w:rsidRDefault="003F4EC7" w:rsidP="003F4EC7">
      <w:pPr>
        <w:autoSpaceDE w:val="0"/>
        <w:autoSpaceDN w:val="0"/>
        <w:bidi w:val="0"/>
        <w:adjustRightInd w:val="0"/>
        <w:jc w:val="both"/>
        <w:rPr>
          <w:rFonts w:cs="Times New Roman"/>
          <w:sz w:val="24"/>
        </w:rPr>
      </w:pPr>
    </w:p>
    <w:p w:rsidR="003F4EC7" w:rsidRPr="002A75D0" w:rsidRDefault="003F4EC7" w:rsidP="003F4EC7">
      <w:pPr>
        <w:autoSpaceDE w:val="0"/>
        <w:autoSpaceDN w:val="0"/>
        <w:bidi w:val="0"/>
        <w:adjustRightInd w:val="0"/>
        <w:jc w:val="both"/>
        <w:rPr>
          <w:rFonts w:cs="Times New Roman"/>
          <w:sz w:val="24"/>
        </w:rPr>
      </w:pPr>
      <w:r w:rsidRPr="002A75D0">
        <w:rPr>
          <w:rFonts w:cs="Times New Roman"/>
          <w:color w:val="000000"/>
          <w:sz w:val="24"/>
        </w:rPr>
        <w:t xml:space="preserve">Because of its explicit nature, Equation (6) has recently been adapted to analyze PV systems [37,38]. </w:t>
      </w:r>
      <w:r w:rsidRPr="002A75D0">
        <w:rPr>
          <w:rFonts w:cs="Times New Roman"/>
          <w:sz w:val="24"/>
        </w:rPr>
        <w:t xml:space="preserve">Lambert W-function is solved using already mathematical software packages. In present study, Maple software is employed to conduct the calculations of the developed numerical model. </w:t>
      </w:r>
      <w:r w:rsidRPr="002A75D0">
        <w:rPr>
          <w:rFonts w:cs="Times New Roman"/>
          <w:color w:val="000000"/>
          <w:sz w:val="24"/>
        </w:rPr>
        <w:t xml:space="preserve">To numerically solve Equation (6), 5 factors should evaluated; n, </w:t>
      </w:r>
      <w:proofErr w:type="spellStart"/>
      <w:r w:rsidRPr="002A75D0">
        <w:rPr>
          <w:rFonts w:cs="Times New Roman"/>
          <w:color w:val="000000"/>
          <w:sz w:val="24"/>
        </w:rPr>
        <w:t>I</w:t>
      </w:r>
      <w:r w:rsidRPr="002A75D0">
        <w:rPr>
          <w:rFonts w:cs="Times New Roman"/>
          <w:color w:val="000000"/>
          <w:sz w:val="24"/>
          <w:vertAlign w:val="subscript"/>
        </w:rPr>
        <w:t>sc</w:t>
      </w:r>
      <w:proofErr w:type="spellEnd"/>
      <w:r w:rsidRPr="002A75D0">
        <w:rPr>
          <w:rFonts w:cs="Times New Roman"/>
          <w:color w:val="000000"/>
          <w:sz w:val="24"/>
        </w:rPr>
        <w:t>, I</w:t>
      </w:r>
      <w:r w:rsidRPr="002A75D0">
        <w:rPr>
          <w:rFonts w:cs="Times New Roman"/>
          <w:color w:val="000000"/>
          <w:sz w:val="24"/>
          <w:vertAlign w:val="subscript"/>
        </w:rPr>
        <w:t>0</w:t>
      </w:r>
      <w:r w:rsidRPr="002A75D0">
        <w:rPr>
          <w:rFonts w:cs="Times New Roman"/>
          <w:color w:val="000000"/>
          <w:sz w:val="24"/>
        </w:rPr>
        <w:t xml:space="preserve">, </w:t>
      </w:r>
      <w:proofErr w:type="spellStart"/>
      <w:r w:rsidRPr="002A75D0">
        <w:rPr>
          <w:rFonts w:cs="Times New Roman"/>
          <w:color w:val="000000"/>
          <w:sz w:val="24"/>
        </w:rPr>
        <w:t>R</w:t>
      </w:r>
      <w:r w:rsidRPr="002A75D0">
        <w:rPr>
          <w:rFonts w:cs="Times New Roman"/>
          <w:color w:val="000000"/>
          <w:sz w:val="24"/>
          <w:vertAlign w:val="subscript"/>
        </w:rPr>
        <w:t>s</w:t>
      </w:r>
      <w:proofErr w:type="spellEnd"/>
      <w:r w:rsidRPr="002A75D0">
        <w:rPr>
          <w:rFonts w:cs="Times New Roman"/>
          <w:color w:val="000000"/>
          <w:sz w:val="24"/>
        </w:rPr>
        <w:t xml:space="preserve">, and </w:t>
      </w:r>
      <w:proofErr w:type="spellStart"/>
      <w:r w:rsidRPr="002A75D0">
        <w:rPr>
          <w:rFonts w:cs="Times New Roman"/>
          <w:color w:val="000000"/>
          <w:sz w:val="24"/>
        </w:rPr>
        <w:t>R</w:t>
      </w:r>
      <w:r w:rsidRPr="002A75D0">
        <w:rPr>
          <w:rFonts w:cs="Times New Roman"/>
          <w:color w:val="000000"/>
          <w:sz w:val="24"/>
          <w:vertAlign w:val="subscript"/>
        </w:rPr>
        <w:t>sh</w:t>
      </w:r>
      <w:proofErr w:type="spellEnd"/>
      <w:r w:rsidRPr="002A75D0">
        <w:rPr>
          <w:rFonts w:cs="Times New Roman"/>
          <w:color w:val="000000"/>
          <w:sz w:val="24"/>
        </w:rPr>
        <w:t>. These factors have a significant role in the behavior of PV devices. The method carried out by Ghani et al. [39] is followed to determine these five parameters.</w:t>
      </w:r>
    </w:p>
    <w:p w:rsidR="003F4EC7" w:rsidRPr="002A75D0" w:rsidRDefault="003F4EC7" w:rsidP="003F4EC7">
      <w:pPr>
        <w:autoSpaceDE w:val="0"/>
        <w:autoSpaceDN w:val="0"/>
        <w:bidi w:val="0"/>
        <w:adjustRightInd w:val="0"/>
        <w:jc w:val="both"/>
        <w:rPr>
          <w:rFonts w:cs="Times New Roman"/>
          <w:color w:val="000000"/>
          <w:sz w:val="24"/>
        </w:rPr>
      </w:pPr>
      <w:r w:rsidRPr="002A75D0">
        <w:rPr>
          <w:rFonts w:cs="Times New Roman"/>
          <w:color w:val="000000"/>
          <w:sz w:val="24"/>
        </w:rPr>
        <w:t xml:space="preserve">Summing the voltages of each </w:t>
      </w:r>
      <w:proofErr w:type="spellStart"/>
      <w:r w:rsidRPr="002A75D0">
        <w:rPr>
          <w:rFonts w:cs="Times New Roman"/>
          <w:color w:val="000000"/>
          <w:sz w:val="24"/>
        </w:rPr>
        <w:t>subcell</w:t>
      </w:r>
      <w:proofErr w:type="spellEnd"/>
      <w:r w:rsidRPr="002A75D0">
        <w:rPr>
          <w:rFonts w:cs="Times New Roman"/>
          <w:color w:val="000000"/>
          <w:sz w:val="24"/>
        </w:rPr>
        <w:t xml:space="preserve">, multi-junction total voltage (V) is: </w:t>
      </w:r>
    </w:p>
    <w:p w:rsidR="003F4EC7" w:rsidRPr="002A75D0" w:rsidRDefault="003F4EC7" w:rsidP="003F4EC7">
      <w:pPr>
        <w:bidi w:val="0"/>
        <w:jc w:val="both"/>
        <w:rPr>
          <w:rFonts w:cs="Times New Roman"/>
          <w:iCs/>
          <w:sz w:val="24"/>
        </w:rPr>
      </w:pPr>
      <m:oMathPara>
        <m:oMath>
          <m:r>
            <m:rPr>
              <m:sty m:val="p"/>
            </m:rPr>
            <w:rPr>
              <w:rFonts w:ascii="Cambria Math" w:hAnsi="Cambria Math" w:cs="Times New Roman"/>
              <w:sz w:val="24"/>
            </w:rPr>
            <m:t>V=</m:t>
          </m:r>
          <m:nary>
            <m:naryPr>
              <m:chr m:val="∑"/>
              <m:limLoc m:val="undOvr"/>
              <m:ctrlPr>
                <w:rPr>
                  <w:rFonts w:ascii="Cambria Math" w:hAnsi="Cambria Math" w:cs="Times New Roman"/>
                  <w:sz w:val="24"/>
                </w:rPr>
              </m:ctrlPr>
            </m:naryPr>
            <m:sub>
              <m:r>
                <m:rPr>
                  <m:sty m:val="p"/>
                </m:rPr>
                <w:rPr>
                  <w:rFonts w:ascii="Cambria Math" w:hAnsi="Cambria Math" w:cs="Times New Roman"/>
                  <w:sz w:val="24"/>
                </w:rPr>
                <m:t>i=1</m:t>
              </m:r>
            </m:sub>
            <m:sup>
              <m:r>
                <m:rPr>
                  <m:sty m:val="p"/>
                </m:rPr>
                <w:rPr>
                  <w:rFonts w:ascii="Cambria Math" w:hAnsi="Cambria Math" w:cs="Times New Roman"/>
                  <w:sz w:val="24"/>
                </w:rPr>
                <m:t>3</m:t>
              </m:r>
            </m:sup>
            <m:e>
              <m:sSub>
                <m:sSubPr>
                  <m:ctrlPr>
                    <w:rPr>
                      <w:rFonts w:ascii="Cambria Math" w:hAnsi="Cambria Math" w:cs="Times New Roman"/>
                      <w:sz w:val="24"/>
                    </w:rPr>
                  </m:ctrlPr>
                </m:sSubPr>
                <m:e>
                  <m:r>
                    <m:rPr>
                      <m:sty m:val="p"/>
                    </m:rPr>
                    <w:rPr>
                      <w:rFonts w:ascii="Cambria Math" w:hAnsi="Cambria Math" w:cs="Times New Roman"/>
                      <w:sz w:val="24"/>
                    </w:rPr>
                    <m:t>V</m:t>
                  </m:r>
                </m:e>
                <m:sub>
                  <m:r>
                    <m:rPr>
                      <m:sty m:val="p"/>
                    </m:rPr>
                    <w:rPr>
                      <w:rFonts w:ascii="Cambria Math" w:hAnsi="Cambria Math" w:cs="Times New Roman"/>
                      <w:sz w:val="24"/>
                    </w:rPr>
                    <m:t>i</m:t>
                  </m:r>
                </m:sub>
              </m:sSub>
            </m:e>
          </m:nary>
          <m:r>
            <m:rPr>
              <m:sty m:val="p"/>
            </m:rPr>
            <w:rPr>
              <w:rFonts w:ascii="Cambria Math" w:hAnsi="Cambria Math" w:cs="Times New Roman"/>
              <w:sz w:val="24"/>
            </w:rPr>
            <m:t xml:space="preserve">                                                                                                                                               (7)</m:t>
          </m:r>
        </m:oMath>
      </m:oMathPara>
    </w:p>
    <w:p w:rsidR="003F4EC7" w:rsidRPr="002A75D0" w:rsidRDefault="003F4EC7" w:rsidP="003F4EC7">
      <w:pPr>
        <w:autoSpaceDE w:val="0"/>
        <w:autoSpaceDN w:val="0"/>
        <w:bidi w:val="0"/>
        <w:adjustRightInd w:val="0"/>
        <w:jc w:val="both"/>
        <w:rPr>
          <w:rFonts w:cs="Times New Roman"/>
          <w:sz w:val="24"/>
        </w:rPr>
      </w:pPr>
    </w:p>
    <w:p w:rsidR="003F4EC7" w:rsidRPr="002A75D0" w:rsidRDefault="003F4EC7" w:rsidP="003F4EC7">
      <w:pPr>
        <w:autoSpaceDE w:val="0"/>
        <w:autoSpaceDN w:val="0"/>
        <w:bidi w:val="0"/>
        <w:adjustRightInd w:val="0"/>
        <w:jc w:val="both"/>
        <w:rPr>
          <w:rFonts w:cs="Times New Roman"/>
          <w:sz w:val="24"/>
        </w:rPr>
      </w:pPr>
      <w:r w:rsidRPr="002A75D0">
        <w:rPr>
          <w:rFonts w:cs="Times New Roman"/>
          <w:sz w:val="24"/>
        </w:rPr>
        <w:t>For single diode model of multi-junction cell, 10 empirical factors are evaluated by calibration versus measurements. Dark saturation current density (</w:t>
      </w:r>
      <w:proofErr w:type="spellStart"/>
      <w:r w:rsidRPr="002A75D0">
        <w:rPr>
          <w:rFonts w:cs="Times New Roman"/>
          <w:sz w:val="24"/>
        </w:rPr>
        <w:t>J</w:t>
      </w:r>
      <w:r w:rsidRPr="002A75D0">
        <w:rPr>
          <w:rFonts w:cs="Times New Roman"/>
          <w:sz w:val="24"/>
          <w:vertAlign w:val="subscript"/>
        </w:rPr>
        <w:t>o,i</w:t>
      </w:r>
      <w:proofErr w:type="spellEnd"/>
      <w:r w:rsidRPr="002A75D0">
        <w:rPr>
          <w:rFonts w:cs="Times New Roman"/>
          <w:sz w:val="24"/>
        </w:rPr>
        <w:t>), current per unit cell area,  is strongly temperature dependent and can be expressed as:</w:t>
      </w:r>
    </w:p>
    <w:p w:rsidR="003F4EC7" w:rsidRPr="002A75D0" w:rsidRDefault="003F4EC7" w:rsidP="003F4EC7">
      <w:pPr>
        <w:autoSpaceDE w:val="0"/>
        <w:autoSpaceDN w:val="0"/>
        <w:bidi w:val="0"/>
        <w:adjustRightInd w:val="0"/>
        <w:jc w:val="both"/>
        <w:rPr>
          <w:rFonts w:cs="Times New Roman"/>
          <w:sz w:val="24"/>
        </w:rPr>
      </w:pPr>
    </w:p>
    <w:p w:rsidR="003F4EC7" w:rsidRPr="002A75D0" w:rsidRDefault="00862189" w:rsidP="003F4EC7">
      <w:pPr>
        <w:bidi w:val="0"/>
        <w:jc w:val="both"/>
        <w:rPr>
          <w:rFonts w:cs="Times New Roman"/>
          <w:iCs/>
          <w:sz w:val="24"/>
        </w:rPr>
      </w:pPr>
      <m:oMathPara>
        <m:oMathParaPr>
          <m:jc m:val="left"/>
        </m:oMathParaPr>
        <m:oMath>
          <m:sSub>
            <m:sSubPr>
              <m:ctrlPr>
                <w:rPr>
                  <w:rFonts w:ascii="Cambria Math" w:hAnsi="Cambria Math" w:cs="Times New Roman"/>
                  <w:sz w:val="24"/>
                </w:rPr>
              </m:ctrlPr>
            </m:sSubPr>
            <m:e>
              <m:r>
                <m:rPr>
                  <m:sty m:val="p"/>
                </m:rPr>
                <w:rPr>
                  <w:rFonts w:ascii="Cambria Math" w:hAnsi="Cambria Math" w:cs="Times New Roman"/>
                  <w:sz w:val="24"/>
                </w:rPr>
                <m:t>J</m:t>
              </m:r>
            </m:e>
            <m:sub>
              <m:r>
                <m:rPr>
                  <m:sty m:val="p"/>
                </m:rPr>
                <w:rPr>
                  <w:rFonts w:ascii="Cambria Math" w:hAnsi="Cambria Math" w:cs="Times New Roman"/>
                  <w:sz w:val="24"/>
                </w:rPr>
                <m:t>o,i</m:t>
              </m:r>
            </m:sub>
          </m:sSub>
          <m:r>
            <m:rPr>
              <m:sty m:val="p"/>
            </m:rPr>
            <w:rPr>
              <w:rFonts w:ascii="Cambria Math" w:hAnsi="Cambria Math" w:cs="Times New Roman"/>
              <w:sz w:val="24"/>
            </w:rPr>
            <m:t>=</m:t>
          </m:r>
          <m:sSub>
            <m:sSubPr>
              <m:ctrlPr>
                <w:rPr>
                  <w:rFonts w:ascii="Cambria Math" w:hAnsi="Cambria Math" w:cs="Times New Roman"/>
                  <w:iCs/>
                  <w:sz w:val="24"/>
                </w:rPr>
              </m:ctrlPr>
            </m:sSubPr>
            <m:e>
              <m:r>
                <m:rPr>
                  <m:sty m:val="p"/>
                </m:rPr>
                <w:rPr>
                  <w:rFonts w:ascii="Cambria Math" w:hAnsi="Cambria Math" w:cs="Times New Roman"/>
                  <w:sz w:val="24"/>
                </w:rPr>
                <m:t>k</m:t>
              </m:r>
            </m:e>
            <m:sub>
              <m:r>
                <m:rPr>
                  <m:sty m:val="p"/>
                </m:rPr>
                <w:rPr>
                  <w:rFonts w:ascii="Cambria Math" w:hAnsi="Cambria Math" w:cs="Times New Roman"/>
                  <w:sz w:val="24"/>
                </w:rPr>
                <m:t>i</m:t>
              </m:r>
            </m:sub>
          </m:sSub>
          <m:sSup>
            <m:sSupPr>
              <m:ctrlPr>
                <w:rPr>
                  <w:rFonts w:ascii="Cambria Math" w:hAnsi="Cambria Math" w:cs="Times New Roman"/>
                  <w:sz w:val="24"/>
                </w:rPr>
              </m:ctrlPr>
            </m:sSupPr>
            <m:e>
              <m:r>
                <m:rPr>
                  <m:sty m:val="p"/>
                </m:rPr>
                <w:rPr>
                  <w:rFonts w:ascii="Cambria Math" w:hAnsi="Cambria Math" w:cs="Times New Roman"/>
                  <w:sz w:val="24"/>
                </w:rPr>
                <m:t>T</m:t>
              </m:r>
            </m:e>
            <m:sup>
              <m:r>
                <m:rPr>
                  <m:sty m:val="p"/>
                </m:rPr>
                <w:rPr>
                  <w:rFonts w:ascii="Cambria Math" w:hAnsi="Cambria Math" w:cs="Times New Roman"/>
                  <w:sz w:val="24"/>
                </w:rPr>
                <m:t>(3+</m:t>
              </m:r>
              <m:f>
                <m:fPr>
                  <m:ctrlPr>
                    <w:rPr>
                      <w:rFonts w:ascii="Cambria Math" w:hAnsi="Cambria Math" w:cs="Times New Roman"/>
                      <w:sz w:val="24"/>
                    </w:rPr>
                  </m:ctrlPr>
                </m:fPr>
                <m:num>
                  <m:sSub>
                    <m:sSubPr>
                      <m:ctrlPr>
                        <w:rPr>
                          <w:rFonts w:ascii="Cambria Math" w:hAnsi="Cambria Math" w:cs="Times New Roman"/>
                          <w:sz w:val="24"/>
                        </w:rPr>
                      </m:ctrlPr>
                    </m:sSubPr>
                    <m:e>
                      <m:r>
                        <m:rPr>
                          <m:sty m:val="p"/>
                        </m:rPr>
                        <w:rPr>
                          <w:rFonts w:ascii="Cambria Math" w:hAnsi="Cambria Math" w:cs="Times New Roman"/>
                          <w:sz w:val="24"/>
                        </w:rPr>
                        <m:t>γ</m:t>
                      </m:r>
                    </m:e>
                    <m:sub>
                      <m:r>
                        <m:rPr>
                          <m:sty m:val="p"/>
                        </m:rPr>
                        <w:rPr>
                          <w:rFonts w:ascii="Cambria Math" w:hAnsi="Cambria Math" w:cs="Times New Roman"/>
                          <w:sz w:val="24"/>
                        </w:rPr>
                        <m:t>i</m:t>
                      </m:r>
                    </m:sub>
                  </m:sSub>
                </m:num>
                <m:den>
                  <m:r>
                    <m:rPr>
                      <m:sty m:val="p"/>
                    </m:rPr>
                    <w:rPr>
                      <w:rFonts w:ascii="Cambria Math" w:hAnsi="Cambria Math" w:cs="Times New Roman"/>
                      <w:sz w:val="24"/>
                    </w:rPr>
                    <m:t>2</m:t>
                  </m:r>
                </m:den>
              </m:f>
              <m:r>
                <m:rPr>
                  <m:sty m:val="p"/>
                </m:rPr>
                <w:rPr>
                  <w:rFonts w:ascii="Cambria Math" w:hAnsi="Cambria Math" w:cs="Times New Roman"/>
                  <w:sz w:val="24"/>
                </w:rPr>
                <m:t>)</m:t>
              </m:r>
            </m:sup>
          </m:sSup>
          <m:sSup>
            <m:sSupPr>
              <m:ctrlPr>
                <w:rPr>
                  <w:rFonts w:ascii="Cambria Math" w:hAnsi="Cambria Math" w:cs="Times New Roman"/>
                  <w:sz w:val="24"/>
                </w:rPr>
              </m:ctrlPr>
            </m:sSupPr>
            <m:e>
              <m:r>
                <m:rPr>
                  <m:sty m:val="p"/>
                </m:rPr>
                <w:rPr>
                  <w:rFonts w:ascii="Cambria Math" w:hAnsi="Cambria Math" w:cs="Times New Roman"/>
                  <w:sz w:val="24"/>
                </w:rPr>
                <m:t>e</m:t>
              </m:r>
            </m:e>
            <m:sup>
              <m:d>
                <m:dPr>
                  <m:ctrlPr>
                    <w:rPr>
                      <w:rFonts w:ascii="Cambria Math" w:hAnsi="Cambria Math" w:cs="Times New Roman"/>
                      <w:sz w:val="24"/>
                    </w:rPr>
                  </m:ctrlPr>
                </m:dPr>
                <m:e>
                  <m:f>
                    <m:fPr>
                      <m:ctrlPr>
                        <w:rPr>
                          <w:rFonts w:ascii="Cambria Math" w:hAnsi="Cambria Math" w:cs="Times New Roman"/>
                          <w:sz w:val="24"/>
                        </w:rPr>
                      </m:ctrlPr>
                    </m:fPr>
                    <m:num>
                      <m:sSub>
                        <m:sSubPr>
                          <m:ctrlPr>
                            <w:rPr>
                              <w:rFonts w:ascii="Cambria Math" w:hAnsi="Cambria Math" w:cs="Times New Roman"/>
                              <w:iCs/>
                              <w:sz w:val="24"/>
                            </w:rPr>
                          </m:ctrlPr>
                        </m:sSubPr>
                        <m:e>
                          <m:r>
                            <m:rPr>
                              <m:sty m:val="p"/>
                            </m:rPr>
                            <w:rPr>
                              <w:rFonts w:ascii="Cambria Math" w:hAnsi="Cambria Math" w:cs="Times New Roman"/>
                              <w:sz w:val="24"/>
                            </w:rPr>
                            <m:t>-E</m:t>
                          </m:r>
                        </m:e>
                        <m:sub>
                          <m:r>
                            <m:rPr>
                              <m:sty m:val="p"/>
                            </m:rPr>
                            <w:rPr>
                              <w:rFonts w:ascii="Cambria Math" w:hAnsi="Cambria Math" w:cs="Times New Roman"/>
                              <w:sz w:val="24"/>
                            </w:rPr>
                            <m:t>g,i</m:t>
                          </m:r>
                        </m:sub>
                      </m:sSub>
                      <m:ctrlPr>
                        <w:rPr>
                          <w:rFonts w:ascii="Cambria Math" w:hAnsi="Cambria Math" w:cs="Times New Roman"/>
                          <w:iCs/>
                          <w:sz w:val="24"/>
                        </w:rPr>
                      </m:ctrlPr>
                    </m:num>
                    <m:den>
                      <m:sSub>
                        <m:sSubPr>
                          <m:ctrlPr>
                            <w:rPr>
                              <w:rFonts w:ascii="Cambria Math" w:hAnsi="Cambria Math" w:cs="Times New Roman"/>
                              <w:iCs/>
                              <w:sz w:val="24"/>
                            </w:rPr>
                          </m:ctrlPr>
                        </m:sSubPr>
                        <m:e>
                          <m:r>
                            <m:rPr>
                              <m:sty m:val="p"/>
                            </m:rPr>
                            <w:rPr>
                              <w:rFonts w:ascii="Cambria Math" w:hAnsi="Cambria Math" w:cs="Times New Roman"/>
                              <w:sz w:val="24"/>
                            </w:rPr>
                            <m:t>n</m:t>
                          </m:r>
                        </m:e>
                        <m:sub>
                          <m:r>
                            <m:rPr>
                              <m:sty m:val="p"/>
                            </m:rPr>
                            <w:rPr>
                              <w:rFonts w:ascii="Cambria Math" w:hAnsi="Cambria Math" w:cs="Times New Roman"/>
                              <w:sz w:val="24"/>
                            </w:rPr>
                            <m:t>i</m:t>
                          </m:r>
                        </m:sub>
                      </m:sSub>
                      <m:sSub>
                        <m:sSubPr>
                          <m:ctrlPr>
                            <w:rPr>
                              <w:rFonts w:ascii="Cambria Math" w:hAnsi="Cambria Math" w:cs="Times New Roman"/>
                              <w:sz w:val="24"/>
                            </w:rPr>
                          </m:ctrlPr>
                        </m:sSubPr>
                        <m:e>
                          <m:r>
                            <m:rPr>
                              <m:sty m:val="p"/>
                            </m:rPr>
                            <w:rPr>
                              <w:rFonts w:ascii="Cambria Math" w:hAnsi="Cambria Math" w:cs="Times New Roman"/>
                              <w:sz w:val="24"/>
                            </w:rPr>
                            <m:t>k</m:t>
                          </m:r>
                        </m:e>
                        <m:sub>
                          <m:r>
                            <m:rPr>
                              <m:sty m:val="p"/>
                            </m:rPr>
                            <w:rPr>
                              <w:rFonts w:ascii="Cambria Math" w:hAnsi="Cambria Math" w:cs="Times New Roman"/>
                              <w:sz w:val="24"/>
                            </w:rPr>
                            <m:t>B</m:t>
                          </m:r>
                        </m:sub>
                      </m:sSub>
                      <m:r>
                        <m:rPr>
                          <m:sty m:val="p"/>
                        </m:rPr>
                        <w:rPr>
                          <w:rFonts w:ascii="Cambria Math" w:hAnsi="Cambria Math" w:cs="Times New Roman"/>
                          <w:sz w:val="24"/>
                        </w:rPr>
                        <m:t>T</m:t>
                      </m:r>
                    </m:den>
                  </m:f>
                </m:e>
              </m:d>
            </m:sup>
          </m:sSup>
          <m:r>
            <m:rPr>
              <m:sty m:val="p"/>
            </m:rPr>
            <w:rPr>
              <w:rFonts w:ascii="Cambria Math" w:hAnsi="Cambria Math" w:cs="Times New Roman"/>
              <w:sz w:val="24"/>
            </w:rPr>
            <m:t xml:space="preserve">                                                                                    </m:t>
          </m:r>
          <m:r>
            <m:rPr>
              <m:sty m:val="p"/>
            </m:rPr>
            <w:rPr>
              <w:rFonts w:ascii="Cambria Math" w:hAnsi="Cambria Math" w:cs="Times New Roman"/>
              <w:sz w:val="24"/>
            </w:rPr>
            <m:t xml:space="preserve">                        </m:t>
          </m:r>
          <m:r>
            <m:rPr>
              <m:sty m:val="p"/>
            </m:rPr>
            <w:rPr>
              <w:rFonts w:ascii="Cambria Math" w:hAnsi="Cambria Math" w:cs="Times New Roman"/>
              <w:sz w:val="24"/>
            </w:rPr>
            <m:t xml:space="preserve">      (8)</m:t>
          </m:r>
        </m:oMath>
      </m:oMathPara>
    </w:p>
    <w:p w:rsidR="003F4EC7" w:rsidRPr="002A75D0" w:rsidRDefault="003F4EC7" w:rsidP="003F4EC7">
      <w:pPr>
        <w:autoSpaceDE w:val="0"/>
        <w:autoSpaceDN w:val="0"/>
        <w:bidi w:val="0"/>
        <w:adjustRightInd w:val="0"/>
        <w:jc w:val="both"/>
        <w:rPr>
          <w:rFonts w:cs="Times New Roman"/>
          <w:sz w:val="24"/>
        </w:rPr>
      </w:pPr>
    </w:p>
    <w:p w:rsidR="003F4EC7" w:rsidRPr="002A75D0" w:rsidRDefault="003F4EC7" w:rsidP="003F4EC7">
      <w:pPr>
        <w:autoSpaceDE w:val="0"/>
        <w:autoSpaceDN w:val="0"/>
        <w:bidi w:val="0"/>
        <w:adjustRightInd w:val="0"/>
        <w:jc w:val="both"/>
        <w:rPr>
          <w:rFonts w:cs="Times New Roman"/>
          <w:sz w:val="24"/>
        </w:rPr>
      </w:pPr>
      <w:r w:rsidRPr="002A75D0">
        <w:rPr>
          <w:rFonts w:cs="Times New Roman"/>
          <w:sz w:val="24"/>
        </w:rPr>
        <w:t xml:space="preserve">Where </w:t>
      </w:r>
      <w:proofErr w:type="spellStart"/>
      <w:r w:rsidRPr="002A75D0">
        <w:rPr>
          <w:rFonts w:cs="Times New Roman"/>
          <w:sz w:val="24"/>
        </w:rPr>
        <w:t>E</w:t>
      </w:r>
      <w:r w:rsidRPr="002A75D0">
        <w:rPr>
          <w:rFonts w:cs="Times New Roman"/>
          <w:sz w:val="24"/>
          <w:vertAlign w:val="subscript"/>
        </w:rPr>
        <w:t>g,I</w:t>
      </w:r>
      <w:proofErr w:type="spellEnd"/>
      <w:r w:rsidRPr="002A75D0">
        <w:rPr>
          <w:rFonts w:cs="Times New Roman"/>
          <w:sz w:val="24"/>
          <w:vertAlign w:val="subscript"/>
        </w:rPr>
        <w:t xml:space="preserve"> </w:t>
      </w:r>
      <w:r w:rsidRPr="002A75D0">
        <w:rPr>
          <w:rFonts w:cs="Times New Roman"/>
          <w:sz w:val="24"/>
        </w:rPr>
        <w:t xml:space="preserve">is energy and k and </w:t>
      </w:r>
      <w:r w:rsidRPr="002A75D0">
        <w:rPr>
          <w:rFonts w:cs="Times New Roman"/>
          <w:sz w:val="24"/>
        </w:rPr>
        <w:sym w:font="Symbol" w:char="F067"/>
      </w:r>
      <w:r w:rsidRPr="002A75D0">
        <w:rPr>
          <w:rFonts w:cs="Times New Roman"/>
          <w:sz w:val="24"/>
        </w:rPr>
        <w:t xml:space="preserve"> are constants. Recombination in both quasi state neutral and depletion region is utilized to model I</w:t>
      </w:r>
      <w:r w:rsidRPr="002A75D0">
        <w:rPr>
          <w:rFonts w:cs="Times New Roman"/>
          <w:sz w:val="24"/>
          <w:vertAlign w:val="subscript"/>
        </w:rPr>
        <w:t>o</w:t>
      </w:r>
      <w:r w:rsidRPr="002A75D0">
        <w:rPr>
          <w:rFonts w:cs="Times New Roman"/>
          <w:sz w:val="24"/>
        </w:rPr>
        <w:t xml:space="preserve">. Energy band gap decreases with temperature; so </w:t>
      </w:r>
      <w:proofErr w:type="spellStart"/>
      <w:r w:rsidRPr="002A75D0">
        <w:rPr>
          <w:rFonts w:cs="Times New Roman"/>
          <w:sz w:val="24"/>
        </w:rPr>
        <w:t>I</w:t>
      </w:r>
      <w:r w:rsidRPr="002A75D0">
        <w:rPr>
          <w:rFonts w:cs="Times New Roman"/>
          <w:sz w:val="24"/>
          <w:vertAlign w:val="subscript"/>
        </w:rPr>
        <w:t>sc</w:t>
      </w:r>
      <w:proofErr w:type="spellEnd"/>
      <w:r w:rsidRPr="002A75D0">
        <w:rPr>
          <w:rFonts w:cs="Times New Roman"/>
          <w:sz w:val="24"/>
          <w:vertAlign w:val="subscript"/>
        </w:rPr>
        <w:t xml:space="preserve"> </w:t>
      </w:r>
      <w:r w:rsidRPr="002A75D0">
        <w:rPr>
          <w:rFonts w:cs="Times New Roman"/>
          <w:sz w:val="24"/>
        </w:rPr>
        <w:t xml:space="preserve">increases with temperature. In spite of that, this change is usually ignored in reported models as the band gap is usually considered constant. This effect must be considered if high accuracy of cell performance over a broad range of temperatures is required. Solar cells working temperature in CPV system is much higher than surrounding temperature. So, temperature impact on cell performance is extremely significant for CPV system design considerations. The band gap energy of semiconductors decreases with increasing temperature as expressed by the empirical expression introduced by Grey et al. [40]:  </w:t>
      </w:r>
    </w:p>
    <w:p w:rsidR="003F4EC7" w:rsidRPr="002A75D0" w:rsidRDefault="003F4EC7" w:rsidP="003F4EC7">
      <w:pPr>
        <w:autoSpaceDE w:val="0"/>
        <w:autoSpaceDN w:val="0"/>
        <w:bidi w:val="0"/>
        <w:adjustRightInd w:val="0"/>
        <w:jc w:val="both"/>
        <w:rPr>
          <w:rFonts w:cs="Times New Roman"/>
          <w:sz w:val="24"/>
        </w:rPr>
      </w:pPr>
    </w:p>
    <w:p w:rsidR="003F4EC7" w:rsidRPr="002A75D0" w:rsidRDefault="00862189" w:rsidP="003F4EC7">
      <w:pPr>
        <w:bidi w:val="0"/>
        <w:jc w:val="both"/>
        <w:rPr>
          <w:rFonts w:cs="Times New Roman"/>
          <w:iCs/>
          <w:sz w:val="24"/>
        </w:rPr>
      </w:pPr>
      <m:oMathPara>
        <m:oMathParaPr>
          <m:jc m:val="left"/>
        </m:oMathParaPr>
        <m:oMath>
          <m:sSub>
            <m:sSubPr>
              <m:ctrlPr>
                <w:rPr>
                  <w:rFonts w:ascii="Cambria Math" w:hAnsi="Cambria Math" w:cs="Times New Roman"/>
                  <w:sz w:val="24"/>
                </w:rPr>
              </m:ctrlPr>
            </m:sSubPr>
            <m:e>
              <m:r>
                <m:rPr>
                  <m:sty m:val="p"/>
                </m:rPr>
                <w:rPr>
                  <w:rFonts w:ascii="Cambria Math" w:hAnsi="Cambria Math" w:cs="Times New Roman"/>
                  <w:sz w:val="24"/>
                </w:rPr>
                <m:t>E</m:t>
              </m:r>
            </m:e>
            <m:sub>
              <m:r>
                <m:rPr>
                  <m:sty m:val="p"/>
                </m:rPr>
                <w:rPr>
                  <w:rFonts w:ascii="Cambria Math" w:hAnsi="Cambria Math" w:cs="Times New Roman"/>
                  <w:sz w:val="24"/>
                </w:rPr>
                <m:t>g,i</m:t>
              </m:r>
            </m:sub>
          </m:sSub>
          <m:r>
            <m:rPr>
              <m:sty m:val="p"/>
            </m:rPr>
            <w:rPr>
              <w:rFonts w:ascii="Cambria Math" w:hAnsi="Cambria Math" w:cs="Times New Roman"/>
              <w:sz w:val="24"/>
            </w:rPr>
            <m:t>(T)=</m:t>
          </m:r>
          <m:sSub>
            <m:sSubPr>
              <m:ctrlPr>
                <w:rPr>
                  <w:rFonts w:ascii="Cambria Math" w:hAnsi="Cambria Math" w:cs="Times New Roman"/>
                  <w:sz w:val="24"/>
                </w:rPr>
              </m:ctrlPr>
            </m:sSubPr>
            <m:e>
              <m:r>
                <m:rPr>
                  <m:sty m:val="p"/>
                </m:rPr>
                <w:rPr>
                  <w:rFonts w:ascii="Cambria Math" w:hAnsi="Cambria Math" w:cs="Times New Roman"/>
                  <w:sz w:val="24"/>
                </w:rPr>
                <m:t>E</m:t>
              </m:r>
            </m:e>
            <m:sub>
              <m:r>
                <m:rPr>
                  <m:sty m:val="p"/>
                </m:rPr>
                <w:rPr>
                  <w:rFonts w:ascii="Cambria Math" w:hAnsi="Cambria Math" w:cs="Times New Roman"/>
                  <w:sz w:val="24"/>
                </w:rPr>
                <m:t>g,i</m:t>
              </m:r>
            </m:sub>
          </m:sSub>
          <m:r>
            <m:rPr>
              <m:sty m:val="p"/>
            </m:rPr>
            <w:rPr>
              <w:rFonts w:ascii="Cambria Math" w:hAnsi="Cambria Math" w:cs="Times New Roman"/>
              <w:sz w:val="24"/>
            </w:rPr>
            <m:t xml:space="preserve">(0)- </m:t>
          </m:r>
          <m:f>
            <m:fPr>
              <m:ctrlPr>
                <w:rPr>
                  <w:rFonts w:ascii="Cambria Math" w:hAnsi="Cambria Math" w:cs="Times New Roman"/>
                  <w:iCs/>
                  <w:sz w:val="24"/>
                </w:rPr>
              </m:ctrlPr>
            </m:fPr>
            <m:num>
              <m:sSub>
                <m:sSubPr>
                  <m:ctrlPr>
                    <w:rPr>
                      <w:rFonts w:ascii="Cambria Math" w:hAnsi="Cambria Math" w:cs="Times New Roman"/>
                      <w:sz w:val="24"/>
                    </w:rPr>
                  </m:ctrlPr>
                </m:sSubPr>
                <m:e>
                  <m:r>
                    <m:rPr>
                      <m:sty m:val="p"/>
                    </m:rPr>
                    <w:rPr>
                      <w:rFonts w:ascii="Cambria Math" w:hAnsi="Cambria Math" w:cs="Times New Roman"/>
                      <w:sz w:val="24"/>
                    </w:rPr>
                    <w:sym w:font="Symbol" w:char="F061"/>
                  </m:r>
                </m:e>
                <m:sub>
                  <m:r>
                    <m:rPr>
                      <m:sty m:val="p"/>
                    </m:rPr>
                    <w:rPr>
                      <w:rFonts w:ascii="Cambria Math" w:hAnsi="Cambria Math" w:cs="Times New Roman"/>
                      <w:sz w:val="24"/>
                    </w:rPr>
                    <m:t>i</m:t>
                  </m:r>
                </m:sub>
              </m:sSub>
              <m:sSup>
                <m:sSupPr>
                  <m:ctrlPr>
                    <w:rPr>
                      <w:rFonts w:ascii="Cambria Math" w:hAnsi="Cambria Math" w:cs="Times New Roman"/>
                      <w:sz w:val="24"/>
                    </w:rPr>
                  </m:ctrlPr>
                </m:sSupPr>
                <m:e>
                  <m:r>
                    <m:rPr>
                      <m:sty m:val="p"/>
                    </m:rPr>
                    <w:rPr>
                      <w:rFonts w:ascii="Cambria Math" w:hAnsi="Cambria Math" w:cs="Times New Roman"/>
                      <w:sz w:val="24"/>
                    </w:rPr>
                    <m:t>T</m:t>
                  </m:r>
                </m:e>
                <m:sup>
                  <m:r>
                    <m:rPr>
                      <m:sty m:val="p"/>
                    </m:rPr>
                    <w:rPr>
                      <w:rFonts w:ascii="Cambria Math" w:hAnsi="Cambria Math" w:cs="Times New Roman"/>
                      <w:sz w:val="24"/>
                    </w:rPr>
                    <m:t>2</m:t>
                  </m:r>
                </m:sup>
              </m:sSup>
            </m:num>
            <m:den>
              <m:r>
                <m:rPr>
                  <m:sty m:val="p"/>
                </m:rPr>
                <w:rPr>
                  <w:rFonts w:ascii="Cambria Math" w:hAnsi="Cambria Math" w:cs="Times New Roman"/>
                  <w:sz w:val="24"/>
                </w:rPr>
                <m:t>T+</m:t>
              </m:r>
              <m:sSub>
                <m:sSubPr>
                  <m:ctrlPr>
                    <w:rPr>
                      <w:rFonts w:ascii="Cambria Math" w:hAnsi="Cambria Math" w:cs="Times New Roman"/>
                      <w:iCs/>
                      <w:sz w:val="24"/>
                    </w:rPr>
                  </m:ctrlPr>
                </m:sSubPr>
                <m:e>
                  <m:r>
                    <m:rPr>
                      <m:sty m:val="p"/>
                    </m:rPr>
                    <w:rPr>
                      <w:rFonts w:ascii="Cambria Math" w:hAnsi="Cambria Math" w:cs="Times New Roman"/>
                      <w:iCs/>
                      <w:sz w:val="24"/>
                    </w:rPr>
                    <w:sym w:font="Symbol" w:char="F062"/>
                  </m:r>
                </m:e>
                <m:sub>
                  <m:r>
                    <m:rPr>
                      <m:sty m:val="p"/>
                    </m:rPr>
                    <w:rPr>
                      <w:rFonts w:ascii="Cambria Math" w:hAnsi="Cambria Math" w:cs="Times New Roman"/>
                      <w:sz w:val="24"/>
                    </w:rPr>
                    <m:t>i</m:t>
                  </m:r>
                </m:sub>
              </m:sSub>
            </m:den>
          </m:f>
          <m:r>
            <m:rPr>
              <m:sty m:val="p"/>
            </m:rPr>
            <w:rPr>
              <w:rFonts w:ascii="Cambria Math" w:hAnsi="Cambria Math" w:cs="Times New Roman"/>
              <w:sz w:val="24"/>
            </w:rPr>
            <m:t xml:space="preserve">                                                                                                         (9)</m:t>
          </m:r>
        </m:oMath>
      </m:oMathPara>
    </w:p>
    <w:p w:rsidR="003F4EC7" w:rsidRPr="002A75D0" w:rsidRDefault="003F4EC7" w:rsidP="003F4EC7">
      <w:pPr>
        <w:autoSpaceDE w:val="0"/>
        <w:autoSpaceDN w:val="0"/>
        <w:bidi w:val="0"/>
        <w:adjustRightInd w:val="0"/>
        <w:jc w:val="both"/>
        <w:rPr>
          <w:rFonts w:cs="Times New Roman"/>
          <w:sz w:val="24"/>
        </w:rPr>
      </w:pPr>
    </w:p>
    <w:p w:rsidR="003F4EC7" w:rsidRPr="002A75D0" w:rsidRDefault="003F4EC7" w:rsidP="003F4EC7">
      <w:pPr>
        <w:autoSpaceDE w:val="0"/>
        <w:autoSpaceDN w:val="0"/>
        <w:bidi w:val="0"/>
        <w:adjustRightInd w:val="0"/>
        <w:jc w:val="both"/>
        <w:rPr>
          <w:rFonts w:cs="Times New Roman"/>
          <w:sz w:val="24"/>
        </w:rPr>
      </w:pPr>
      <w:r w:rsidRPr="002A75D0">
        <w:rPr>
          <w:rFonts w:cs="Times New Roman"/>
          <w:sz w:val="24"/>
        </w:rPr>
        <w:t xml:space="preserve">Where </w:t>
      </w:r>
      <w:proofErr w:type="spellStart"/>
      <w:r w:rsidRPr="002A75D0">
        <w:rPr>
          <w:rFonts w:cs="Times New Roman"/>
          <w:sz w:val="24"/>
        </w:rPr>
        <w:t>E</w:t>
      </w:r>
      <w:r w:rsidRPr="002A75D0">
        <w:rPr>
          <w:rFonts w:cs="Times New Roman"/>
          <w:sz w:val="24"/>
          <w:vertAlign w:val="subscript"/>
        </w:rPr>
        <w:t>g,i</w:t>
      </w:r>
      <w:proofErr w:type="spellEnd"/>
      <w:r w:rsidRPr="002A75D0">
        <w:rPr>
          <w:rFonts w:cs="Times New Roman"/>
          <w:sz w:val="24"/>
        </w:rPr>
        <w:t xml:space="preserve">(0) band gap energy of </w:t>
      </w:r>
      <w:proofErr w:type="spellStart"/>
      <w:r w:rsidRPr="002A75D0">
        <w:rPr>
          <w:rFonts w:cs="Times New Roman"/>
          <w:sz w:val="24"/>
        </w:rPr>
        <w:t>i</w:t>
      </w:r>
      <w:proofErr w:type="spellEnd"/>
      <w:r w:rsidRPr="002A75D0">
        <w:rPr>
          <w:rFonts w:cs="Times New Roman"/>
          <w:sz w:val="24"/>
        </w:rPr>
        <w:t xml:space="preserve"> sub cell at zero Kelvin and </w:t>
      </w:r>
      <w:r w:rsidRPr="002A75D0">
        <w:rPr>
          <w:rFonts w:cs="Times New Roman"/>
          <w:sz w:val="24"/>
        </w:rPr>
        <w:sym w:font="Symbol" w:char="F061"/>
      </w:r>
      <w:r w:rsidRPr="002A75D0">
        <w:rPr>
          <w:rFonts w:cs="Times New Roman"/>
          <w:sz w:val="24"/>
        </w:rPr>
        <w:t xml:space="preserve">, </w:t>
      </w:r>
      <w:r w:rsidRPr="002A75D0">
        <w:rPr>
          <w:rFonts w:cs="Times New Roman"/>
          <w:sz w:val="24"/>
        </w:rPr>
        <w:sym w:font="Symbol" w:char="F062"/>
      </w:r>
      <w:r w:rsidRPr="002A75D0">
        <w:rPr>
          <w:rFonts w:cs="Times New Roman"/>
          <w:sz w:val="24"/>
        </w:rPr>
        <w:t xml:space="preserve"> are material constants. As a result, </w:t>
      </w:r>
      <w:proofErr w:type="spellStart"/>
      <w:r w:rsidRPr="002A75D0">
        <w:rPr>
          <w:rFonts w:cs="Times New Roman"/>
          <w:sz w:val="24"/>
        </w:rPr>
        <w:t>I</w:t>
      </w:r>
      <w:r w:rsidRPr="002A75D0">
        <w:rPr>
          <w:rFonts w:cs="Times New Roman"/>
          <w:sz w:val="24"/>
          <w:vertAlign w:val="subscript"/>
        </w:rPr>
        <w:t>sc</w:t>
      </w:r>
      <w:proofErr w:type="spellEnd"/>
      <w:r w:rsidRPr="002A75D0">
        <w:rPr>
          <w:rFonts w:cs="Times New Roman"/>
          <w:sz w:val="24"/>
        </w:rPr>
        <w:t xml:space="preserve"> of solar cells increases slightly with temperature, while </w:t>
      </w:r>
      <w:proofErr w:type="spellStart"/>
      <w:r w:rsidRPr="002A75D0">
        <w:rPr>
          <w:rFonts w:cs="Times New Roman"/>
          <w:sz w:val="24"/>
        </w:rPr>
        <w:t>V</w:t>
      </w:r>
      <w:r w:rsidRPr="002A75D0">
        <w:rPr>
          <w:rFonts w:cs="Times New Roman"/>
          <w:sz w:val="24"/>
          <w:vertAlign w:val="subscript"/>
        </w:rPr>
        <w:t>oc</w:t>
      </w:r>
      <w:proofErr w:type="spellEnd"/>
      <w:r w:rsidRPr="002A75D0">
        <w:rPr>
          <w:rFonts w:cs="Times New Roman"/>
          <w:sz w:val="24"/>
        </w:rPr>
        <w:t xml:space="preserve"> and FF both decrease. So, efficiency of cell also drops in linear trend with temperature for certain intensity. Considering the effect of material composition allows the model to handle various cells types. </w:t>
      </w:r>
    </w:p>
    <w:p w:rsidR="003F4EC7" w:rsidRPr="002A75D0" w:rsidRDefault="003F4EC7" w:rsidP="003F4EC7">
      <w:pPr>
        <w:autoSpaceDE w:val="0"/>
        <w:autoSpaceDN w:val="0"/>
        <w:bidi w:val="0"/>
        <w:adjustRightInd w:val="0"/>
        <w:jc w:val="both"/>
        <w:rPr>
          <w:rFonts w:cs="Times New Roman"/>
          <w:sz w:val="24"/>
        </w:rPr>
      </w:pPr>
    </w:p>
    <w:p w:rsidR="003F4EC7" w:rsidRPr="002A75D0" w:rsidRDefault="003F4EC7" w:rsidP="003F4EC7">
      <w:pPr>
        <w:pStyle w:val="Heading2"/>
        <w:rPr>
          <w:rFonts w:asciiTheme="majorBidi" w:hAnsiTheme="majorBidi" w:cstheme="majorBidi"/>
          <w:szCs w:val="24"/>
          <w:u w:val="none"/>
        </w:rPr>
      </w:pPr>
      <w:r w:rsidRPr="002A75D0">
        <w:rPr>
          <w:rFonts w:asciiTheme="majorBidi" w:hAnsiTheme="majorBidi" w:cstheme="majorBidi"/>
          <w:szCs w:val="24"/>
          <w:u w:val="none"/>
        </w:rPr>
        <w:t>Electricity Consumption in Kuwait</w:t>
      </w:r>
    </w:p>
    <w:p w:rsidR="003F4EC7" w:rsidRPr="002A75D0" w:rsidRDefault="003F4EC7" w:rsidP="003F4EC7">
      <w:pPr>
        <w:autoSpaceDE w:val="0"/>
        <w:autoSpaceDN w:val="0"/>
        <w:bidi w:val="0"/>
        <w:adjustRightInd w:val="0"/>
        <w:jc w:val="lowKashida"/>
        <w:rPr>
          <w:rFonts w:asciiTheme="majorBidi" w:hAnsiTheme="majorBidi" w:cstheme="majorBidi"/>
          <w:color w:val="000000"/>
          <w:sz w:val="24"/>
        </w:rPr>
      </w:pPr>
    </w:p>
    <w:p w:rsidR="003F4EC7" w:rsidRPr="002A75D0" w:rsidRDefault="003F4EC7" w:rsidP="003F4EC7">
      <w:pPr>
        <w:autoSpaceDE w:val="0"/>
        <w:autoSpaceDN w:val="0"/>
        <w:bidi w:val="0"/>
        <w:adjustRightInd w:val="0"/>
        <w:jc w:val="lowKashida"/>
        <w:rPr>
          <w:rFonts w:asciiTheme="majorBidi" w:hAnsiTheme="majorBidi" w:cstheme="majorBidi"/>
          <w:sz w:val="24"/>
        </w:rPr>
      </w:pPr>
      <w:r w:rsidRPr="002A75D0">
        <w:rPr>
          <w:rFonts w:asciiTheme="majorBidi" w:hAnsiTheme="majorBidi" w:cstheme="majorBidi"/>
          <w:sz w:val="24"/>
        </w:rPr>
        <w:t xml:space="preserve">Energy consumption in Kuwait is increasing very rapidly at a rate of about 7% annually. This is completely due to the building of new residential places, fast economic and development growth as well as the harsh climatic conditions. The peak load achieved </w:t>
      </w:r>
      <w:r w:rsidRPr="002A75D0">
        <w:rPr>
          <w:rFonts w:asciiTheme="majorBidi" w:hAnsiTheme="majorBidi" w:cstheme="majorBidi"/>
          <w:sz w:val="24"/>
        </w:rPr>
        <w:lastRenderedPageBreak/>
        <w:t>12410 MW in summer 2014. So, the Kuwaiti government continuously set up brand new power production plants to fulfill the demand increase in energy consumption. Power plants size has expanded sharply  from 70 MW in 1960 to 15719 MW in 2014. Consequently, energy produced has developed from 1000 Million kWh in 1960 to 65140 Million kWh in 2014 [41]. Additionally, the peak demand has considerably increased from 2100 MW in 1980 to 12410 MW in 2014. Nearly about 50% of energy produced in Kuwait is consumed in domestic applications as the government and people construct additional urban areas. Also, air conditioning (AC) load represents significant  part of the energy consumption in Kuwait. Figure 2 presents development of power stations capacity in Kuwait for the period 1960-2014.</w:t>
      </w:r>
    </w:p>
    <w:p w:rsidR="003F4EC7" w:rsidRPr="002A75D0" w:rsidRDefault="003F4EC7" w:rsidP="003F4EC7">
      <w:pPr>
        <w:autoSpaceDE w:val="0"/>
        <w:autoSpaceDN w:val="0"/>
        <w:bidi w:val="0"/>
        <w:adjustRightInd w:val="0"/>
        <w:jc w:val="lowKashida"/>
        <w:rPr>
          <w:rFonts w:asciiTheme="majorBidi" w:hAnsiTheme="majorBidi" w:cstheme="majorBidi"/>
          <w:sz w:val="24"/>
        </w:rPr>
      </w:pPr>
    </w:p>
    <w:p w:rsidR="003F4EC7" w:rsidRPr="002A75D0" w:rsidRDefault="003F4EC7" w:rsidP="003F4EC7">
      <w:pPr>
        <w:autoSpaceDE w:val="0"/>
        <w:autoSpaceDN w:val="0"/>
        <w:bidi w:val="0"/>
        <w:adjustRightInd w:val="0"/>
        <w:jc w:val="center"/>
        <w:rPr>
          <w:noProof/>
        </w:rPr>
      </w:pPr>
    </w:p>
    <w:p w:rsidR="003F4EC7" w:rsidRPr="002A75D0" w:rsidRDefault="003F4EC7" w:rsidP="003F4EC7">
      <w:pPr>
        <w:autoSpaceDE w:val="0"/>
        <w:autoSpaceDN w:val="0"/>
        <w:bidi w:val="0"/>
        <w:adjustRightInd w:val="0"/>
        <w:jc w:val="center"/>
        <w:rPr>
          <w:noProof/>
        </w:rPr>
      </w:pPr>
      <w:r w:rsidRPr="002A75D0">
        <w:rPr>
          <w:noProof/>
        </w:rPr>
        <w:drawing>
          <wp:inline distT="0" distB="0" distL="0" distR="0" wp14:anchorId="12C4F98C" wp14:editId="29A62AD4">
            <wp:extent cx="5248275" cy="3648075"/>
            <wp:effectExtent l="0" t="0" r="0" b="0"/>
            <wp:docPr id="231" name="Chart 23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F4EC7" w:rsidRPr="002A75D0" w:rsidRDefault="003F4EC7" w:rsidP="003F4EC7">
      <w:pPr>
        <w:bidi w:val="0"/>
        <w:jc w:val="center"/>
        <w:rPr>
          <w:rFonts w:asciiTheme="majorBidi" w:hAnsiTheme="majorBidi" w:cstheme="majorBidi"/>
          <w:b/>
          <w:bCs/>
          <w:sz w:val="24"/>
        </w:rPr>
      </w:pPr>
      <w:r w:rsidRPr="002A75D0">
        <w:rPr>
          <w:rFonts w:asciiTheme="majorBidi" w:hAnsiTheme="majorBidi" w:cstheme="majorBidi"/>
          <w:b/>
          <w:bCs/>
          <w:sz w:val="24"/>
        </w:rPr>
        <w:t xml:space="preserve">       Figure 2.  Evolution of the capacity of power stations in Kuwait</w:t>
      </w:r>
    </w:p>
    <w:p w:rsidR="003F4EC7" w:rsidRPr="002A75D0" w:rsidRDefault="003F4EC7" w:rsidP="003F4EC7">
      <w:pPr>
        <w:pStyle w:val="BodyTextIndent2"/>
        <w:ind w:firstLine="0"/>
        <w:rPr>
          <w:rFonts w:asciiTheme="majorBidi" w:hAnsiTheme="majorBidi" w:cstheme="majorBidi"/>
          <w:szCs w:val="24"/>
        </w:rPr>
      </w:pPr>
    </w:p>
    <w:p w:rsidR="003F4EC7" w:rsidRPr="002A75D0" w:rsidRDefault="003F4EC7" w:rsidP="003F4EC7">
      <w:pPr>
        <w:pStyle w:val="BodyTextIndent2"/>
        <w:ind w:firstLine="0"/>
        <w:rPr>
          <w:rFonts w:asciiTheme="majorBidi" w:hAnsiTheme="majorBidi" w:cstheme="majorBidi"/>
          <w:szCs w:val="24"/>
        </w:rPr>
      </w:pPr>
      <w:r w:rsidRPr="002A75D0">
        <w:rPr>
          <w:rFonts w:asciiTheme="majorBidi" w:hAnsiTheme="majorBidi" w:cstheme="majorBidi"/>
          <w:szCs w:val="24"/>
        </w:rPr>
        <w:t>The installed power capacity and peak power is evaluated for all years. Results indicate that peak power every time is smaller than the power generated by available power plants implying the capability of power plants to generate peak power required.</w:t>
      </w:r>
    </w:p>
    <w:p w:rsidR="003F4EC7" w:rsidRPr="002A75D0" w:rsidRDefault="003F4EC7" w:rsidP="003F4EC7">
      <w:pPr>
        <w:pStyle w:val="Heading4"/>
        <w:rPr>
          <w:rFonts w:asciiTheme="majorBidi" w:hAnsiTheme="majorBidi"/>
        </w:rPr>
      </w:pPr>
    </w:p>
    <w:p w:rsidR="003F4EC7" w:rsidRPr="00395E05" w:rsidRDefault="003F4EC7" w:rsidP="00395E05">
      <w:pPr>
        <w:pStyle w:val="Heading4"/>
        <w:bidi w:val="0"/>
        <w:spacing w:before="0"/>
        <w:jc w:val="both"/>
        <w:rPr>
          <w:rFonts w:asciiTheme="majorBidi" w:hAnsiTheme="majorBidi"/>
          <w:i w:val="0"/>
          <w:iCs w:val="0"/>
          <w:color w:val="auto"/>
          <w:sz w:val="24"/>
        </w:rPr>
      </w:pPr>
      <w:r w:rsidRPr="00395E05">
        <w:rPr>
          <w:rFonts w:asciiTheme="majorBidi" w:hAnsiTheme="majorBidi"/>
          <w:i w:val="0"/>
          <w:iCs w:val="0"/>
          <w:color w:val="auto"/>
          <w:sz w:val="24"/>
        </w:rPr>
        <w:t xml:space="preserve">Load Data Analysis </w:t>
      </w:r>
    </w:p>
    <w:p w:rsidR="003F4EC7" w:rsidRPr="00395E05" w:rsidRDefault="003F4EC7" w:rsidP="00395E05">
      <w:pPr>
        <w:pStyle w:val="BodyText2"/>
        <w:bidi w:val="0"/>
        <w:spacing w:after="0" w:line="240" w:lineRule="auto"/>
        <w:ind w:firstLine="426"/>
        <w:jc w:val="both"/>
        <w:rPr>
          <w:rFonts w:asciiTheme="majorBidi" w:hAnsiTheme="majorBidi" w:cstheme="majorBidi"/>
          <w:sz w:val="24"/>
        </w:rPr>
      </w:pPr>
    </w:p>
    <w:p w:rsidR="003F4EC7" w:rsidRPr="00395E05" w:rsidRDefault="003F4EC7" w:rsidP="00347D39">
      <w:pPr>
        <w:pStyle w:val="BodyText2"/>
        <w:bidi w:val="0"/>
        <w:spacing w:after="0" w:line="240" w:lineRule="auto"/>
        <w:jc w:val="both"/>
        <w:rPr>
          <w:rFonts w:asciiTheme="majorBidi" w:hAnsiTheme="majorBidi" w:cstheme="majorBidi"/>
          <w:sz w:val="24"/>
        </w:rPr>
      </w:pPr>
      <w:r w:rsidRPr="00395E05">
        <w:rPr>
          <w:rFonts w:asciiTheme="majorBidi" w:hAnsiTheme="majorBidi" w:cstheme="majorBidi"/>
          <w:sz w:val="24"/>
        </w:rPr>
        <w:t xml:space="preserve">The load each hour is calculated at 30 minutes steps throughout the period from 1960 to 2014. The load for each 30 minutes is recorded and analyzed by a program model. In hot months (June-September), a significant increase in energy consumption is noticed. This is due to  the increase in AC load through summer months. It is worthy to point out that in summer, hourly load follow same order and at 15:00 hour the power reaches its </w:t>
      </w:r>
      <w:r w:rsidRPr="00395E05">
        <w:rPr>
          <w:rFonts w:asciiTheme="majorBidi" w:hAnsiTheme="majorBidi" w:cstheme="majorBidi"/>
          <w:sz w:val="24"/>
        </w:rPr>
        <w:lastRenderedPageBreak/>
        <w:t>maximum value. Figure 3 shows the variation of load with time at peak load day in the year 2014 (1</w:t>
      </w:r>
      <w:r w:rsidR="00347D39">
        <w:rPr>
          <w:rFonts w:asciiTheme="majorBidi" w:hAnsiTheme="majorBidi" w:cstheme="majorBidi"/>
          <w:sz w:val="24"/>
        </w:rPr>
        <w:t>6</w:t>
      </w:r>
      <w:r w:rsidR="00347D39" w:rsidRPr="00347D39">
        <w:rPr>
          <w:rFonts w:asciiTheme="majorBidi" w:hAnsiTheme="majorBidi" w:cstheme="majorBidi"/>
          <w:sz w:val="24"/>
          <w:vertAlign w:val="superscript"/>
        </w:rPr>
        <w:t>th</w:t>
      </w:r>
      <w:r w:rsidR="00347D39">
        <w:rPr>
          <w:rFonts w:asciiTheme="majorBidi" w:hAnsiTheme="majorBidi" w:cstheme="majorBidi"/>
          <w:sz w:val="24"/>
        </w:rPr>
        <w:t xml:space="preserve"> </w:t>
      </w:r>
      <w:r w:rsidRPr="00395E05">
        <w:rPr>
          <w:rFonts w:asciiTheme="majorBidi" w:hAnsiTheme="majorBidi" w:cstheme="majorBidi"/>
          <w:sz w:val="24"/>
        </w:rPr>
        <w:t>June, 2014).</w:t>
      </w:r>
    </w:p>
    <w:p w:rsidR="003F4EC7" w:rsidRPr="00561A24" w:rsidRDefault="003F4EC7" w:rsidP="003F4EC7">
      <w:pPr>
        <w:pStyle w:val="BodyText2"/>
        <w:rPr>
          <w:rFonts w:asciiTheme="majorBidi" w:hAnsiTheme="majorBidi" w:cstheme="majorBidi"/>
          <w:b/>
          <w:bCs/>
        </w:rPr>
      </w:pPr>
    </w:p>
    <w:p w:rsidR="003F4EC7" w:rsidRPr="00561A24" w:rsidRDefault="003F4EC7" w:rsidP="003F4EC7">
      <w:pPr>
        <w:bidi w:val="0"/>
        <w:jc w:val="center"/>
        <w:rPr>
          <w:rFonts w:asciiTheme="majorBidi" w:hAnsiTheme="majorBidi" w:cstheme="majorBidi"/>
          <w:sz w:val="24"/>
        </w:rPr>
      </w:pPr>
      <w:r w:rsidRPr="00561A24">
        <w:object w:dxaOrig="10554" w:dyaOrig="100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pt;height:338.25pt" o:ole="">
            <v:imagedata r:id="rId10" o:title=""/>
          </v:shape>
          <o:OLEObject Type="Embed" ProgID="Unknown" ShapeID="_x0000_i1025" DrawAspect="Content" ObjectID="_1576348356" r:id="rId11"/>
        </w:object>
      </w:r>
    </w:p>
    <w:p w:rsidR="003F4EC7" w:rsidRPr="00561A24" w:rsidRDefault="003F4EC7" w:rsidP="003F4EC7">
      <w:pPr>
        <w:bidi w:val="0"/>
        <w:jc w:val="center"/>
        <w:rPr>
          <w:rFonts w:asciiTheme="majorBidi" w:hAnsiTheme="majorBidi" w:cstheme="majorBidi"/>
          <w:b/>
          <w:bCs/>
          <w:sz w:val="24"/>
        </w:rPr>
      </w:pPr>
      <w:r w:rsidRPr="00561A24">
        <w:rPr>
          <w:rFonts w:asciiTheme="majorBidi" w:hAnsiTheme="majorBidi" w:cstheme="majorBidi"/>
          <w:b/>
          <w:bCs/>
          <w:sz w:val="24"/>
        </w:rPr>
        <w:t xml:space="preserve">              </w:t>
      </w:r>
    </w:p>
    <w:p w:rsidR="003F4EC7" w:rsidRPr="00561A24" w:rsidRDefault="003F4EC7" w:rsidP="00FF0F8E">
      <w:pPr>
        <w:bidi w:val="0"/>
        <w:jc w:val="center"/>
        <w:rPr>
          <w:rFonts w:asciiTheme="majorBidi" w:hAnsiTheme="majorBidi" w:cstheme="majorBidi"/>
          <w:b/>
          <w:bCs/>
          <w:sz w:val="24"/>
        </w:rPr>
      </w:pPr>
      <w:r w:rsidRPr="00561A24">
        <w:rPr>
          <w:rFonts w:asciiTheme="majorBidi" w:hAnsiTheme="majorBidi" w:cstheme="majorBidi"/>
          <w:b/>
          <w:bCs/>
          <w:sz w:val="24"/>
        </w:rPr>
        <w:t>Figure 3. Electrical load variation for the day of peak load (1</w:t>
      </w:r>
      <w:r w:rsidR="00FF0F8E">
        <w:rPr>
          <w:rFonts w:asciiTheme="majorBidi" w:hAnsiTheme="majorBidi" w:cstheme="majorBidi"/>
          <w:b/>
          <w:bCs/>
          <w:sz w:val="24"/>
        </w:rPr>
        <w:t>6</w:t>
      </w:r>
      <w:r w:rsidRPr="00561A24">
        <w:rPr>
          <w:rFonts w:asciiTheme="majorBidi" w:hAnsiTheme="majorBidi" w:cstheme="majorBidi"/>
          <w:b/>
          <w:bCs/>
          <w:sz w:val="24"/>
          <w:vertAlign w:val="superscript"/>
        </w:rPr>
        <w:t>th</w:t>
      </w:r>
      <w:r w:rsidRPr="00561A24">
        <w:rPr>
          <w:rFonts w:asciiTheme="majorBidi" w:hAnsiTheme="majorBidi" w:cstheme="majorBidi"/>
          <w:b/>
          <w:bCs/>
          <w:sz w:val="24"/>
        </w:rPr>
        <w:t xml:space="preserve"> June, 20</w:t>
      </w:r>
      <w:r w:rsidRPr="00561A24">
        <w:rPr>
          <w:rFonts w:asciiTheme="majorBidi" w:hAnsiTheme="majorBidi" w:cstheme="majorBidi"/>
          <w:b/>
          <w:bCs/>
        </w:rPr>
        <w:t>14</w:t>
      </w:r>
      <w:r w:rsidRPr="00561A24">
        <w:rPr>
          <w:rFonts w:asciiTheme="majorBidi" w:hAnsiTheme="majorBidi" w:cstheme="majorBidi"/>
          <w:b/>
          <w:bCs/>
          <w:sz w:val="24"/>
        </w:rPr>
        <w:t>)</w:t>
      </w:r>
    </w:p>
    <w:p w:rsidR="00395E05" w:rsidRDefault="00395E05" w:rsidP="003F4EC7">
      <w:pPr>
        <w:pStyle w:val="BodyText2"/>
        <w:rPr>
          <w:rFonts w:asciiTheme="majorBidi" w:hAnsiTheme="majorBidi" w:cstheme="majorBidi"/>
        </w:rPr>
      </w:pPr>
    </w:p>
    <w:p w:rsidR="003F4EC7" w:rsidRPr="00395E05" w:rsidRDefault="003F4EC7" w:rsidP="00395E05">
      <w:pPr>
        <w:pStyle w:val="BodyText2"/>
        <w:bidi w:val="0"/>
        <w:spacing w:after="0" w:line="240" w:lineRule="auto"/>
        <w:jc w:val="both"/>
        <w:rPr>
          <w:rFonts w:asciiTheme="majorBidi" w:hAnsiTheme="majorBidi" w:cstheme="majorBidi"/>
          <w:sz w:val="24"/>
        </w:rPr>
      </w:pPr>
      <w:r w:rsidRPr="00395E05">
        <w:rPr>
          <w:rFonts w:asciiTheme="majorBidi" w:hAnsiTheme="majorBidi" w:cstheme="majorBidi"/>
          <w:sz w:val="24"/>
        </w:rPr>
        <w:t>The peak load of March 2014 is the minimum peak load during the duration of the year . This is due to the fact that in March residents usually stop using power for heating or cooling. So, loads higher than the load of March and in the period April to November is employed for air conditioning. On the contrary, the load from December to February is utilized in heating applications since extra apparatus are standard for each month. So, peak power at March is almost the load for appliances other than air conditioning (AC) systems. Therefore, the air conditioning power are those larger than peak power of March through April-November (hot months of the year). On the other hand, heating loads are those larger than the peak load of March through December-February (cool months of the year). Analysis of load data revealed that air conditioning loads in hot months represents about 68% of the peak loads. In addition, load data indicated that peak power generally occurs between 14:00-16:00 hour in summer days, and between 19:00-21:00 hour in winter days.</w:t>
      </w:r>
    </w:p>
    <w:p w:rsidR="003F4EC7" w:rsidRPr="00395E05" w:rsidRDefault="003F4EC7" w:rsidP="00C734F4">
      <w:pPr>
        <w:pStyle w:val="Heading4"/>
        <w:bidi w:val="0"/>
        <w:jc w:val="both"/>
        <w:rPr>
          <w:rFonts w:asciiTheme="majorBidi" w:hAnsiTheme="majorBidi"/>
          <w:i w:val="0"/>
          <w:iCs w:val="0"/>
          <w:color w:val="auto"/>
          <w:sz w:val="24"/>
        </w:rPr>
      </w:pPr>
      <w:r w:rsidRPr="00395E05">
        <w:rPr>
          <w:rFonts w:asciiTheme="majorBidi" w:hAnsiTheme="majorBidi"/>
          <w:i w:val="0"/>
          <w:iCs w:val="0"/>
          <w:color w:val="auto"/>
          <w:sz w:val="24"/>
        </w:rPr>
        <w:lastRenderedPageBreak/>
        <w:t xml:space="preserve">System Components </w:t>
      </w:r>
    </w:p>
    <w:p w:rsidR="003F4EC7" w:rsidRPr="002A75D0" w:rsidRDefault="003F4EC7" w:rsidP="003F4EC7">
      <w:pPr>
        <w:bidi w:val="0"/>
        <w:jc w:val="lowKashida"/>
        <w:rPr>
          <w:rFonts w:asciiTheme="majorBidi" w:hAnsiTheme="majorBidi" w:cstheme="majorBidi"/>
          <w:sz w:val="24"/>
        </w:rPr>
      </w:pPr>
    </w:p>
    <w:p w:rsidR="003F4EC7" w:rsidRPr="00E075D5" w:rsidRDefault="003F4EC7" w:rsidP="003F4EC7">
      <w:pPr>
        <w:bidi w:val="0"/>
        <w:jc w:val="lowKashida"/>
        <w:rPr>
          <w:rFonts w:asciiTheme="majorBidi" w:hAnsiTheme="majorBidi" w:cstheme="majorBidi"/>
          <w:sz w:val="24"/>
        </w:rPr>
      </w:pPr>
      <w:r w:rsidRPr="002A75D0">
        <w:rPr>
          <w:rFonts w:asciiTheme="majorBidi" w:hAnsiTheme="majorBidi" w:cstheme="majorBidi"/>
          <w:sz w:val="24"/>
        </w:rPr>
        <w:t xml:space="preserve">In addition to HCPV modules, PV systems need batteries, system wiring, inverters, support structures, over current protection and disconnects switches. Inverter and protection devices are the main link amongst utility grid and PV system.  Most PV systems utilize system control besides DC to AC converters. To ensure power aspect and fast separation of grid from PV system in accidents, PV systems include precise control circuit. Disconnect switches are </w:t>
      </w:r>
      <w:r w:rsidRPr="00D445D2">
        <w:rPr>
          <w:rFonts w:asciiTheme="majorBidi" w:hAnsiTheme="majorBidi" w:cstheme="majorBidi"/>
          <w:sz w:val="24"/>
        </w:rPr>
        <w:t>necessary for safety and they typically utilize  over current protection as circuit breakers or fuses. Grid connected system is suggested for the present work. In this situation, batteries are not necessary as power from grid utilized to supply power if required power is greater than the power produced by PV system. In addition, PV system generally necessitate  maximum power point tracker [42] to control PV outputs so it continuously runs close to maximum power point. Figure 4 illustrates the proposed system adapted for the present study.</w:t>
      </w:r>
    </w:p>
    <w:p w:rsidR="003F4EC7" w:rsidRPr="00E075D5" w:rsidRDefault="003F4EC7" w:rsidP="003F4EC7">
      <w:pPr>
        <w:bidi w:val="0"/>
        <w:rPr>
          <w:sz w:val="24"/>
        </w:rPr>
      </w:pPr>
    </w:p>
    <w:p w:rsidR="003F4EC7" w:rsidRPr="00561A24" w:rsidRDefault="003F4EC7" w:rsidP="003F4EC7"/>
    <w:p w:rsidR="003F4EC7" w:rsidRPr="00561A24" w:rsidRDefault="003F4EC7" w:rsidP="003F4EC7">
      <w:pPr>
        <w:rPr>
          <w:rFonts w:asciiTheme="majorBidi" w:hAnsiTheme="majorBidi" w:cstheme="majorBidi"/>
          <w:sz w:val="24"/>
        </w:rPr>
      </w:pPr>
      <w:r w:rsidRPr="00561A24">
        <w:rPr>
          <w:rFonts w:asciiTheme="majorBidi" w:hAnsiTheme="majorBidi" w:cstheme="majorBidi"/>
          <w:noProof/>
          <w:sz w:val="24"/>
          <w:rtl/>
        </w:rPr>
        <mc:AlternateContent>
          <mc:Choice Requires="wps">
            <w:drawing>
              <wp:anchor distT="0" distB="0" distL="114300" distR="114300" simplePos="0" relativeHeight="251665408" behindDoc="0" locked="0" layoutInCell="1" allowOverlap="1" wp14:anchorId="66C5DEFB" wp14:editId="50082677">
                <wp:simplePos x="0" y="0"/>
                <wp:positionH relativeFrom="page">
                  <wp:posOffset>3552825</wp:posOffset>
                </wp:positionH>
                <wp:positionV relativeFrom="paragraph">
                  <wp:posOffset>147320</wp:posOffset>
                </wp:positionV>
                <wp:extent cx="1247775" cy="381000"/>
                <wp:effectExtent l="0" t="0" r="28575" b="19050"/>
                <wp:wrapNone/>
                <wp:docPr id="13"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81000"/>
                        </a:xfrm>
                        <a:prstGeom prst="rect">
                          <a:avLst/>
                        </a:prstGeom>
                        <a:solidFill>
                          <a:srgbClr val="FFFFFF"/>
                        </a:solidFill>
                        <a:ln w="9525">
                          <a:solidFill>
                            <a:srgbClr val="000000"/>
                          </a:solidFill>
                          <a:miter lim="800000"/>
                          <a:headEnd/>
                          <a:tailEnd/>
                        </a:ln>
                      </wps:spPr>
                      <wps:txbx>
                        <w:txbxContent>
                          <w:p w:rsidR="00862189" w:rsidRPr="00E45883" w:rsidRDefault="00862189" w:rsidP="003F4EC7">
                            <w:pPr>
                              <w:pStyle w:val="Heading5"/>
                              <w:rPr>
                                <w:szCs w:val="20"/>
                              </w:rPr>
                            </w:pPr>
                            <w:r>
                              <w:rPr>
                                <w:szCs w:val="20"/>
                              </w:rPr>
                              <w:t xml:space="preserve">    Utility g</w:t>
                            </w:r>
                            <w:r w:rsidRPr="00E45883">
                              <w:rPr>
                                <w:szCs w:val="20"/>
                              </w:rPr>
                              <w:t>rid</w:t>
                            </w:r>
                          </w:p>
                          <w:p w:rsidR="00862189" w:rsidRDefault="00862189" w:rsidP="003F4EC7">
                            <w:pPr>
                              <w:bidi w:val="0"/>
                              <w:rPr>
                                <w:szCs w:val="20"/>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4" o:spid="_x0000_s1026" type="#_x0000_t202" style="position:absolute;left:0;text-align:left;margin-left:279.75pt;margin-top:11.6pt;width:98.25pt;height:30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">
                <v:textbox>
                  <w:txbxContent>
                    <w:p w:rsidR="00862189" w:rsidRPr="00E45883" w:rsidRDefault="00862189" w:rsidP="003F4EC7">
                      <w:pPr>
                        <w:pStyle w:val="Heading5"/>
                        <w:rPr>
                          <w:szCs w:val="20"/>
                        </w:rPr>
                      </w:pPr>
                      <w:r>
                        <w:rPr>
                          <w:szCs w:val="20"/>
                        </w:rPr>
                        <w:t xml:space="preserve">    Utility g</w:t>
                      </w:r>
                      <w:r w:rsidRPr="00E45883">
                        <w:rPr>
                          <w:szCs w:val="20"/>
                        </w:rPr>
                        <w:t>rid</w:t>
                      </w:r>
                    </w:p>
                    <w:p w:rsidR="00862189" w:rsidRDefault="00862189" w:rsidP="003F4EC7">
                      <w:pPr>
                        <w:bidi w:val="0"/>
                        <w:rPr>
                          <w:szCs w:val="20"/>
                          <w:rtl/>
                        </w:rPr>
                      </w:pPr>
                    </w:p>
                  </w:txbxContent>
                </v:textbox>
                <w10:wrap anchorx="page"/>
              </v:shape>
            </w:pict>
          </mc:Fallback>
        </mc:AlternateContent>
      </w:r>
    </w:p>
    <w:p w:rsidR="003F4EC7" w:rsidRPr="00561A24" w:rsidRDefault="003F4EC7" w:rsidP="003F4EC7">
      <w:pPr>
        <w:bidi w:val="0"/>
        <w:rPr>
          <w:rFonts w:asciiTheme="majorBidi" w:hAnsiTheme="majorBidi" w:cstheme="majorBidi"/>
          <w:sz w:val="24"/>
          <w:rtl/>
        </w:rPr>
      </w:pPr>
      <w:r w:rsidRPr="00561A24">
        <w:rPr>
          <w:rFonts w:asciiTheme="majorBidi" w:hAnsiTheme="majorBidi" w:cstheme="majorBidi"/>
          <w:noProof/>
          <w:sz w:val="24"/>
          <w:rtl/>
        </w:rPr>
        <mc:AlternateContent>
          <mc:Choice Requires="wps">
            <w:drawing>
              <wp:anchor distT="0" distB="0" distL="114300" distR="114300" simplePos="0" relativeHeight="251659264" behindDoc="0" locked="0" layoutInCell="1" allowOverlap="1" wp14:anchorId="63B8708E" wp14:editId="35C2E2CF">
                <wp:simplePos x="0" y="0"/>
                <wp:positionH relativeFrom="page">
                  <wp:posOffset>2440305</wp:posOffset>
                </wp:positionH>
                <wp:positionV relativeFrom="paragraph">
                  <wp:posOffset>53975</wp:posOffset>
                </wp:positionV>
                <wp:extent cx="440055" cy="294640"/>
                <wp:effectExtent l="0" t="0" r="74295" b="48260"/>
                <wp:wrapNone/>
                <wp:docPr id="16"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055" cy="2946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8"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2.15pt,4.25pt" to="226.8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">
                <v:stroke endarrow="block"/>
                <w10:wrap anchorx="page"/>
              </v:line>
            </w:pict>
          </mc:Fallback>
        </mc:AlternateContent>
      </w:r>
    </w:p>
    <w:p w:rsidR="003F4EC7" w:rsidRPr="00561A24" w:rsidRDefault="003F4EC7" w:rsidP="003F4EC7">
      <w:pPr>
        <w:pStyle w:val="Heading4"/>
        <w:rPr>
          <w:rFonts w:asciiTheme="majorBidi" w:hAnsiTheme="majorBidi"/>
          <w:b w:val="0"/>
          <w:bCs w:val="0"/>
        </w:rPr>
      </w:pPr>
      <w:r w:rsidRPr="00561A24">
        <w:rPr>
          <w:rFonts w:asciiTheme="majorBidi" w:hAnsiTheme="majorBidi"/>
          <w:noProof/>
        </w:rPr>
        <mc:AlternateContent>
          <mc:Choice Requires="wps">
            <w:drawing>
              <wp:anchor distT="0" distB="0" distL="114300" distR="114300" simplePos="0" relativeHeight="251667456" behindDoc="0" locked="0" layoutInCell="1" allowOverlap="1" wp14:anchorId="1083F645" wp14:editId="318B6B17">
                <wp:simplePos x="0" y="0"/>
                <wp:positionH relativeFrom="page">
                  <wp:posOffset>4126230</wp:posOffset>
                </wp:positionH>
                <wp:positionV relativeFrom="paragraph">
                  <wp:posOffset>167640</wp:posOffset>
                </wp:positionV>
                <wp:extent cx="0" cy="325755"/>
                <wp:effectExtent l="0" t="0" r="19050" b="17145"/>
                <wp:wrapNone/>
                <wp:docPr id="11"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7" o:spid="_x0000_s1026" style="position:absolute;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4.9pt,13.2pt" to="324.9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">
                <w10:wrap anchorx="page"/>
              </v:line>
            </w:pict>
          </mc:Fallback>
        </mc:AlternateContent>
      </w:r>
    </w:p>
    <w:p w:rsidR="003F4EC7" w:rsidRPr="00561A24" w:rsidRDefault="003F4EC7" w:rsidP="003F4EC7">
      <w:pPr>
        <w:rPr>
          <w:rFonts w:asciiTheme="majorBidi" w:hAnsiTheme="majorBidi" w:cstheme="majorBidi"/>
          <w:sz w:val="24"/>
        </w:rPr>
      </w:pPr>
      <w:r w:rsidRPr="00561A24">
        <w:rPr>
          <w:rFonts w:asciiTheme="majorBidi" w:hAnsiTheme="majorBidi" w:cstheme="majorBidi"/>
          <w:noProof/>
          <w:sz w:val="24"/>
        </w:rPr>
        <mc:AlternateContent>
          <mc:Choice Requires="wps">
            <w:drawing>
              <wp:anchor distT="0" distB="0" distL="114300" distR="114300" simplePos="0" relativeHeight="251661312" behindDoc="0" locked="0" layoutInCell="1" allowOverlap="1" wp14:anchorId="4C9829C5" wp14:editId="0487514C">
                <wp:simplePos x="0" y="0"/>
                <wp:positionH relativeFrom="page">
                  <wp:posOffset>2127885</wp:posOffset>
                </wp:positionH>
                <wp:positionV relativeFrom="paragraph">
                  <wp:posOffset>74295</wp:posOffset>
                </wp:positionV>
                <wp:extent cx="476250" cy="346710"/>
                <wp:effectExtent l="0" t="0" r="57150" b="53340"/>
                <wp:wrapNone/>
                <wp:docPr id="14"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0" cy="3467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0"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7.55pt,5.85pt" to="205.05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">
                <v:stroke endarrow="block"/>
                <w10:wrap anchorx="page"/>
              </v:line>
            </w:pict>
          </mc:Fallback>
        </mc:AlternateContent>
      </w:r>
    </w:p>
    <w:p w:rsidR="003F4EC7" w:rsidRPr="00561A24" w:rsidRDefault="003F4EC7" w:rsidP="003F4EC7">
      <w:pPr>
        <w:rPr>
          <w:rFonts w:asciiTheme="majorBidi" w:hAnsiTheme="majorBidi" w:cstheme="majorBidi"/>
          <w:sz w:val="24"/>
          <w:lang w:bidi="ar-EG"/>
        </w:rPr>
      </w:pPr>
      <w:r w:rsidRPr="00561A24">
        <w:rPr>
          <w:rFonts w:asciiTheme="majorBidi" w:hAnsiTheme="majorBidi" w:cstheme="majorBidi"/>
          <w:noProof/>
          <w:sz w:val="24"/>
        </w:rPr>
        <mc:AlternateContent>
          <mc:Choice Requires="wps">
            <w:drawing>
              <wp:anchor distT="0" distB="0" distL="114300" distR="114300" simplePos="0" relativeHeight="251666432" behindDoc="0" locked="0" layoutInCell="1" allowOverlap="1" wp14:anchorId="56468535" wp14:editId="6A712FB9">
                <wp:simplePos x="0" y="0"/>
                <wp:positionH relativeFrom="page">
                  <wp:posOffset>3495675</wp:posOffset>
                </wp:positionH>
                <wp:positionV relativeFrom="paragraph">
                  <wp:posOffset>151129</wp:posOffset>
                </wp:positionV>
                <wp:extent cx="1247775" cy="523875"/>
                <wp:effectExtent l="0" t="0" r="28575" b="28575"/>
                <wp:wrapNone/>
                <wp:docPr id="9"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523875"/>
                        </a:xfrm>
                        <a:prstGeom prst="rect">
                          <a:avLst/>
                        </a:prstGeom>
                        <a:solidFill>
                          <a:srgbClr val="FFFFFF"/>
                        </a:solidFill>
                        <a:ln w="9525">
                          <a:solidFill>
                            <a:srgbClr val="000000"/>
                          </a:solidFill>
                          <a:miter lim="800000"/>
                          <a:headEnd/>
                          <a:tailEnd/>
                        </a:ln>
                      </wps:spPr>
                      <wps:txbx>
                        <w:txbxContent>
                          <w:p w:rsidR="00862189" w:rsidRPr="00E45883" w:rsidRDefault="00862189" w:rsidP="003F4EC7">
                            <w:pPr>
                              <w:pStyle w:val="Heading5"/>
                              <w:rPr>
                                <w:szCs w:val="20"/>
                              </w:rPr>
                            </w:pPr>
                            <w:r w:rsidRPr="00E45883">
                              <w:rPr>
                                <w:szCs w:val="20"/>
                              </w:rPr>
                              <w:t>Utility interactive</w:t>
                            </w:r>
                          </w:p>
                          <w:p w:rsidR="00862189" w:rsidRPr="00E45883" w:rsidRDefault="00862189" w:rsidP="003F4EC7">
                            <w:pPr>
                              <w:bidi w:val="0"/>
                              <w:rPr>
                                <w:b/>
                                <w:bCs/>
                                <w:szCs w:val="20"/>
                              </w:rPr>
                            </w:pPr>
                            <w:r w:rsidRPr="00E45883">
                              <w:rPr>
                                <w:b/>
                                <w:bCs/>
                                <w:szCs w:val="20"/>
                              </w:rPr>
                              <w:t>inverter / MPPT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 o:spid="_x0000_s1027" type="#_x0000_t202" style="position:absolute;left:0;text-align:left;margin-left:275.25pt;margin-top:11.9pt;width:98.25pt;height:41.2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">
                <v:textbox>
                  <w:txbxContent>
                    <w:p w:rsidR="00862189" w:rsidRPr="00E45883" w:rsidRDefault="00862189" w:rsidP="003F4EC7">
                      <w:pPr>
                        <w:pStyle w:val="Heading5"/>
                        <w:rPr>
                          <w:szCs w:val="20"/>
                        </w:rPr>
                      </w:pPr>
                      <w:r w:rsidRPr="00E45883">
                        <w:rPr>
                          <w:szCs w:val="20"/>
                        </w:rPr>
                        <w:t>Utility interactive</w:t>
                      </w:r>
                    </w:p>
                    <w:p w:rsidR="00862189" w:rsidRPr="00E45883" w:rsidRDefault="00862189" w:rsidP="003F4EC7">
                      <w:pPr>
                        <w:bidi w:val="0"/>
                        <w:rPr>
                          <w:b/>
                          <w:bCs/>
                          <w:szCs w:val="20"/>
                        </w:rPr>
                      </w:pPr>
                      <w:r w:rsidRPr="00E45883">
                        <w:rPr>
                          <w:b/>
                          <w:bCs/>
                          <w:szCs w:val="20"/>
                        </w:rPr>
                        <w:t>inverter / MPPT</w:t>
                      </w:r>
                    </w:p>
                  </w:txbxContent>
                </v:textbox>
                <w10:wrap anchorx="page"/>
              </v:shape>
            </w:pict>
          </mc:Fallback>
        </mc:AlternateContent>
      </w:r>
    </w:p>
    <w:p w:rsidR="003F4EC7" w:rsidRPr="00561A24" w:rsidRDefault="003F4EC7" w:rsidP="003F4EC7">
      <w:pPr>
        <w:rPr>
          <w:rFonts w:asciiTheme="majorBidi" w:hAnsiTheme="majorBidi" w:cstheme="majorBidi"/>
          <w:sz w:val="24"/>
          <w:lang w:bidi="ar-EG"/>
        </w:rPr>
      </w:pPr>
      <w:r w:rsidRPr="00561A24">
        <w:rPr>
          <w:rFonts w:asciiTheme="majorBidi" w:hAnsiTheme="majorBidi" w:cstheme="majorBidi"/>
          <w:b/>
          <w:bCs/>
          <w:noProof/>
        </w:rPr>
        <mc:AlternateContent>
          <mc:Choice Requires="wps">
            <w:drawing>
              <wp:anchor distT="0" distB="0" distL="114300" distR="114300" simplePos="0" relativeHeight="251662336" behindDoc="0" locked="0" layoutInCell="1" allowOverlap="1" wp14:anchorId="1340B483" wp14:editId="3459B313">
                <wp:simplePos x="0" y="0"/>
                <wp:positionH relativeFrom="page">
                  <wp:posOffset>1914525</wp:posOffset>
                </wp:positionH>
                <wp:positionV relativeFrom="paragraph">
                  <wp:posOffset>67310</wp:posOffset>
                </wp:positionV>
                <wp:extent cx="434340" cy="325120"/>
                <wp:effectExtent l="0" t="0" r="60960" b="55880"/>
                <wp:wrapNone/>
                <wp:docPr id="12"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 cy="3251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1"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0.75pt,5.3pt" to="184.9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">
                <v:stroke endarrow="block"/>
                <w10:wrap anchorx="page"/>
              </v:line>
            </w:pict>
          </mc:Fallback>
        </mc:AlternateContent>
      </w:r>
      <w:r w:rsidRPr="00561A24">
        <w:rPr>
          <w:rFonts w:asciiTheme="majorBidi" w:hAnsiTheme="majorBidi" w:cstheme="majorBidi"/>
          <w:noProof/>
          <w:sz w:val="24"/>
        </w:rPr>
        <mc:AlternateContent>
          <mc:Choice Requires="wps">
            <w:drawing>
              <wp:anchor distT="0" distB="0" distL="114300" distR="114300" simplePos="0" relativeHeight="251668480" behindDoc="0" locked="0" layoutInCell="1" allowOverlap="1" wp14:anchorId="70379D31" wp14:editId="209650F8">
                <wp:simplePos x="0" y="0"/>
                <wp:positionH relativeFrom="page">
                  <wp:posOffset>1757680</wp:posOffset>
                </wp:positionH>
                <wp:positionV relativeFrom="paragraph">
                  <wp:posOffset>110490</wp:posOffset>
                </wp:positionV>
                <wp:extent cx="1735455" cy="211455"/>
                <wp:effectExtent l="419100" t="0" r="436245" b="0"/>
                <wp:wrapNone/>
                <wp:docPr id="15"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293320">
                          <a:off x="0" y="0"/>
                          <a:ext cx="1735455" cy="21145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26" style="position:absolute;margin-left:138.4pt;margin-top:8.7pt;width:136.65pt;height:16.65pt;rotation:-3611776fd;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" filled="f">
                <w10:wrap anchorx="page"/>
              </v:rect>
            </w:pict>
          </mc:Fallback>
        </mc:AlternateContent>
      </w:r>
    </w:p>
    <w:p w:rsidR="003F4EC7" w:rsidRPr="00561A24" w:rsidRDefault="003F4EC7" w:rsidP="003F4EC7">
      <w:pPr>
        <w:pStyle w:val="Footer"/>
        <w:tabs>
          <w:tab w:val="clear" w:pos="4153"/>
          <w:tab w:val="clear" w:pos="8306"/>
        </w:tabs>
        <w:rPr>
          <w:rFonts w:asciiTheme="majorBidi" w:hAnsiTheme="majorBidi" w:cstheme="majorBidi"/>
          <w:sz w:val="24"/>
          <w:rtl/>
          <w:lang w:bidi="ar-EG"/>
        </w:rPr>
      </w:pPr>
      <w:r w:rsidRPr="00561A24">
        <w:rPr>
          <w:rFonts w:asciiTheme="majorBidi" w:hAnsiTheme="majorBidi" w:cstheme="majorBidi"/>
          <w:noProof/>
          <w:sz w:val="24"/>
        </w:rPr>
        <mc:AlternateContent>
          <mc:Choice Requires="wps">
            <w:drawing>
              <wp:anchor distT="0" distB="0" distL="114300" distR="114300" simplePos="0" relativeHeight="251669504" behindDoc="0" locked="0" layoutInCell="1" allowOverlap="1" wp14:anchorId="41AD10C9" wp14:editId="2769CEEE">
                <wp:simplePos x="0" y="0"/>
                <wp:positionH relativeFrom="page">
                  <wp:posOffset>2739390</wp:posOffset>
                </wp:positionH>
                <wp:positionV relativeFrom="paragraph">
                  <wp:posOffset>55245</wp:posOffset>
                </wp:positionV>
                <wp:extent cx="760095" cy="0"/>
                <wp:effectExtent l="0" t="0" r="20955" b="19050"/>
                <wp:wrapNone/>
                <wp:docPr id="7"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09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40" o:spid="_x0000_s1026" style="position:absolute;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5.7pt,4.35pt" to="275.5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">
                <w10:wrap anchorx="page"/>
              </v:line>
            </w:pict>
          </mc:Fallback>
        </mc:AlternateContent>
      </w:r>
    </w:p>
    <w:p w:rsidR="003F4EC7" w:rsidRPr="00561A24" w:rsidRDefault="003F4EC7" w:rsidP="003F4EC7">
      <w:pPr>
        <w:bidi w:val="0"/>
        <w:rPr>
          <w:rFonts w:asciiTheme="majorBidi" w:hAnsiTheme="majorBidi" w:cstheme="majorBidi"/>
          <w:sz w:val="24"/>
        </w:rPr>
      </w:pPr>
      <w:r w:rsidRPr="00561A24">
        <w:rPr>
          <w:rFonts w:asciiTheme="majorBidi" w:hAnsiTheme="majorBidi" w:cstheme="majorBidi"/>
          <w:noProof/>
          <w:sz w:val="24"/>
        </w:rPr>
        <mc:AlternateContent>
          <mc:Choice Requires="wps">
            <w:drawing>
              <wp:anchor distT="0" distB="0" distL="114300" distR="114300" simplePos="0" relativeHeight="251660288" behindDoc="0" locked="0" layoutInCell="1" allowOverlap="1" wp14:anchorId="2134471F" wp14:editId="6D992EC0">
                <wp:simplePos x="0" y="0"/>
                <wp:positionH relativeFrom="page">
                  <wp:posOffset>1699260</wp:posOffset>
                </wp:positionH>
                <wp:positionV relativeFrom="paragraph">
                  <wp:posOffset>0</wp:posOffset>
                </wp:positionV>
                <wp:extent cx="434340" cy="311150"/>
                <wp:effectExtent l="0" t="0" r="80010" b="50800"/>
                <wp:wrapNone/>
                <wp:docPr id="8"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 cy="311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9"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3.8pt,0" to="168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">
                <v:stroke endarrow="block"/>
                <w10:wrap anchorx="page"/>
              </v:line>
            </w:pict>
          </mc:Fallback>
        </mc:AlternateContent>
      </w:r>
      <w:r w:rsidRPr="00561A24">
        <w:rPr>
          <w:rFonts w:asciiTheme="majorBidi" w:hAnsiTheme="majorBidi" w:cstheme="majorBidi"/>
          <w:noProof/>
          <w:sz w:val="24"/>
        </w:rPr>
        <mc:AlternateContent>
          <mc:Choice Requires="wps">
            <w:drawing>
              <wp:anchor distT="0" distB="0" distL="114300" distR="114300" simplePos="0" relativeHeight="251671552" behindDoc="0" locked="0" layoutInCell="1" allowOverlap="1" wp14:anchorId="28A36853" wp14:editId="1FE5F346">
                <wp:simplePos x="0" y="0"/>
                <wp:positionH relativeFrom="column">
                  <wp:posOffset>3273425</wp:posOffset>
                </wp:positionH>
                <wp:positionV relativeFrom="paragraph">
                  <wp:posOffset>167404</wp:posOffset>
                </wp:positionV>
                <wp:extent cx="0" cy="325755"/>
                <wp:effectExtent l="0" t="0" r="19050" b="17145"/>
                <wp:wrapNone/>
                <wp:docPr id="6"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4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75pt,13.2pt" to="257.75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"/>
            </w:pict>
          </mc:Fallback>
        </mc:AlternateContent>
      </w:r>
      <w:r w:rsidRPr="00561A24">
        <w:rPr>
          <w:rFonts w:asciiTheme="majorBidi" w:hAnsiTheme="majorBidi" w:cstheme="majorBidi"/>
          <w:noProof/>
          <w:sz w:val="24"/>
        </w:rPr>
        <mc:AlternateContent>
          <mc:Choice Requires="wps">
            <w:drawing>
              <wp:anchor distT="0" distB="0" distL="114300" distR="114300" simplePos="0" relativeHeight="251670528" behindDoc="0" locked="0" layoutInCell="1" allowOverlap="1" wp14:anchorId="53B283F8" wp14:editId="027D9C23">
                <wp:simplePos x="0" y="0"/>
                <wp:positionH relativeFrom="column">
                  <wp:posOffset>1844675</wp:posOffset>
                </wp:positionH>
                <wp:positionV relativeFrom="paragraph">
                  <wp:posOffset>156210</wp:posOffset>
                </wp:positionV>
                <wp:extent cx="0" cy="325755"/>
                <wp:effectExtent l="1905" t="3175" r="0" b="4445"/>
                <wp:wrapNone/>
                <wp:docPr id="5"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4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25pt,12.3pt" to="145.25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" stroked="f"/>
            </w:pict>
          </mc:Fallback>
        </mc:AlternateContent>
      </w:r>
    </w:p>
    <w:p w:rsidR="003F4EC7" w:rsidRPr="00561A24" w:rsidRDefault="003F4EC7" w:rsidP="003F4EC7">
      <w:pPr>
        <w:bidi w:val="0"/>
        <w:rPr>
          <w:rFonts w:asciiTheme="majorBidi" w:hAnsiTheme="majorBidi" w:cstheme="majorBidi"/>
          <w:sz w:val="24"/>
        </w:rPr>
      </w:pPr>
      <w:r w:rsidRPr="00561A24">
        <w:rPr>
          <w:rFonts w:asciiTheme="majorBidi" w:hAnsiTheme="majorBidi" w:cstheme="majorBidi"/>
          <w:noProof/>
          <w:sz w:val="24"/>
        </w:rPr>
        <mc:AlternateContent>
          <mc:Choice Requires="wps">
            <w:drawing>
              <wp:anchor distT="0" distB="0" distL="114300" distR="114300" simplePos="0" relativeHeight="251663360" behindDoc="0" locked="0" layoutInCell="1" allowOverlap="1" wp14:anchorId="27DB926E" wp14:editId="2D8D43C8">
                <wp:simplePos x="0" y="0"/>
                <wp:positionH relativeFrom="page">
                  <wp:posOffset>1150620</wp:posOffset>
                </wp:positionH>
                <wp:positionV relativeFrom="paragraph">
                  <wp:posOffset>143510</wp:posOffset>
                </wp:positionV>
                <wp:extent cx="975360" cy="325755"/>
                <wp:effectExtent l="0" t="0" r="0" b="0"/>
                <wp:wrapNone/>
                <wp:docPr id="3"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 cy="325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2189" w:rsidRPr="009C7F2E" w:rsidRDefault="00862189" w:rsidP="003F4EC7">
                            <w:pPr>
                              <w:pStyle w:val="Heading6"/>
                              <w:rPr>
                                <w:sz w:val="20"/>
                                <w:szCs w:val="20"/>
                                <w:rtl/>
                              </w:rPr>
                            </w:pPr>
                            <w:r>
                              <w:rPr>
                                <w:sz w:val="20"/>
                                <w:szCs w:val="20"/>
                              </w:rPr>
                              <w:t xml:space="preserve">HCPV </w:t>
                            </w:r>
                            <w:r w:rsidRPr="009C7F2E">
                              <w:rPr>
                                <w:sz w:val="20"/>
                                <w:szCs w:val="20"/>
                              </w:rPr>
                              <w:t>Array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2" o:spid="_x0000_s1028" type="#_x0000_t202" style="position:absolute;margin-left:90.6pt;margin-top:11.3pt;width:76.8pt;height:25.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" stroked="f">
                <v:textbox>
                  <w:txbxContent>
                    <w:p w:rsidR="00862189" w:rsidRPr="009C7F2E" w:rsidRDefault="00862189" w:rsidP="003F4EC7">
                      <w:pPr>
                        <w:pStyle w:val="Heading6"/>
                        <w:rPr>
                          <w:sz w:val="20"/>
                          <w:szCs w:val="20"/>
                          <w:rtl/>
                        </w:rPr>
                      </w:pPr>
                      <w:r>
                        <w:rPr>
                          <w:sz w:val="20"/>
                          <w:szCs w:val="20"/>
                        </w:rPr>
                        <w:t xml:space="preserve">HCPV </w:t>
                      </w:r>
                      <w:r w:rsidRPr="009C7F2E">
                        <w:rPr>
                          <w:sz w:val="20"/>
                          <w:szCs w:val="20"/>
                        </w:rPr>
                        <w:t>Array</w:t>
                      </w:r>
                    </w:p>
                  </w:txbxContent>
                </v:textbox>
                <w10:wrap anchorx="page"/>
              </v:shape>
            </w:pict>
          </mc:Fallback>
        </mc:AlternateContent>
      </w:r>
      <w:r w:rsidRPr="00561A24">
        <w:rPr>
          <w:rFonts w:asciiTheme="majorBidi" w:hAnsiTheme="majorBidi" w:cstheme="majorBidi"/>
          <w:sz w:val="24"/>
        </w:rPr>
        <w:t xml:space="preserve">         </w:t>
      </w:r>
    </w:p>
    <w:p w:rsidR="003F4EC7" w:rsidRPr="00561A24" w:rsidRDefault="003F4EC7" w:rsidP="003F4EC7">
      <w:pPr>
        <w:bidi w:val="0"/>
        <w:rPr>
          <w:rFonts w:asciiTheme="majorBidi" w:hAnsiTheme="majorBidi" w:cstheme="majorBidi"/>
          <w:sz w:val="24"/>
        </w:rPr>
      </w:pPr>
      <w:r w:rsidRPr="00561A24">
        <w:rPr>
          <w:rFonts w:asciiTheme="majorBidi" w:hAnsiTheme="majorBidi" w:cstheme="majorBidi"/>
          <w:noProof/>
          <w:sz w:val="24"/>
        </w:rPr>
        <mc:AlternateContent>
          <mc:Choice Requires="wps">
            <w:drawing>
              <wp:anchor distT="0" distB="0" distL="114300" distR="114300" simplePos="0" relativeHeight="251664384" behindDoc="0" locked="0" layoutInCell="1" allowOverlap="1" wp14:anchorId="1F6E1485" wp14:editId="5D15E305">
                <wp:simplePos x="0" y="0"/>
                <wp:positionH relativeFrom="page">
                  <wp:posOffset>3495675</wp:posOffset>
                </wp:positionH>
                <wp:positionV relativeFrom="paragraph">
                  <wp:posOffset>151130</wp:posOffset>
                </wp:positionV>
                <wp:extent cx="1247775" cy="390525"/>
                <wp:effectExtent l="0" t="0" r="28575" b="28575"/>
                <wp:wrapNone/>
                <wp:docPr id="1"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90525"/>
                        </a:xfrm>
                        <a:prstGeom prst="rect">
                          <a:avLst/>
                        </a:prstGeom>
                        <a:solidFill>
                          <a:srgbClr val="FFFFFF"/>
                        </a:solidFill>
                        <a:ln w="9525">
                          <a:solidFill>
                            <a:srgbClr val="000000"/>
                          </a:solidFill>
                          <a:miter lim="800000"/>
                          <a:headEnd/>
                          <a:tailEnd/>
                        </a:ln>
                      </wps:spPr>
                      <wps:txbx>
                        <w:txbxContent>
                          <w:p w:rsidR="00862189" w:rsidRPr="00E45883" w:rsidRDefault="00862189" w:rsidP="003F4EC7">
                            <w:pPr>
                              <w:pStyle w:val="Heading5"/>
                              <w:rPr>
                                <w:szCs w:val="20"/>
                                <w:rtl/>
                              </w:rPr>
                            </w:pPr>
                            <w:r>
                              <w:rPr>
                                <w:sz w:val="24"/>
                              </w:rPr>
                              <w:t xml:space="preserve"> </w:t>
                            </w:r>
                            <w:r w:rsidRPr="00E45883">
                              <w:rPr>
                                <w:szCs w:val="20"/>
                              </w:rPr>
                              <w:t>Electrical 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3" o:spid="_x0000_s1029" type="#_x0000_t202" style="position:absolute;margin-left:275.25pt;margin-top:11.9pt;width:98.25pt;height:30.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">
                <v:textbox>
                  <w:txbxContent>
                    <w:p w:rsidR="00862189" w:rsidRPr="00E45883" w:rsidRDefault="00862189" w:rsidP="003F4EC7">
                      <w:pPr>
                        <w:pStyle w:val="Heading5"/>
                        <w:rPr>
                          <w:szCs w:val="20"/>
                          <w:rtl/>
                        </w:rPr>
                      </w:pPr>
                      <w:r>
                        <w:rPr>
                          <w:sz w:val="24"/>
                        </w:rPr>
                        <w:t xml:space="preserve"> </w:t>
                      </w:r>
                      <w:r w:rsidRPr="00E45883">
                        <w:rPr>
                          <w:szCs w:val="20"/>
                        </w:rPr>
                        <w:t>Electrical Load</w:t>
                      </w:r>
                    </w:p>
                  </w:txbxContent>
                </v:textbox>
                <w10:wrap anchorx="page"/>
              </v:shape>
            </w:pict>
          </mc:Fallback>
        </mc:AlternateContent>
      </w:r>
    </w:p>
    <w:p w:rsidR="003F4EC7" w:rsidRPr="00561A24" w:rsidRDefault="003F4EC7" w:rsidP="003F4EC7">
      <w:pPr>
        <w:bidi w:val="0"/>
        <w:rPr>
          <w:rFonts w:asciiTheme="majorBidi" w:hAnsiTheme="majorBidi" w:cstheme="majorBidi"/>
          <w:sz w:val="24"/>
        </w:rPr>
      </w:pPr>
    </w:p>
    <w:p w:rsidR="003F4EC7" w:rsidRPr="00561A24" w:rsidRDefault="003F4EC7" w:rsidP="003F4EC7">
      <w:pPr>
        <w:pStyle w:val="Heading4"/>
        <w:rPr>
          <w:rFonts w:asciiTheme="majorBidi" w:hAnsiTheme="majorBidi"/>
        </w:rPr>
      </w:pPr>
    </w:p>
    <w:p w:rsidR="003F4EC7" w:rsidRPr="00F51BFE" w:rsidRDefault="003F4EC7" w:rsidP="00F51BFE">
      <w:pPr>
        <w:pStyle w:val="Heading4"/>
        <w:jc w:val="center"/>
        <w:rPr>
          <w:rFonts w:asciiTheme="majorBidi" w:hAnsiTheme="majorBidi"/>
          <w:i w:val="0"/>
          <w:iCs w:val="0"/>
          <w:sz w:val="24"/>
        </w:rPr>
      </w:pPr>
      <w:r w:rsidRPr="00F51BFE">
        <w:rPr>
          <w:rFonts w:asciiTheme="majorBidi" w:hAnsiTheme="majorBidi"/>
          <w:i w:val="0"/>
          <w:iCs w:val="0"/>
          <w:color w:val="auto"/>
          <w:sz w:val="24"/>
        </w:rPr>
        <w:t>Figure 4.    Diagram of grid connected  HCPV</w:t>
      </w:r>
    </w:p>
    <w:p w:rsidR="003F4EC7" w:rsidRPr="00561A24" w:rsidRDefault="003F4EC7" w:rsidP="00F51BFE">
      <w:pPr>
        <w:pStyle w:val="BodyText2"/>
        <w:bidi w:val="0"/>
        <w:jc w:val="both"/>
        <w:rPr>
          <w:rFonts w:asciiTheme="majorBidi" w:hAnsiTheme="majorBidi" w:cstheme="majorBidi"/>
          <w:b/>
          <w:bCs/>
        </w:rPr>
      </w:pPr>
    </w:p>
    <w:p w:rsidR="003F4EC7" w:rsidRPr="00F51BFE" w:rsidRDefault="003F4EC7" w:rsidP="00F51BFE">
      <w:pPr>
        <w:pStyle w:val="BodyText2"/>
        <w:bidi w:val="0"/>
        <w:jc w:val="both"/>
        <w:rPr>
          <w:rFonts w:asciiTheme="majorBidi" w:hAnsiTheme="majorBidi" w:cstheme="majorBidi"/>
          <w:b/>
          <w:bCs/>
          <w:sz w:val="24"/>
        </w:rPr>
      </w:pPr>
      <w:r w:rsidRPr="00F51BFE">
        <w:rPr>
          <w:rFonts w:asciiTheme="majorBidi" w:hAnsiTheme="majorBidi" w:cstheme="majorBidi"/>
          <w:b/>
          <w:bCs/>
          <w:sz w:val="24"/>
        </w:rPr>
        <w:t xml:space="preserve">Methodology </w:t>
      </w:r>
    </w:p>
    <w:p w:rsidR="003F4EC7" w:rsidRDefault="003F4EC7" w:rsidP="00F51BFE">
      <w:pPr>
        <w:pStyle w:val="BodyTextIndent2"/>
        <w:ind w:firstLine="0"/>
        <w:jc w:val="both"/>
        <w:rPr>
          <w:rFonts w:asciiTheme="majorBidi" w:hAnsiTheme="majorBidi" w:cstheme="majorBidi"/>
        </w:rPr>
      </w:pPr>
      <w:r w:rsidRPr="00D445D2">
        <w:rPr>
          <w:rFonts w:asciiTheme="majorBidi" w:hAnsiTheme="majorBidi" w:cstheme="majorBidi"/>
          <w:szCs w:val="24"/>
        </w:rPr>
        <w:t xml:space="preserve">The goal of present study is to examine the capability of high concentrated PV modules to minimize total and peak power in Kuwait. The targeted load decrease is affected by HCPV performance in addition to the instantaneous occurrence of both HCPV output and peak load. </w:t>
      </w:r>
      <w:r w:rsidRPr="00D445D2">
        <w:rPr>
          <w:rFonts w:asciiTheme="majorBidi" w:hAnsiTheme="majorBidi" w:cstheme="majorBidi"/>
        </w:rPr>
        <w:t>The HCPV power is evaluated utilizing recorded hourly electrical loads and weather data for Kuwait. The</w:t>
      </w:r>
      <w:r w:rsidRPr="00D445D2">
        <w:rPr>
          <w:rFonts w:cs="Times New Roman"/>
          <w:szCs w:val="24"/>
        </w:rPr>
        <w:t xml:space="preserve"> single diode equivalent circuit model developed </w:t>
      </w:r>
      <w:r w:rsidRPr="00D445D2">
        <w:rPr>
          <w:rFonts w:cs="Times New Roman"/>
        </w:rPr>
        <w:t xml:space="preserve">for this work is employed </w:t>
      </w:r>
      <w:r w:rsidRPr="00D445D2">
        <w:rPr>
          <w:rFonts w:cs="Times New Roman"/>
          <w:szCs w:val="24"/>
        </w:rPr>
        <w:t>to calculate multi-junction cells performance in Kuwait climate taking into account the impacts of both temperature and concentration ratio</w:t>
      </w:r>
      <w:r w:rsidRPr="00D445D2">
        <w:rPr>
          <w:rFonts w:asciiTheme="majorBidi" w:hAnsiTheme="majorBidi" w:cstheme="majorBidi"/>
          <w:szCs w:val="24"/>
        </w:rPr>
        <w:t>.</w:t>
      </w:r>
      <w:r w:rsidRPr="00D445D2">
        <w:rPr>
          <w:rFonts w:asciiTheme="majorBidi" w:hAnsiTheme="majorBidi" w:cstheme="majorBidi"/>
        </w:rPr>
        <w:t xml:space="preserve"> Transient simulation program [34] is adapted to evaluate HCPV system hourly energy output utilizing both ambient temperature and radiation incident on array surface. The HCPV system is assumed to be due south and inclined at a 31</w:t>
      </w:r>
      <w:r w:rsidRPr="00D445D2">
        <w:rPr>
          <w:rFonts w:asciiTheme="majorBidi" w:hAnsiTheme="majorBidi" w:cstheme="majorBidi"/>
        </w:rPr>
        <w:sym w:font="Symbol" w:char="F0B0"/>
      </w:r>
      <w:r w:rsidRPr="00D445D2">
        <w:rPr>
          <w:rFonts w:asciiTheme="majorBidi" w:hAnsiTheme="majorBidi" w:cstheme="majorBidi"/>
        </w:rPr>
        <w:t xml:space="preserve"> (Kuwait latitude). </w:t>
      </w:r>
      <w:r w:rsidRPr="00D445D2">
        <w:rPr>
          <w:rFonts w:asciiTheme="majorBidi" w:hAnsiTheme="majorBidi" w:cstheme="majorBidi"/>
          <w:snapToGrid w:val="0"/>
        </w:rPr>
        <w:t xml:space="preserve">TYPE 16 (solar radiation subroutine) built in TRNSYS is utilized to evaluate angle of incident. </w:t>
      </w:r>
      <w:proofErr w:type="spellStart"/>
      <w:r w:rsidRPr="00D445D2">
        <w:rPr>
          <w:rFonts w:asciiTheme="majorBidi" w:hAnsiTheme="majorBidi" w:cstheme="majorBidi"/>
          <w:snapToGrid w:val="0"/>
        </w:rPr>
        <w:lastRenderedPageBreak/>
        <w:t>Duffie</w:t>
      </w:r>
      <w:proofErr w:type="spellEnd"/>
      <w:r w:rsidRPr="00D445D2">
        <w:rPr>
          <w:rFonts w:asciiTheme="majorBidi" w:hAnsiTheme="majorBidi" w:cstheme="majorBidi"/>
          <w:snapToGrid w:val="0"/>
        </w:rPr>
        <w:t xml:space="preserve"> and Beckman [43] suggested correlations are utilized to evaluate effective angle of incident. </w:t>
      </w:r>
      <w:r w:rsidRPr="00D445D2">
        <w:rPr>
          <w:rFonts w:asciiTheme="majorBidi" w:hAnsiTheme="majorBidi" w:cstheme="majorBidi"/>
        </w:rPr>
        <w:t xml:space="preserve">Each simulation has a one year period and utilize </w:t>
      </w:r>
      <w:r w:rsidRPr="00D445D2">
        <w:rPr>
          <w:rFonts w:cs="Times New Roman"/>
        </w:rPr>
        <w:t>gallium indium phosphide/gallium indium arsenide/germanium</w:t>
      </w:r>
      <w:r w:rsidRPr="00D445D2">
        <w:rPr>
          <w:rFonts w:cs="Times New Roman"/>
          <w:b/>
          <w:bCs/>
          <w:color w:val="FF0000"/>
        </w:rPr>
        <w:t xml:space="preserve"> </w:t>
      </w:r>
      <w:r w:rsidRPr="00D445D2">
        <w:rPr>
          <w:rFonts w:cs="Times New Roman"/>
          <w:b/>
          <w:bCs/>
        </w:rPr>
        <w:t>(</w:t>
      </w:r>
      <w:proofErr w:type="spellStart"/>
      <w:r w:rsidRPr="00D445D2">
        <w:rPr>
          <w:rFonts w:cs="Times New Roman"/>
        </w:rPr>
        <w:t>GaInP</w:t>
      </w:r>
      <w:proofErr w:type="spellEnd"/>
      <w:r w:rsidRPr="00D445D2">
        <w:rPr>
          <w:rFonts w:cs="Times New Roman"/>
        </w:rPr>
        <w:t>/</w:t>
      </w:r>
      <w:proofErr w:type="spellStart"/>
      <w:r w:rsidRPr="00D445D2">
        <w:rPr>
          <w:rFonts w:cs="Times New Roman"/>
        </w:rPr>
        <w:t>GaInAs</w:t>
      </w:r>
      <w:proofErr w:type="spellEnd"/>
      <w:r w:rsidRPr="00D445D2">
        <w:rPr>
          <w:rFonts w:cs="Times New Roman"/>
        </w:rPr>
        <w:t xml:space="preserve">/Ge) triple junction </w:t>
      </w:r>
      <w:proofErr w:type="spellStart"/>
      <w:r w:rsidRPr="00D445D2">
        <w:rPr>
          <w:rFonts w:cs="Times New Roman"/>
        </w:rPr>
        <w:t>Azurspace</w:t>
      </w:r>
      <w:proofErr w:type="spellEnd"/>
      <w:r w:rsidRPr="00D445D2">
        <w:rPr>
          <w:rFonts w:cs="Times New Roman"/>
        </w:rPr>
        <w:t xml:space="preserve"> cells </w:t>
      </w:r>
      <w:r w:rsidRPr="00D445D2">
        <w:rPr>
          <w:rFonts w:cs="Times New Roman"/>
          <w:color w:val="000065"/>
        </w:rPr>
        <w:t>[44</w:t>
      </w:r>
      <w:r w:rsidRPr="00D445D2">
        <w:rPr>
          <w:rFonts w:cs="Times New Roman"/>
        </w:rPr>
        <w:t>]</w:t>
      </w:r>
      <w:r w:rsidRPr="00D445D2">
        <w:rPr>
          <w:rFonts w:asciiTheme="majorBidi" w:hAnsiTheme="majorBidi" w:cstheme="majorBidi"/>
          <w:snapToGrid w:val="0"/>
        </w:rPr>
        <w:t xml:space="preserve">. </w:t>
      </w:r>
      <w:r w:rsidRPr="00D445D2">
        <w:rPr>
          <w:rFonts w:asciiTheme="majorBidi" w:hAnsiTheme="majorBidi" w:cstheme="majorBidi"/>
        </w:rPr>
        <w:t xml:space="preserve">Grid connected HCPV energy output greatly ruled by the location weather data. A FORTRAN code is introduced </w:t>
      </w:r>
      <w:r w:rsidRPr="00D445D2">
        <w:rPr>
          <w:rFonts w:asciiTheme="majorBidi" w:hAnsiTheme="majorBidi" w:cstheme="majorBidi"/>
          <w:snapToGrid w:val="0"/>
        </w:rPr>
        <w:t xml:space="preserve">to create hourly weather data from available monthly data for surrounding temperature and horizontal radiation. Weather data employed in this work have been monitored and recorded for five years in the College of Technological Studies, Kuwait. </w:t>
      </w:r>
      <w:r w:rsidRPr="00D445D2">
        <w:rPr>
          <w:rFonts w:asciiTheme="majorBidi" w:hAnsiTheme="majorBidi" w:cstheme="majorBidi"/>
        </w:rPr>
        <w:t>A specific model is developed to calculate hourly loads then address the load style to a data file.</w:t>
      </w:r>
      <w:r w:rsidRPr="00CC41EB">
        <w:rPr>
          <w:rFonts w:asciiTheme="majorBidi" w:hAnsiTheme="majorBidi" w:cstheme="majorBidi"/>
        </w:rPr>
        <w:t xml:space="preserve"> </w:t>
      </w:r>
    </w:p>
    <w:p w:rsidR="002F1A0B" w:rsidRDefault="002F1A0B" w:rsidP="003F4EC7">
      <w:pPr>
        <w:bidi w:val="0"/>
        <w:jc w:val="lowKashida"/>
        <w:rPr>
          <w:rFonts w:asciiTheme="majorBidi" w:hAnsiTheme="majorBidi" w:cstheme="majorBidi"/>
          <w:b/>
          <w:bCs/>
          <w:sz w:val="24"/>
        </w:rPr>
      </w:pPr>
    </w:p>
    <w:p w:rsidR="003F4EC7" w:rsidRPr="00561A24" w:rsidRDefault="003F4EC7" w:rsidP="002F1A0B">
      <w:pPr>
        <w:bidi w:val="0"/>
        <w:jc w:val="lowKashida"/>
        <w:rPr>
          <w:rFonts w:asciiTheme="majorBidi" w:hAnsiTheme="majorBidi" w:cstheme="majorBidi"/>
          <w:sz w:val="24"/>
        </w:rPr>
      </w:pPr>
      <w:r w:rsidRPr="00561A24">
        <w:rPr>
          <w:rFonts w:asciiTheme="majorBidi" w:hAnsiTheme="majorBidi" w:cstheme="majorBidi"/>
          <w:b/>
          <w:bCs/>
          <w:sz w:val="24"/>
        </w:rPr>
        <w:t>Results and Discussions</w:t>
      </w:r>
    </w:p>
    <w:p w:rsidR="003F4EC7" w:rsidRPr="00561A24" w:rsidRDefault="003F4EC7" w:rsidP="003F4EC7">
      <w:pPr>
        <w:pStyle w:val="BodyTextIndent2"/>
        <w:rPr>
          <w:rFonts w:asciiTheme="majorBidi" w:hAnsiTheme="majorBidi" w:cstheme="majorBidi"/>
          <w:szCs w:val="24"/>
        </w:rPr>
      </w:pPr>
    </w:p>
    <w:p w:rsidR="003F4EC7" w:rsidRPr="00561A24" w:rsidRDefault="003F4EC7" w:rsidP="003F4EC7">
      <w:pPr>
        <w:autoSpaceDE w:val="0"/>
        <w:autoSpaceDN w:val="0"/>
        <w:bidi w:val="0"/>
        <w:adjustRightInd w:val="0"/>
        <w:jc w:val="both"/>
        <w:rPr>
          <w:rFonts w:cs="Times New Roman"/>
          <w:sz w:val="24"/>
        </w:rPr>
      </w:pPr>
      <w:r w:rsidRPr="00D445D2">
        <w:rPr>
          <w:rFonts w:cs="Times New Roman"/>
          <w:sz w:val="24"/>
        </w:rPr>
        <w:t>The data used for the present study is measured and recorded by the outdoor test facility set up at College of Technological Studies, Kuwait (Latitude 31</w:t>
      </w:r>
      <w:r w:rsidRPr="00D445D2">
        <w:rPr>
          <w:rFonts w:cs="Times New Roman"/>
          <w:sz w:val="24"/>
        </w:rPr>
        <w:sym w:font="Symbol" w:char="F0B0"/>
      </w:r>
      <w:r w:rsidRPr="00D445D2">
        <w:rPr>
          <w:rFonts w:cs="Times New Roman"/>
          <w:sz w:val="24"/>
        </w:rPr>
        <w:t>). The weather data include continuous measurements of hourly surrounding temperature, solar global radiation and solar direct radiation on horizontal surface at Kuwait for five years in the period from 1</w:t>
      </w:r>
      <w:r w:rsidRPr="00D445D2">
        <w:rPr>
          <w:rFonts w:cs="Times New Roman"/>
          <w:sz w:val="24"/>
          <w:vertAlign w:val="superscript"/>
        </w:rPr>
        <w:t>st</w:t>
      </w:r>
      <w:r w:rsidRPr="00D445D2">
        <w:rPr>
          <w:rFonts w:cs="Times New Roman"/>
          <w:sz w:val="24"/>
        </w:rPr>
        <w:t xml:space="preserve"> October 2011 till 31</w:t>
      </w:r>
      <w:r w:rsidRPr="00D445D2">
        <w:rPr>
          <w:rFonts w:cs="Times New Roman"/>
          <w:sz w:val="24"/>
          <w:vertAlign w:val="superscript"/>
        </w:rPr>
        <w:t>st</w:t>
      </w:r>
      <w:r w:rsidRPr="00D445D2">
        <w:rPr>
          <w:rFonts w:cs="Times New Roman"/>
          <w:sz w:val="24"/>
        </w:rPr>
        <w:t xml:space="preserve">Septmber 2016.  The HCPV module adapted to conduct current work and to calibrate predictions of present developed model is: gallium indium phosphide/ gallium indium arsenide /germanium </w:t>
      </w:r>
      <w:r w:rsidRPr="00D445D2">
        <w:rPr>
          <w:rFonts w:cs="Times New Roman"/>
          <w:b/>
          <w:bCs/>
          <w:sz w:val="24"/>
        </w:rPr>
        <w:t>(</w:t>
      </w:r>
      <w:proofErr w:type="spellStart"/>
      <w:r w:rsidRPr="00D445D2">
        <w:rPr>
          <w:rFonts w:cs="Times New Roman"/>
          <w:sz w:val="24"/>
        </w:rPr>
        <w:t>GaInP</w:t>
      </w:r>
      <w:proofErr w:type="spellEnd"/>
      <w:r w:rsidRPr="00D445D2">
        <w:rPr>
          <w:rFonts w:cs="Times New Roman"/>
          <w:sz w:val="24"/>
        </w:rPr>
        <w:t>/</w:t>
      </w:r>
      <w:proofErr w:type="spellStart"/>
      <w:r w:rsidRPr="00D445D2">
        <w:rPr>
          <w:rFonts w:cs="Times New Roman"/>
          <w:sz w:val="24"/>
        </w:rPr>
        <w:t>GaInAs</w:t>
      </w:r>
      <w:proofErr w:type="spellEnd"/>
      <w:r w:rsidRPr="00D445D2">
        <w:rPr>
          <w:rFonts w:cs="Times New Roman"/>
          <w:sz w:val="24"/>
        </w:rPr>
        <w:t xml:space="preserve">/Ge) triple-junction data of </w:t>
      </w:r>
      <w:proofErr w:type="spellStart"/>
      <w:r w:rsidRPr="00D445D2">
        <w:rPr>
          <w:rFonts w:cs="Times New Roman"/>
          <w:sz w:val="24"/>
        </w:rPr>
        <w:t>Azurspace</w:t>
      </w:r>
      <w:proofErr w:type="spellEnd"/>
      <w:r w:rsidRPr="00D445D2">
        <w:rPr>
          <w:rFonts w:cs="Times New Roman"/>
          <w:sz w:val="24"/>
        </w:rPr>
        <w:t xml:space="preserve">  2016. Predicted parameters for </w:t>
      </w:r>
      <w:proofErr w:type="spellStart"/>
      <w:r w:rsidRPr="00D445D2">
        <w:rPr>
          <w:rFonts w:cs="Times New Roman"/>
          <w:sz w:val="24"/>
        </w:rPr>
        <w:t>Azurspace</w:t>
      </w:r>
      <w:proofErr w:type="spellEnd"/>
      <w:r w:rsidRPr="00D445D2">
        <w:rPr>
          <w:rFonts w:cs="Times New Roman"/>
          <w:sz w:val="24"/>
        </w:rPr>
        <w:t xml:space="preserve"> cells using present single diode model is presented in Tables 1.</w:t>
      </w:r>
      <w:r w:rsidRPr="00561A24">
        <w:rPr>
          <w:rFonts w:cs="Times New Roman"/>
          <w:sz w:val="24"/>
        </w:rPr>
        <w:t xml:space="preserve"> </w:t>
      </w:r>
    </w:p>
    <w:p w:rsidR="003F4EC7" w:rsidRPr="00561A24" w:rsidRDefault="003F4EC7" w:rsidP="003F4EC7">
      <w:pPr>
        <w:autoSpaceDE w:val="0"/>
        <w:autoSpaceDN w:val="0"/>
        <w:bidi w:val="0"/>
        <w:adjustRightInd w:val="0"/>
        <w:jc w:val="both"/>
        <w:rPr>
          <w:rFonts w:cs="Times New Roman"/>
          <w:color w:val="000000"/>
          <w:sz w:val="24"/>
        </w:rPr>
      </w:pPr>
    </w:p>
    <w:p w:rsidR="003F4EC7" w:rsidRPr="00561A24" w:rsidRDefault="003F4EC7" w:rsidP="003F4EC7">
      <w:pPr>
        <w:autoSpaceDE w:val="0"/>
        <w:autoSpaceDN w:val="0"/>
        <w:bidi w:val="0"/>
        <w:adjustRightInd w:val="0"/>
        <w:jc w:val="both"/>
        <w:rPr>
          <w:rFonts w:cs="Times New Roman"/>
          <w:b/>
          <w:bCs/>
          <w:sz w:val="24"/>
        </w:rPr>
      </w:pPr>
      <w:r w:rsidRPr="00561A24">
        <w:rPr>
          <w:rFonts w:cs="Times New Roman"/>
          <w:b/>
          <w:bCs/>
          <w:sz w:val="24"/>
        </w:rPr>
        <w:t xml:space="preserve">Table1. Predicted </w:t>
      </w:r>
      <w:proofErr w:type="spellStart"/>
      <w:r w:rsidRPr="00561A24">
        <w:rPr>
          <w:rFonts w:cs="Times New Roman"/>
          <w:b/>
          <w:bCs/>
          <w:sz w:val="24"/>
        </w:rPr>
        <w:t>Azurspace</w:t>
      </w:r>
      <w:proofErr w:type="spellEnd"/>
      <w:r w:rsidRPr="00561A24">
        <w:rPr>
          <w:rFonts w:cs="Times New Roman"/>
          <w:b/>
          <w:bCs/>
          <w:sz w:val="24"/>
        </w:rPr>
        <w:t xml:space="preserve"> cell parameters using single diode model </w:t>
      </w:r>
    </w:p>
    <w:p w:rsidR="003F4EC7" w:rsidRPr="00561A24" w:rsidRDefault="003F4EC7" w:rsidP="003F4EC7">
      <w:pPr>
        <w:autoSpaceDE w:val="0"/>
        <w:autoSpaceDN w:val="0"/>
        <w:bidi w:val="0"/>
        <w:adjustRightInd w:val="0"/>
        <w:jc w:val="both"/>
        <w:rPr>
          <w:rFonts w:cs="Times New Roman"/>
          <w:b/>
          <w:bCs/>
          <w:sz w:val="24"/>
        </w:rPr>
      </w:pPr>
    </w:p>
    <w:tbl>
      <w:tblPr>
        <w:tblW w:w="0" w:type="auto"/>
        <w:tblInd w:w="108" w:type="dxa"/>
        <w:tblLook w:val="04A0" w:firstRow="1" w:lastRow="0" w:firstColumn="1" w:lastColumn="0" w:noHBand="0" w:noVBand="1"/>
      </w:tblPr>
      <w:tblGrid>
        <w:gridCol w:w="2112"/>
        <w:gridCol w:w="2212"/>
        <w:gridCol w:w="2212"/>
        <w:gridCol w:w="2212"/>
      </w:tblGrid>
      <w:tr w:rsidR="003F4EC7" w:rsidRPr="00561A24" w:rsidTr="00F51BFE">
        <w:trPr>
          <w:cantSplit/>
          <w:trHeight w:hRule="exact" w:val="432"/>
        </w:trPr>
        <w:tc>
          <w:tcPr>
            <w:tcW w:w="2286" w:type="dxa"/>
            <w:vAlign w:val="center"/>
          </w:tcPr>
          <w:p w:rsidR="003F4EC7" w:rsidRPr="00561A24" w:rsidRDefault="003F4EC7" w:rsidP="00F51BFE">
            <w:pPr>
              <w:autoSpaceDE w:val="0"/>
              <w:autoSpaceDN w:val="0"/>
              <w:bidi w:val="0"/>
              <w:adjustRightInd w:val="0"/>
              <w:spacing w:after="200" w:line="276" w:lineRule="auto"/>
              <w:jc w:val="center"/>
              <w:rPr>
                <w:rFonts w:cs="Times New Roman"/>
                <w:b/>
                <w:bCs/>
                <w:color w:val="000000"/>
                <w:sz w:val="24"/>
              </w:rPr>
            </w:pPr>
            <w:proofErr w:type="spellStart"/>
            <w:r w:rsidRPr="00561A24">
              <w:rPr>
                <w:rFonts w:cs="Times New Roman"/>
                <w:b/>
                <w:bCs/>
                <w:color w:val="000000"/>
                <w:sz w:val="24"/>
              </w:rPr>
              <w:t>Subcell</w:t>
            </w:r>
            <w:proofErr w:type="spellEnd"/>
          </w:p>
        </w:tc>
        <w:tc>
          <w:tcPr>
            <w:tcW w:w="2394" w:type="dxa"/>
            <w:vAlign w:val="center"/>
          </w:tcPr>
          <w:p w:rsidR="003F4EC7" w:rsidRPr="00561A24" w:rsidRDefault="003F4EC7" w:rsidP="00F51BFE">
            <w:pPr>
              <w:autoSpaceDE w:val="0"/>
              <w:autoSpaceDN w:val="0"/>
              <w:bidi w:val="0"/>
              <w:adjustRightInd w:val="0"/>
              <w:spacing w:after="200" w:line="276" w:lineRule="auto"/>
              <w:jc w:val="center"/>
              <w:rPr>
                <w:rFonts w:cs="Times New Roman"/>
                <w:b/>
                <w:bCs/>
                <w:color w:val="000000"/>
                <w:sz w:val="24"/>
              </w:rPr>
            </w:pPr>
            <w:r w:rsidRPr="00561A24">
              <w:rPr>
                <w:rFonts w:cs="Times New Roman"/>
                <w:b/>
                <w:bCs/>
                <w:color w:val="000000"/>
                <w:sz w:val="24"/>
              </w:rPr>
              <w:t>1</w:t>
            </w:r>
          </w:p>
        </w:tc>
        <w:tc>
          <w:tcPr>
            <w:tcW w:w="2394" w:type="dxa"/>
            <w:vAlign w:val="center"/>
          </w:tcPr>
          <w:p w:rsidR="003F4EC7" w:rsidRPr="00561A24" w:rsidRDefault="003F4EC7" w:rsidP="00F51BFE">
            <w:pPr>
              <w:autoSpaceDE w:val="0"/>
              <w:autoSpaceDN w:val="0"/>
              <w:bidi w:val="0"/>
              <w:adjustRightInd w:val="0"/>
              <w:spacing w:after="200" w:line="276" w:lineRule="auto"/>
              <w:jc w:val="center"/>
              <w:rPr>
                <w:rFonts w:cs="Times New Roman"/>
                <w:b/>
                <w:bCs/>
                <w:color w:val="000000"/>
                <w:sz w:val="24"/>
              </w:rPr>
            </w:pPr>
            <w:r w:rsidRPr="00561A24">
              <w:rPr>
                <w:rFonts w:cs="Times New Roman"/>
                <w:b/>
                <w:bCs/>
                <w:color w:val="000000"/>
                <w:sz w:val="24"/>
              </w:rPr>
              <w:t>2</w:t>
            </w:r>
          </w:p>
        </w:tc>
        <w:tc>
          <w:tcPr>
            <w:tcW w:w="2394" w:type="dxa"/>
            <w:vAlign w:val="center"/>
          </w:tcPr>
          <w:p w:rsidR="003F4EC7" w:rsidRPr="00561A24" w:rsidRDefault="003F4EC7" w:rsidP="00F51BFE">
            <w:pPr>
              <w:autoSpaceDE w:val="0"/>
              <w:autoSpaceDN w:val="0"/>
              <w:bidi w:val="0"/>
              <w:adjustRightInd w:val="0"/>
              <w:spacing w:after="200" w:line="276" w:lineRule="auto"/>
              <w:jc w:val="center"/>
              <w:rPr>
                <w:rFonts w:cs="Times New Roman"/>
                <w:b/>
                <w:bCs/>
                <w:color w:val="000000"/>
                <w:sz w:val="24"/>
              </w:rPr>
            </w:pPr>
            <w:r w:rsidRPr="00561A24">
              <w:rPr>
                <w:rFonts w:cs="Times New Roman"/>
                <w:b/>
                <w:bCs/>
                <w:color w:val="000000"/>
                <w:sz w:val="24"/>
              </w:rPr>
              <w:t>3</w:t>
            </w:r>
          </w:p>
        </w:tc>
      </w:tr>
      <w:tr w:rsidR="003F4EC7" w:rsidRPr="00561A24" w:rsidTr="00F51BFE">
        <w:trPr>
          <w:cantSplit/>
          <w:trHeight w:hRule="exact" w:val="432"/>
        </w:trPr>
        <w:tc>
          <w:tcPr>
            <w:tcW w:w="2286" w:type="dxa"/>
            <w:vAlign w:val="center"/>
          </w:tcPr>
          <w:p w:rsidR="003F4EC7" w:rsidRPr="00561A24" w:rsidRDefault="003F4EC7" w:rsidP="00F51BFE">
            <w:pPr>
              <w:autoSpaceDE w:val="0"/>
              <w:autoSpaceDN w:val="0"/>
              <w:bidi w:val="0"/>
              <w:adjustRightInd w:val="0"/>
              <w:spacing w:after="200" w:line="276" w:lineRule="auto"/>
              <w:jc w:val="center"/>
              <w:rPr>
                <w:rFonts w:cs="Times New Roman"/>
                <w:color w:val="000000"/>
                <w:sz w:val="24"/>
              </w:rPr>
            </w:pPr>
            <w:r w:rsidRPr="00561A24">
              <w:rPr>
                <w:rFonts w:cs="Times New Roman"/>
                <w:color w:val="000000"/>
                <w:sz w:val="24"/>
              </w:rPr>
              <w:t>n</w:t>
            </w:r>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sz w:val="24"/>
              </w:rPr>
              <w:t>1.9</w:t>
            </w:r>
            <w:r w:rsidR="00926967">
              <w:rPr>
                <w:rFonts w:cs="Times New Roman"/>
                <w:sz w:val="24"/>
              </w:rPr>
              <w:t>3</w:t>
            </w:r>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sz w:val="24"/>
              </w:rPr>
              <w:t>1.8</w:t>
            </w:r>
            <w:r w:rsidR="00926967">
              <w:rPr>
                <w:rFonts w:cs="Times New Roman"/>
                <w:sz w:val="24"/>
              </w:rPr>
              <w:t>8</w:t>
            </w:r>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sz w:val="24"/>
              </w:rPr>
              <w:t>1.9</w:t>
            </w:r>
            <w:r w:rsidR="00926967">
              <w:rPr>
                <w:rFonts w:cs="Times New Roman"/>
                <w:sz w:val="24"/>
              </w:rPr>
              <w:t>1</w:t>
            </w:r>
          </w:p>
        </w:tc>
      </w:tr>
      <w:tr w:rsidR="003F4EC7" w:rsidRPr="00561A24" w:rsidTr="00F51BFE">
        <w:trPr>
          <w:cantSplit/>
          <w:trHeight w:hRule="exact" w:val="432"/>
        </w:trPr>
        <w:tc>
          <w:tcPr>
            <w:tcW w:w="2286" w:type="dxa"/>
            <w:vAlign w:val="center"/>
          </w:tcPr>
          <w:p w:rsidR="003F4EC7" w:rsidRPr="00561A24" w:rsidRDefault="003F4EC7" w:rsidP="00F51BFE">
            <w:pPr>
              <w:autoSpaceDE w:val="0"/>
              <w:autoSpaceDN w:val="0"/>
              <w:bidi w:val="0"/>
              <w:adjustRightInd w:val="0"/>
              <w:spacing w:after="200" w:line="276" w:lineRule="auto"/>
              <w:jc w:val="center"/>
              <w:rPr>
                <w:rFonts w:cs="Times New Roman"/>
                <w:color w:val="000000"/>
                <w:sz w:val="24"/>
              </w:rPr>
            </w:pPr>
            <w:r w:rsidRPr="00561A24">
              <w:rPr>
                <w:rFonts w:cs="Times New Roman"/>
                <w:color w:val="000000"/>
                <w:sz w:val="24"/>
              </w:rPr>
              <w:sym w:font="Symbol" w:char="F067"/>
            </w:r>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sz w:val="24"/>
              </w:rPr>
              <w:t>1.</w:t>
            </w:r>
            <w:r w:rsidR="00926967">
              <w:rPr>
                <w:rFonts w:cs="Times New Roman"/>
                <w:sz w:val="24"/>
              </w:rPr>
              <w:t>89</w:t>
            </w:r>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sz w:val="24"/>
              </w:rPr>
              <w:t>1.7</w:t>
            </w:r>
            <w:r w:rsidR="00926967">
              <w:rPr>
                <w:rFonts w:cs="Times New Roman"/>
                <w:sz w:val="24"/>
              </w:rPr>
              <w:t>2</w:t>
            </w:r>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sz w:val="24"/>
              </w:rPr>
              <w:t>1.6</w:t>
            </w:r>
            <w:r w:rsidR="00926967">
              <w:rPr>
                <w:rFonts w:cs="Times New Roman"/>
                <w:sz w:val="24"/>
              </w:rPr>
              <w:t>9</w:t>
            </w:r>
          </w:p>
        </w:tc>
      </w:tr>
      <w:tr w:rsidR="003F4EC7" w:rsidRPr="00561A24" w:rsidTr="00F51BFE">
        <w:trPr>
          <w:cantSplit/>
          <w:trHeight w:hRule="exact" w:val="432"/>
        </w:trPr>
        <w:tc>
          <w:tcPr>
            <w:tcW w:w="2286" w:type="dxa"/>
            <w:vAlign w:val="center"/>
          </w:tcPr>
          <w:p w:rsidR="003F4EC7" w:rsidRPr="00561A24" w:rsidRDefault="003F4EC7" w:rsidP="00F51BFE">
            <w:pPr>
              <w:autoSpaceDE w:val="0"/>
              <w:autoSpaceDN w:val="0"/>
              <w:bidi w:val="0"/>
              <w:adjustRightInd w:val="0"/>
              <w:spacing w:after="200" w:line="276" w:lineRule="auto"/>
              <w:jc w:val="center"/>
              <w:rPr>
                <w:rFonts w:cs="Times New Roman"/>
                <w:color w:val="000000"/>
                <w:sz w:val="24"/>
              </w:rPr>
            </w:pPr>
            <w:r w:rsidRPr="00561A24">
              <w:rPr>
                <w:rFonts w:cs="Times New Roman"/>
                <w:color w:val="000000"/>
                <w:sz w:val="24"/>
              </w:rPr>
              <w:t>k (A/m</w:t>
            </w:r>
            <w:r w:rsidRPr="00561A24">
              <w:rPr>
                <w:rFonts w:cs="Times New Roman"/>
                <w:color w:val="000000"/>
                <w:sz w:val="24"/>
                <w:vertAlign w:val="superscript"/>
              </w:rPr>
              <w:t>2</w:t>
            </w:r>
            <w:r w:rsidRPr="00561A24">
              <w:rPr>
                <w:rFonts w:cs="Times New Roman"/>
                <w:color w:val="000000"/>
                <w:sz w:val="24"/>
              </w:rPr>
              <w:t>K</w:t>
            </w:r>
            <w:r w:rsidRPr="00561A24">
              <w:rPr>
                <w:rFonts w:cs="Times New Roman"/>
                <w:color w:val="000000"/>
                <w:sz w:val="24"/>
                <w:vertAlign w:val="superscript"/>
              </w:rPr>
              <w:t>4</w:t>
            </w:r>
            <w:r w:rsidRPr="00561A24">
              <w:rPr>
                <w:rFonts w:cs="Times New Roman"/>
                <w:color w:val="000000"/>
                <w:sz w:val="24"/>
              </w:rPr>
              <w:t>)</w:t>
            </w:r>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sz w:val="24"/>
              </w:rPr>
              <w:t>1.7</w:t>
            </w:r>
            <w:r w:rsidR="00926967">
              <w:rPr>
                <w:rFonts w:cs="Times New Roman"/>
                <w:sz w:val="24"/>
              </w:rPr>
              <w:t>68</w:t>
            </w:r>
            <w:r w:rsidRPr="00561A24">
              <w:rPr>
                <w:rFonts w:cs="Times New Roman"/>
                <w:sz w:val="24"/>
              </w:rPr>
              <w:sym w:font="Symbol" w:char="F0B4"/>
            </w:r>
            <w:r w:rsidRPr="00561A24">
              <w:rPr>
                <w:rFonts w:cs="Times New Roman"/>
                <w:sz w:val="24"/>
              </w:rPr>
              <w:t>10</w:t>
            </w:r>
            <w:r w:rsidRPr="00561A24">
              <w:rPr>
                <w:rFonts w:cs="Times New Roman"/>
                <w:sz w:val="24"/>
                <w:vertAlign w:val="superscript"/>
              </w:rPr>
              <w:t>-5</w:t>
            </w:r>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sz w:val="24"/>
              </w:rPr>
              <w:t>1.4</w:t>
            </w:r>
            <w:r w:rsidR="00926967">
              <w:rPr>
                <w:rFonts w:cs="Times New Roman"/>
                <w:sz w:val="24"/>
              </w:rPr>
              <w:t>59</w:t>
            </w:r>
            <w:r w:rsidRPr="00561A24">
              <w:rPr>
                <w:rFonts w:cs="Times New Roman"/>
                <w:sz w:val="24"/>
              </w:rPr>
              <w:sym w:font="Symbol" w:char="F0B4"/>
            </w:r>
            <w:r w:rsidRPr="00561A24">
              <w:rPr>
                <w:rFonts w:cs="Times New Roman"/>
                <w:sz w:val="24"/>
              </w:rPr>
              <w:t>10</w:t>
            </w:r>
            <w:r w:rsidRPr="00561A24">
              <w:rPr>
                <w:rFonts w:cs="Times New Roman"/>
                <w:sz w:val="24"/>
                <w:vertAlign w:val="superscript"/>
              </w:rPr>
              <w:t>-4</w:t>
            </w:r>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sz w:val="24"/>
              </w:rPr>
              <w:t>1.97</w:t>
            </w:r>
            <w:r w:rsidR="00926967">
              <w:rPr>
                <w:rFonts w:cs="Times New Roman"/>
                <w:sz w:val="24"/>
              </w:rPr>
              <w:t>1</w:t>
            </w:r>
            <w:r w:rsidRPr="00561A24">
              <w:rPr>
                <w:rFonts w:cs="Times New Roman"/>
                <w:sz w:val="24"/>
              </w:rPr>
              <w:sym w:font="Symbol" w:char="F0B4"/>
            </w:r>
            <w:r w:rsidRPr="00561A24">
              <w:rPr>
                <w:rFonts w:cs="Times New Roman"/>
                <w:sz w:val="24"/>
              </w:rPr>
              <w:t>10</w:t>
            </w:r>
            <w:r w:rsidRPr="00561A24">
              <w:rPr>
                <w:rFonts w:cs="Times New Roman"/>
                <w:sz w:val="24"/>
                <w:vertAlign w:val="superscript"/>
              </w:rPr>
              <w:t>-2</w:t>
            </w:r>
          </w:p>
        </w:tc>
      </w:tr>
      <w:tr w:rsidR="003F4EC7" w:rsidRPr="00561A24" w:rsidTr="00F51BFE">
        <w:trPr>
          <w:cantSplit/>
          <w:trHeight w:hRule="exact" w:val="432"/>
        </w:trPr>
        <w:tc>
          <w:tcPr>
            <w:tcW w:w="2286" w:type="dxa"/>
            <w:vAlign w:val="center"/>
          </w:tcPr>
          <w:p w:rsidR="003F4EC7" w:rsidRPr="00561A24" w:rsidRDefault="003F4EC7" w:rsidP="00F51BFE">
            <w:pPr>
              <w:autoSpaceDE w:val="0"/>
              <w:autoSpaceDN w:val="0"/>
              <w:bidi w:val="0"/>
              <w:adjustRightInd w:val="0"/>
              <w:spacing w:after="200" w:line="276" w:lineRule="auto"/>
              <w:jc w:val="center"/>
              <w:rPr>
                <w:rFonts w:cs="Times New Roman"/>
                <w:color w:val="000000"/>
                <w:sz w:val="24"/>
                <w:vertAlign w:val="subscript"/>
              </w:rPr>
            </w:pPr>
            <w:proofErr w:type="spellStart"/>
            <w:r w:rsidRPr="00561A24">
              <w:rPr>
                <w:rFonts w:cs="Times New Roman"/>
                <w:color w:val="000000"/>
                <w:sz w:val="24"/>
              </w:rPr>
              <w:t>R</w:t>
            </w:r>
            <w:r w:rsidRPr="00561A24">
              <w:rPr>
                <w:rFonts w:cs="Times New Roman"/>
                <w:color w:val="000000"/>
                <w:sz w:val="24"/>
                <w:vertAlign w:val="subscript"/>
              </w:rPr>
              <w:t>s</w:t>
            </w:r>
            <w:proofErr w:type="spellEnd"/>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color w:val="000000"/>
                <w:sz w:val="24"/>
              </w:rPr>
              <w:t>0.03</w:t>
            </w:r>
            <w:r w:rsidR="00926967">
              <w:rPr>
                <w:rFonts w:cs="Times New Roman"/>
                <w:color w:val="000000"/>
                <w:sz w:val="24"/>
              </w:rPr>
              <w:t>2</w:t>
            </w:r>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color w:val="000000"/>
                <w:sz w:val="24"/>
              </w:rPr>
              <w:t>0.0</w:t>
            </w:r>
            <w:r w:rsidR="00926967">
              <w:rPr>
                <w:rFonts w:cs="Times New Roman"/>
                <w:color w:val="000000"/>
                <w:sz w:val="24"/>
              </w:rPr>
              <w:t>39</w:t>
            </w:r>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color w:val="000000"/>
                <w:sz w:val="24"/>
              </w:rPr>
              <w:t>0.03</w:t>
            </w:r>
            <w:r w:rsidR="00926967">
              <w:rPr>
                <w:rFonts w:cs="Times New Roman"/>
                <w:color w:val="000000"/>
                <w:sz w:val="24"/>
              </w:rPr>
              <w:t>6</w:t>
            </w:r>
          </w:p>
        </w:tc>
      </w:tr>
      <w:tr w:rsidR="003F4EC7" w:rsidRPr="00561A24" w:rsidTr="00F51BFE">
        <w:trPr>
          <w:cantSplit/>
          <w:trHeight w:hRule="exact" w:val="432"/>
        </w:trPr>
        <w:tc>
          <w:tcPr>
            <w:tcW w:w="2286" w:type="dxa"/>
            <w:vAlign w:val="center"/>
          </w:tcPr>
          <w:p w:rsidR="003F4EC7" w:rsidRPr="00561A24" w:rsidRDefault="003F4EC7" w:rsidP="00F51BFE">
            <w:pPr>
              <w:autoSpaceDE w:val="0"/>
              <w:autoSpaceDN w:val="0"/>
              <w:bidi w:val="0"/>
              <w:adjustRightInd w:val="0"/>
              <w:spacing w:after="200" w:line="276" w:lineRule="auto"/>
              <w:jc w:val="center"/>
              <w:rPr>
                <w:rFonts w:cs="Times New Roman"/>
                <w:color w:val="000000"/>
                <w:sz w:val="24"/>
              </w:rPr>
            </w:pPr>
            <w:proofErr w:type="spellStart"/>
            <w:r w:rsidRPr="00561A24">
              <w:rPr>
                <w:rFonts w:cs="Times New Roman"/>
                <w:color w:val="000000"/>
                <w:sz w:val="24"/>
              </w:rPr>
              <w:t>R</w:t>
            </w:r>
            <w:r w:rsidRPr="00561A24">
              <w:rPr>
                <w:rFonts w:cs="Times New Roman"/>
                <w:color w:val="000000"/>
                <w:sz w:val="24"/>
                <w:vertAlign w:val="subscript"/>
              </w:rPr>
              <w:t>sh</w:t>
            </w:r>
            <w:proofErr w:type="spellEnd"/>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color w:val="000000"/>
                <w:sz w:val="24"/>
              </w:rPr>
              <w:t>38</w:t>
            </w:r>
            <w:r w:rsidR="00926967">
              <w:rPr>
                <w:rFonts w:cs="Times New Roman"/>
                <w:color w:val="000000"/>
                <w:sz w:val="24"/>
              </w:rPr>
              <w:t>8</w:t>
            </w:r>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color w:val="000000"/>
                <w:sz w:val="24"/>
              </w:rPr>
              <w:t>50</w:t>
            </w:r>
            <w:r w:rsidR="00926967">
              <w:rPr>
                <w:rFonts w:cs="Times New Roman"/>
                <w:color w:val="000000"/>
                <w:sz w:val="24"/>
              </w:rPr>
              <w:t>9</w:t>
            </w:r>
          </w:p>
        </w:tc>
        <w:tc>
          <w:tcPr>
            <w:tcW w:w="2394" w:type="dxa"/>
            <w:vAlign w:val="center"/>
          </w:tcPr>
          <w:p w:rsidR="003F4EC7" w:rsidRPr="00561A24" w:rsidRDefault="003F4EC7" w:rsidP="00926967">
            <w:pPr>
              <w:autoSpaceDE w:val="0"/>
              <w:autoSpaceDN w:val="0"/>
              <w:bidi w:val="0"/>
              <w:adjustRightInd w:val="0"/>
              <w:spacing w:after="200" w:line="276" w:lineRule="auto"/>
              <w:jc w:val="center"/>
              <w:rPr>
                <w:rFonts w:cs="Times New Roman"/>
                <w:color w:val="000000"/>
                <w:sz w:val="24"/>
              </w:rPr>
            </w:pPr>
            <w:r w:rsidRPr="00561A24">
              <w:rPr>
                <w:rFonts w:cs="Times New Roman"/>
                <w:color w:val="000000"/>
                <w:sz w:val="24"/>
              </w:rPr>
              <w:t>4</w:t>
            </w:r>
            <w:r w:rsidR="00926967">
              <w:rPr>
                <w:rFonts w:cs="Times New Roman"/>
                <w:color w:val="000000"/>
                <w:sz w:val="24"/>
              </w:rPr>
              <w:t>41</w:t>
            </w:r>
          </w:p>
        </w:tc>
      </w:tr>
    </w:tbl>
    <w:p w:rsidR="003F4EC7" w:rsidRDefault="003F4EC7" w:rsidP="00E27BEB">
      <w:pPr>
        <w:autoSpaceDE w:val="0"/>
        <w:autoSpaceDN w:val="0"/>
        <w:bidi w:val="0"/>
        <w:adjustRightInd w:val="0"/>
        <w:jc w:val="both"/>
        <w:rPr>
          <w:rFonts w:eastAsia="AdvEPSTIM" w:cs="Times New Roman"/>
          <w:sz w:val="24"/>
        </w:rPr>
      </w:pPr>
      <w:r w:rsidRPr="00D445D2">
        <w:rPr>
          <w:rFonts w:cs="Times New Roman"/>
          <w:sz w:val="24"/>
        </w:rPr>
        <w:t>Figures 5 demonstrates the variation of the predicted cell efficiency (</w:t>
      </w:r>
      <w:r w:rsidRPr="00D445D2">
        <w:rPr>
          <w:rFonts w:cs="Times New Roman"/>
          <w:sz w:val="24"/>
        </w:rPr>
        <w:sym w:font="Symbol" w:char="F068"/>
      </w:r>
      <w:r w:rsidRPr="00D445D2">
        <w:rPr>
          <w:rFonts w:cs="Times New Roman"/>
          <w:sz w:val="24"/>
        </w:rPr>
        <w:t xml:space="preserve">) versus concentration factor at two different temperatures along the experimental data for the HCPV module studied. As seen, η increases with concentration until concentration factor equal to 400  approximately for </w:t>
      </w:r>
      <w:proofErr w:type="spellStart"/>
      <w:r w:rsidRPr="00D445D2">
        <w:rPr>
          <w:rFonts w:cs="Times New Roman"/>
          <w:sz w:val="24"/>
        </w:rPr>
        <w:t>Azurspace</w:t>
      </w:r>
      <w:proofErr w:type="spellEnd"/>
      <w:r w:rsidRPr="00D445D2">
        <w:rPr>
          <w:rFonts w:cs="Times New Roman"/>
          <w:sz w:val="24"/>
        </w:rPr>
        <w:t xml:space="preserve"> cells. This </w:t>
      </w:r>
      <w:r w:rsidRPr="00D445D2">
        <w:rPr>
          <w:rFonts w:cs="Times New Roman"/>
          <w:color w:val="000000"/>
          <w:sz w:val="24"/>
        </w:rPr>
        <w:t xml:space="preserve">increase is controlled by </w:t>
      </w:r>
      <w:proofErr w:type="spellStart"/>
      <w:r w:rsidRPr="00D445D2">
        <w:rPr>
          <w:rFonts w:cs="Times New Roman"/>
          <w:color w:val="000000"/>
          <w:sz w:val="24"/>
        </w:rPr>
        <w:t>V</w:t>
      </w:r>
      <w:r w:rsidRPr="00D445D2">
        <w:rPr>
          <w:rFonts w:cs="Times New Roman"/>
          <w:color w:val="000000"/>
          <w:sz w:val="24"/>
          <w:vertAlign w:val="subscript"/>
        </w:rPr>
        <w:t>oc</w:t>
      </w:r>
      <w:proofErr w:type="spellEnd"/>
      <w:r w:rsidRPr="00D445D2">
        <w:rPr>
          <w:rFonts w:cs="Times New Roman"/>
          <w:color w:val="000000"/>
          <w:sz w:val="24"/>
        </w:rPr>
        <w:t xml:space="preserve"> logarithmic increase with intensity. However, as concentration goes up, this effect is compromised by cell fill factor reduction because of losses in series resistance. Consequently, efficiency decreases over a specific concentration degree. </w:t>
      </w:r>
      <w:r w:rsidRPr="00D445D2">
        <w:rPr>
          <w:rFonts w:cs="Times New Roman"/>
          <w:sz w:val="24"/>
        </w:rPr>
        <w:t xml:space="preserve">The efficiency behavior follows the same trend in </w:t>
      </w:r>
      <w:proofErr w:type="spellStart"/>
      <w:r w:rsidRPr="00D445D2">
        <w:rPr>
          <w:rFonts w:cs="Times New Roman"/>
          <w:sz w:val="24"/>
        </w:rPr>
        <w:t>V</w:t>
      </w:r>
      <w:r w:rsidRPr="00D445D2">
        <w:rPr>
          <w:rFonts w:cs="Times New Roman"/>
          <w:sz w:val="24"/>
          <w:vertAlign w:val="subscript"/>
        </w:rPr>
        <w:t>oc</w:t>
      </w:r>
      <w:proofErr w:type="spellEnd"/>
      <w:r w:rsidRPr="00D445D2">
        <w:rPr>
          <w:rFonts w:cs="Times New Roman"/>
          <w:sz w:val="24"/>
        </w:rPr>
        <w:t>, which agrees well with earlier results [4</w:t>
      </w:r>
      <w:r w:rsidR="00E27BEB">
        <w:rPr>
          <w:rFonts w:cs="Times New Roman"/>
          <w:sz w:val="24"/>
        </w:rPr>
        <w:t>5</w:t>
      </w:r>
      <w:r w:rsidRPr="00D445D2">
        <w:rPr>
          <w:rFonts w:cs="Times New Roman"/>
          <w:sz w:val="24"/>
        </w:rPr>
        <w:t xml:space="preserve">]. The root mean square error in efficiency calculation is found to be 1.4%.These results clearly indicate that the present model predictions for both cells agree well with the corresponding experimental data. So, present predictions, let us conclude that the present developed model accurately determines HCPV cells performance </w:t>
      </w:r>
      <w:r w:rsidRPr="00D445D2">
        <w:rPr>
          <w:rFonts w:eastAsia="AdvEPSTIM" w:cs="Times New Roman"/>
          <w:sz w:val="24"/>
        </w:rPr>
        <w:t>over a wide range of operating conditions.</w:t>
      </w:r>
    </w:p>
    <w:p w:rsidR="003F4EC7" w:rsidRDefault="003F4EC7" w:rsidP="003F4EC7">
      <w:pPr>
        <w:autoSpaceDE w:val="0"/>
        <w:autoSpaceDN w:val="0"/>
        <w:bidi w:val="0"/>
        <w:adjustRightInd w:val="0"/>
        <w:jc w:val="both"/>
        <w:rPr>
          <w:rFonts w:eastAsia="AdvEPSTIM" w:cs="Times New Roman"/>
          <w:sz w:val="24"/>
        </w:rPr>
      </w:pPr>
    </w:p>
    <w:p w:rsidR="003F4EC7" w:rsidRPr="00561A24" w:rsidRDefault="003F4EC7" w:rsidP="003F4EC7">
      <w:pPr>
        <w:autoSpaceDE w:val="0"/>
        <w:autoSpaceDN w:val="0"/>
        <w:bidi w:val="0"/>
        <w:adjustRightInd w:val="0"/>
        <w:jc w:val="center"/>
        <w:rPr>
          <w:rFonts w:cs="Times New Roman"/>
          <w:sz w:val="24"/>
        </w:rPr>
      </w:pPr>
      <w:r w:rsidRPr="00561A24">
        <w:object w:dxaOrig="10375" w:dyaOrig="9749">
          <v:shape id="_x0000_i1026" type="#_x0000_t75" style="width:369pt;height:348pt" o:ole="">
            <v:imagedata r:id="rId12" o:title=""/>
          </v:shape>
          <o:OLEObject Type="Embed" ProgID="Unknown" ShapeID="_x0000_i1026" DrawAspect="Content" ObjectID="_1576348357" r:id="rId13"/>
        </w:object>
      </w:r>
    </w:p>
    <w:p w:rsidR="003F4EC7" w:rsidRPr="00561A24" w:rsidRDefault="003F4EC7" w:rsidP="003F4EC7">
      <w:pPr>
        <w:autoSpaceDE w:val="0"/>
        <w:autoSpaceDN w:val="0"/>
        <w:bidi w:val="0"/>
        <w:adjustRightInd w:val="0"/>
        <w:jc w:val="both"/>
        <w:rPr>
          <w:rFonts w:cs="Times New Roman"/>
          <w:sz w:val="24"/>
        </w:rPr>
      </w:pPr>
    </w:p>
    <w:p w:rsidR="003F4EC7" w:rsidRPr="00561A24" w:rsidRDefault="003F4EC7" w:rsidP="003F4EC7">
      <w:pPr>
        <w:autoSpaceDE w:val="0"/>
        <w:autoSpaceDN w:val="0"/>
        <w:bidi w:val="0"/>
        <w:adjustRightInd w:val="0"/>
        <w:jc w:val="center"/>
        <w:rPr>
          <w:rFonts w:cs="Times New Roman"/>
          <w:b/>
          <w:bCs/>
          <w:sz w:val="24"/>
        </w:rPr>
      </w:pPr>
      <w:r w:rsidRPr="00561A24">
        <w:rPr>
          <w:rFonts w:cs="Times New Roman"/>
          <w:b/>
          <w:bCs/>
          <w:sz w:val="24"/>
        </w:rPr>
        <w:t xml:space="preserve">Figure 5. Variation of efficiency versus concentration factor for </w:t>
      </w:r>
      <w:proofErr w:type="spellStart"/>
      <w:r w:rsidRPr="00561A24">
        <w:rPr>
          <w:rFonts w:cs="Times New Roman"/>
          <w:b/>
          <w:bCs/>
          <w:sz w:val="24"/>
        </w:rPr>
        <w:t>Azurspace</w:t>
      </w:r>
      <w:proofErr w:type="spellEnd"/>
      <w:r w:rsidRPr="00561A24">
        <w:rPr>
          <w:rFonts w:cs="Times New Roman"/>
          <w:b/>
          <w:bCs/>
          <w:sz w:val="24"/>
        </w:rPr>
        <w:t xml:space="preserve"> cell</w:t>
      </w:r>
    </w:p>
    <w:p w:rsidR="003F4EC7" w:rsidRPr="00561A24" w:rsidRDefault="003F4EC7" w:rsidP="003F4EC7">
      <w:pPr>
        <w:autoSpaceDE w:val="0"/>
        <w:autoSpaceDN w:val="0"/>
        <w:bidi w:val="0"/>
        <w:adjustRightInd w:val="0"/>
        <w:jc w:val="both"/>
        <w:rPr>
          <w:rFonts w:cs="Times New Roman"/>
          <w:sz w:val="24"/>
        </w:rPr>
      </w:pPr>
    </w:p>
    <w:p w:rsidR="003F4EC7" w:rsidRPr="00561A24" w:rsidRDefault="003F4EC7" w:rsidP="003F4EC7">
      <w:pPr>
        <w:autoSpaceDE w:val="0"/>
        <w:autoSpaceDN w:val="0"/>
        <w:bidi w:val="0"/>
        <w:adjustRightInd w:val="0"/>
        <w:jc w:val="both"/>
        <w:rPr>
          <w:rFonts w:cs="Times New Roman"/>
          <w:sz w:val="24"/>
        </w:rPr>
      </w:pPr>
    </w:p>
    <w:p w:rsidR="003F4EC7" w:rsidRPr="00D445D2" w:rsidRDefault="003F4EC7" w:rsidP="003F4EC7">
      <w:pPr>
        <w:pStyle w:val="BodyTextIndent2"/>
        <w:ind w:firstLine="0"/>
        <w:rPr>
          <w:rFonts w:asciiTheme="majorBidi" w:hAnsiTheme="majorBidi" w:cstheme="majorBidi"/>
          <w:szCs w:val="24"/>
        </w:rPr>
      </w:pPr>
      <w:r w:rsidRPr="00D445D2">
        <w:rPr>
          <w:rFonts w:asciiTheme="majorBidi" w:hAnsiTheme="majorBidi" w:cstheme="majorBidi"/>
          <w:szCs w:val="24"/>
        </w:rPr>
        <w:t>The recommended PV system does not provide power to utility grid but it is expected to generate the load requirements. So, the energy produced is lost when the output of HCPV is larger than the load demand. The HCPV output and the load demand should be equal at each run hour. To confirm that concept, the simulated HCPV energy is correlated with hourly load data. The HCPV factors were changed till achieving the equality among HCPV output and corresponding hourly and annual energy.</w:t>
      </w:r>
    </w:p>
    <w:p w:rsidR="003F4EC7" w:rsidRDefault="003F4EC7" w:rsidP="009723B2">
      <w:pPr>
        <w:pStyle w:val="BodyTextIndent2"/>
        <w:ind w:firstLine="0"/>
        <w:rPr>
          <w:rFonts w:asciiTheme="majorBidi" w:hAnsiTheme="majorBidi" w:cstheme="majorBidi"/>
          <w:szCs w:val="24"/>
        </w:rPr>
      </w:pPr>
      <w:r w:rsidRPr="00D445D2">
        <w:rPr>
          <w:rFonts w:asciiTheme="majorBidi" w:hAnsiTheme="majorBidi" w:cstheme="majorBidi"/>
          <w:szCs w:val="24"/>
        </w:rPr>
        <w:t>An illustration for the output of this process is presented in Figure 6 for the day of maximum load (June 1</w:t>
      </w:r>
      <w:r w:rsidR="009723B2">
        <w:rPr>
          <w:rFonts w:asciiTheme="majorBidi" w:hAnsiTheme="majorBidi" w:cstheme="majorBidi"/>
          <w:szCs w:val="24"/>
        </w:rPr>
        <w:t>6</w:t>
      </w:r>
      <w:r w:rsidRPr="00D445D2">
        <w:rPr>
          <w:rFonts w:asciiTheme="majorBidi" w:hAnsiTheme="majorBidi" w:cstheme="majorBidi"/>
          <w:szCs w:val="24"/>
        </w:rPr>
        <w:t>) in 2014 for HCPV of 1000 MW.  As the figure shows, for 1000 MW HCPV output shaves the peak load by about 31%. Consequently this obviously illustrates the excellent match among the HCPV output and the hourly electrical load. This figure indicates that the HCPV system produces energy at peak load, i.e. the HCPV can definitely decrease peak load all over day while HCPV power not ever surpass the load.</w:t>
      </w:r>
    </w:p>
    <w:p w:rsidR="003F4EC7" w:rsidRPr="00561A24" w:rsidRDefault="003F4EC7" w:rsidP="003F4EC7">
      <w:pPr>
        <w:pStyle w:val="BodyTextIndent2"/>
        <w:ind w:firstLine="0"/>
        <w:rPr>
          <w:rFonts w:asciiTheme="majorBidi" w:hAnsiTheme="majorBidi" w:cstheme="majorBidi"/>
          <w:szCs w:val="24"/>
        </w:rPr>
      </w:pPr>
    </w:p>
    <w:p w:rsidR="003F4EC7" w:rsidRPr="00561A24" w:rsidRDefault="003F4EC7" w:rsidP="003F4EC7">
      <w:pPr>
        <w:pStyle w:val="BodyTextIndent2"/>
        <w:ind w:firstLine="284"/>
        <w:rPr>
          <w:rFonts w:asciiTheme="majorBidi" w:hAnsiTheme="majorBidi" w:cstheme="majorBidi"/>
          <w:szCs w:val="24"/>
        </w:rPr>
      </w:pPr>
    </w:p>
    <w:p w:rsidR="003F4EC7" w:rsidRPr="00561A24" w:rsidRDefault="003F4EC7" w:rsidP="003F4EC7">
      <w:pPr>
        <w:bidi w:val="0"/>
        <w:ind w:firstLine="709"/>
        <w:jc w:val="lowKashida"/>
        <w:rPr>
          <w:rFonts w:asciiTheme="majorBidi" w:hAnsiTheme="majorBidi" w:cstheme="majorBidi"/>
          <w:sz w:val="24"/>
        </w:rPr>
      </w:pPr>
    </w:p>
    <w:p w:rsidR="003F4EC7" w:rsidRPr="00561A24" w:rsidRDefault="003F4EC7" w:rsidP="003F4EC7">
      <w:pPr>
        <w:pStyle w:val="Heading8"/>
        <w:rPr>
          <w:rFonts w:asciiTheme="majorBidi" w:hAnsiTheme="majorBidi"/>
          <w:szCs w:val="24"/>
        </w:rPr>
      </w:pPr>
      <w:r>
        <w:object w:dxaOrig="10480" w:dyaOrig="10038">
          <v:shape id="_x0000_i1027" type="#_x0000_t75" style="width:413.25pt;height:396pt" o:ole="">
            <v:imagedata r:id="rId14" o:title=""/>
          </v:shape>
          <o:OLEObject Type="Embed" ProgID="Unknown" ShapeID="_x0000_i1027" DrawAspect="Content" ObjectID="_1576348358" r:id="rId15"/>
        </w:object>
      </w:r>
    </w:p>
    <w:p w:rsidR="003F4EC7" w:rsidRPr="002F1A0B" w:rsidRDefault="002F1A0B" w:rsidP="009723B2">
      <w:pPr>
        <w:pStyle w:val="Heading8"/>
        <w:bidi w:val="0"/>
        <w:jc w:val="center"/>
        <w:rPr>
          <w:rFonts w:asciiTheme="majorBidi" w:hAnsiTheme="majorBidi"/>
          <w:b/>
          <w:bCs/>
          <w:sz w:val="24"/>
          <w:szCs w:val="24"/>
        </w:rPr>
      </w:pPr>
      <w:r>
        <w:rPr>
          <w:rFonts w:asciiTheme="majorBidi" w:hAnsiTheme="majorBidi"/>
          <w:b/>
          <w:bCs/>
          <w:sz w:val="24"/>
          <w:szCs w:val="24"/>
        </w:rPr>
        <w:t xml:space="preserve">                   </w:t>
      </w:r>
      <w:r w:rsidR="003F4EC7" w:rsidRPr="002F1A0B">
        <w:rPr>
          <w:rFonts w:asciiTheme="majorBidi" w:hAnsiTheme="majorBidi"/>
          <w:b/>
          <w:bCs/>
          <w:sz w:val="24"/>
          <w:szCs w:val="24"/>
        </w:rPr>
        <w:t>Figure 6.    HCPV energy shaves electrical load on June 1</w:t>
      </w:r>
      <w:r w:rsidR="009723B2">
        <w:rPr>
          <w:rFonts w:asciiTheme="majorBidi" w:hAnsiTheme="majorBidi"/>
          <w:b/>
          <w:bCs/>
          <w:sz w:val="24"/>
          <w:szCs w:val="24"/>
        </w:rPr>
        <w:t>6</w:t>
      </w:r>
      <w:r w:rsidR="003F4EC7" w:rsidRPr="002F1A0B">
        <w:rPr>
          <w:rFonts w:asciiTheme="majorBidi" w:hAnsiTheme="majorBidi"/>
          <w:b/>
          <w:bCs/>
          <w:sz w:val="24"/>
          <w:szCs w:val="24"/>
        </w:rPr>
        <w:t>, 2014</w:t>
      </w:r>
    </w:p>
    <w:p w:rsidR="003F4EC7" w:rsidRPr="00561A24" w:rsidRDefault="003F4EC7" w:rsidP="003F4EC7">
      <w:pPr>
        <w:bidi w:val="0"/>
        <w:ind w:firstLine="709"/>
        <w:rPr>
          <w:rFonts w:asciiTheme="majorBidi" w:hAnsiTheme="majorBidi" w:cstheme="majorBidi"/>
          <w:sz w:val="24"/>
        </w:rPr>
      </w:pPr>
    </w:p>
    <w:p w:rsidR="003F4EC7" w:rsidRPr="00561A24" w:rsidRDefault="003F4EC7" w:rsidP="003F4EC7">
      <w:pPr>
        <w:bidi w:val="0"/>
        <w:jc w:val="lowKashida"/>
        <w:rPr>
          <w:rFonts w:asciiTheme="majorBidi" w:hAnsiTheme="majorBidi" w:cstheme="majorBidi"/>
          <w:sz w:val="24"/>
        </w:rPr>
      </w:pPr>
      <w:r w:rsidRPr="00D445D2">
        <w:rPr>
          <w:rFonts w:asciiTheme="majorBidi" w:hAnsiTheme="majorBidi" w:cstheme="majorBidi"/>
          <w:sz w:val="24"/>
        </w:rPr>
        <w:t>Maximum monthly electrical energy load for the year 2014 is shown in Figure 7 for  capacities of 0 MW, 1000 MW, and 2000 MW respectively. As figure illustrates, increasing HCPV system size results in significant decrease in peak load. Also, peak load during the whole year, can be reduced by utilizing HCPV system with capacity of 1000 MW.</w:t>
      </w:r>
      <w:r w:rsidRPr="00561A24">
        <w:rPr>
          <w:rFonts w:asciiTheme="majorBidi" w:hAnsiTheme="majorBidi" w:cstheme="majorBidi"/>
          <w:sz w:val="24"/>
        </w:rPr>
        <w:t xml:space="preserve"> </w:t>
      </w:r>
    </w:p>
    <w:p w:rsidR="003F4EC7" w:rsidRPr="00561A24" w:rsidRDefault="003F4EC7" w:rsidP="003F4EC7">
      <w:pPr>
        <w:bidi w:val="0"/>
        <w:jc w:val="lowKashida"/>
        <w:rPr>
          <w:rFonts w:asciiTheme="majorBidi" w:hAnsiTheme="majorBidi" w:cstheme="majorBidi"/>
          <w:sz w:val="24"/>
        </w:rPr>
      </w:pPr>
      <w:r w:rsidRPr="00561A24">
        <w:rPr>
          <w:rFonts w:asciiTheme="majorBidi" w:hAnsiTheme="majorBidi" w:cstheme="majorBidi"/>
          <w:sz w:val="24"/>
        </w:rPr>
        <w:t xml:space="preserve"> </w:t>
      </w:r>
    </w:p>
    <w:p w:rsidR="003F4EC7" w:rsidRPr="00561A24" w:rsidRDefault="003F4EC7" w:rsidP="003F4EC7">
      <w:pPr>
        <w:bidi w:val="0"/>
        <w:jc w:val="lowKashida"/>
        <w:rPr>
          <w:rFonts w:asciiTheme="majorBidi" w:hAnsiTheme="majorBidi" w:cstheme="majorBidi"/>
          <w:sz w:val="24"/>
        </w:rPr>
      </w:pPr>
    </w:p>
    <w:p w:rsidR="003F4EC7" w:rsidRPr="00561A24" w:rsidRDefault="003F4EC7" w:rsidP="003F4EC7">
      <w:pPr>
        <w:bidi w:val="0"/>
        <w:rPr>
          <w:rFonts w:asciiTheme="majorBidi" w:hAnsiTheme="majorBidi" w:cstheme="majorBidi"/>
          <w:sz w:val="24"/>
        </w:rPr>
      </w:pPr>
      <w:r w:rsidRPr="00561A24">
        <w:rPr>
          <w:noProof/>
        </w:rPr>
        <w:lastRenderedPageBreak/>
        <w:drawing>
          <wp:inline distT="0" distB="0" distL="0" distR="0" wp14:anchorId="26C487FC" wp14:editId="5CA1A670">
            <wp:extent cx="5762625" cy="4048125"/>
            <wp:effectExtent l="0" t="0" r="9525" b="9525"/>
            <wp:docPr id="232" name="Chart 2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F4EC7" w:rsidRPr="00136596" w:rsidRDefault="003F4EC7" w:rsidP="00136596">
      <w:pPr>
        <w:pStyle w:val="Heading7"/>
        <w:bidi w:val="0"/>
        <w:jc w:val="center"/>
        <w:rPr>
          <w:rFonts w:asciiTheme="majorBidi" w:hAnsiTheme="majorBidi"/>
          <w:b/>
          <w:bCs/>
          <w:i w:val="0"/>
          <w:iCs w:val="0"/>
          <w:sz w:val="24"/>
        </w:rPr>
      </w:pPr>
      <w:r w:rsidRPr="00136596">
        <w:rPr>
          <w:rFonts w:asciiTheme="majorBidi" w:hAnsiTheme="majorBidi"/>
          <w:b/>
          <w:bCs/>
          <w:i w:val="0"/>
          <w:iCs w:val="0"/>
          <w:sz w:val="24"/>
        </w:rPr>
        <w:t>Figure 7.     Monthly peak load for various HCPV capacity</w:t>
      </w:r>
    </w:p>
    <w:p w:rsidR="003F4EC7" w:rsidRPr="00561A24" w:rsidRDefault="003F4EC7" w:rsidP="00136596">
      <w:pPr>
        <w:bidi w:val="0"/>
        <w:ind w:firstLine="284"/>
        <w:jc w:val="lowKashida"/>
        <w:rPr>
          <w:rFonts w:asciiTheme="majorBidi" w:hAnsiTheme="majorBidi" w:cstheme="majorBidi"/>
          <w:sz w:val="24"/>
        </w:rPr>
      </w:pPr>
    </w:p>
    <w:p w:rsidR="003F4EC7" w:rsidRPr="00136596" w:rsidRDefault="003F4EC7" w:rsidP="00136596">
      <w:pPr>
        <w:pStyle w:val="BodyText3"/>
        <w:bidi w:val="0"/>
        <w:jc w:val="both"/>
        <w:rPr>
          <w:rFonts w:asciiTheme="majorBidi" w:hAnsiTheme="majorBidi" w:cstheme="majorBidi"/>
          <w:sz w:val="24"/>
          <w:szCs w:val="24"/>
        </w:rPr>
      </w:pPr>
      <w:r w:rsidRPr="00136596">
        <w:rPr>
          <w:rFonts w:asciiTheme="majorBidi" w:hAnsiTheme="majorBidi" w:cstheme="majorBidi"/>
          <w:sz w:val="24"/>
          <w:szCs w:val="24"/>
        </w:rPr>
        <w:t>Calculation of the individual impact on load reduction is an alternative strategy to examine the capability of  the HCPV system. That can be carried out by assessing total decrease in load demand by including all effects. Load requirements reduction is defined as monthly average load reduction at all day times during complete months. Figure 8 presents the change of the ratio of monthly average load reduction against HCPV size.</w:t>
      </w:r>
    </w:p>
    <w:p w:rsidR="003F4EC7" w:rsidRPr="00561A24" w:rsidRDefault="003F4EC7" w:rsidP="003F4EC7">
      <w:pPr>
        <w:pStyle w:val="BodyText3"/>
        <w:jc w:val="center"/>
        <w:rPr>
          <w:rFonts w:asciiTheme="majorBidi" w:hAnsiTheme="majorBidi" w:cstheme="majorBidi"/>
          <w:szCs w:val="24"/>
        </w:rPr>
      </w:pPr>
      <w:r>
        <w:rPr>
          <w:rFonts w:asciiTheme="majorBidi" w:hAnsiTheme="majorBidi" w:cstheme="majorBidi"/>
          <w:noProof/>
          <w:szCs w:val="24"/>
        </w:rPr>
        <w:lastRenderedPageBreak/>
        <w:drawing>
          <wp:inline distT="0" distB="0" distL="0" distR="0" wp14:anchorId="407AF300" wp14:editId="47C91872">
            <wp:extent cx="4035759" cy="3787289"/>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5759" cy="3787289"/>
                    </a:xfrm>
                    <a:prstGeom prst="rect">
                      <a:avLst/>
                    </a:prstGeom>
                    <a:noFill/>
                    <a:ln>
                      <a:noFill/>
                    </a:ln>
                  </pic:spPr>
                </pic:pic>
              </a:graphicData>
            </a:graphic>
          </wp:inline>
        </w:drawing>
      </w:r>
    </w:p>
    <w:p w:rsidR="003F4EC7" w:rsidRPr="00136596" w:rsidRDefault="00136596" w:rsidP="00136596">
      <w:pPr>
        <w:pStyle w:val="Heading8"/>
        <w:bidi w:val="0"/>
        <w:jc w:val="center"/>
        <w:rPr>
          <w:rFonts w:asciiTheme="majorBidi" w:hAnsiTheme="majorBidi"/>
          <w:b/>
          <w:bCs/>
          <w:sz w:val="24"/>
          <w:szCs w:val="24"/>
        </w:rPr>
      </w:pPr>
      <w:r>
        <w:rPr>
          <w:rFonts w:asciiTheme="majorBidi" w:hAnsiTheme="majorBidi"/>
          <w:b/>
          <w:bCs/>
          <w:sz w:val="24"/>
          <w:szCs w:val="24"/>
        </w:rPr>
        <w:t xml:space="preserve">       </w:t>
      </w:r>
      <w:r w:rsidR="003F4EC7" w:rsidRPr="00136596">
        <w:rPr>
          <w:rFonts w:asciiTheme="majorBidi" w:hAnsiTheme="majorBidi"/>
          <w:b/>
          <w:bCs/>
          <w:sz w:val="24"/>
          <w:szCs w:val="24"/>
        </w:rPr>
        <w:t>Figure 8.   Ratio of  load reduction against HCPV capacity</w:t>
      </w:r>
    </w:p>
    <w:p w:rsidR="003F4EC7" w:rsidRPr="00136596" w:rsidRDefault="003F4EC7" w:rsidP="00136596">
      <w:pPr>
        <w:pStyle w:val="BodyText3"/>
        <w:bidi w:val="0"/>
        <w:ind w:firstLine="284"/>
        <w:jc w:val="lowKashida"/>
        <w:rPr>
          <w:rFonts w:asciiTheme="majorBidi" w:hAnsiTheme="majorBidi" w:cstheme="majorBidi"/>
          <w:sz w:val="24"/>
          <w:szCs w:val="24"/>
        </w:rPr>
      </w:pPr>
    </w:p>
    <w:p w:rsidR="006422EF" w:rsidRDefault="003F4EC7" w:rsidP="006422EF">
      <w:pPr>
        <w:pStyle w:val="BodyText3"/>
        <w:bidi w:val="0"/>
        <w:spacing w:after="0"/>
        <w:jc w:val="lowKashida"/>
        <w:rPr>
          <w:rFonts w:asciiTheme="majorBidi" w:hAnsiTheme="majorBidi" w:cstheme="majorBidi"/>
          <w:sz w:val="24"/>
          <w:szCs w:val="24"/>
        </w:rPr>
      </w:pPr>
      <w:r w:rsidRPr="00136596">
        <w:rPr>
          <w:rFonts w:asciiTheme="majorBidi" w:hAnsiTheme="majorBidi" w:cstheme="majorBidi"/>
          <w:sz w:val="24"/>
          <w:szCs w:val="24"/>
        </w:rPr>
        <w:t>The ratio of average monthly demand reduction is defined as the average monthly demand reduction in MW for each 1 MW PV output. The relationship among HCPV size and average monthly load reduction is straight till  HCPV size of 1000 MW. So, this ratio is constant and equal to about 0.69 till 1000 MWs.  Increasing HCPV capacity above 1000 MW results in  a decrease in this ratio. The reduction is mainly attributed to energy loss as HCPV energy starts to be larger than the required load. Consequently, the effect of HCPV on load reduction becomes  insignificant specifically for HCPV sizes larger than 6000 MW. This results reveals that utilizing HCPV systems can significantly improve the efficiency of conventional utility sources.</w:t>
      </w:r>
    </w:p>
    <w:p w:rsidR="003F4EC7" w:rsidRPr="006422EF" w:rsidRDefault="003F4EC7" w:rsidP="006422EF">
      <w:pPr>
        <w:pStyle w:val="BodyText3"/>
        <w:bidi w:val="0"/>
        <w:spacing w:after="0"/>
        <w:jc w:val="lowKashida"/>
        <w:rPr>
          <w:rFonts w:asciiTheme="majorBidi" w:hAnsiTheme="majorBidi" w:cstheme="majorBidi"/>
          <w:szCs w:val="24"/>
        </w:rPr>
      </w:pPr>
      <w:r w:rsidRPr="00D445D2">
        <w:rPr>
          <w:rFonts w:asciiTheme="majorBidi" w:hAnsiTheme="majorBidi" w:cstheme="majorBidi"/>
          <w:sz w:val="24"/>
        </w:rPr>
        <w:t>Finally, it is worth to point out that economic analysis of HCPV grid connected system is not taken into account in this study. However, it is necessary to continue this research by investigating the feasibility of HCPV systems. These results can assist Kuwaiti government in considering the application of renewable energy resources in Kuwait.</w:t>
      </w:r>
    </w:p>
    <w:p w:rsidR="003F4EC7" w:rsidRDefault="003F4EC7" w:rsidP="003F4EC7">
      <w:pPr>
        <w:autoSpaceDE w:val="0"/>
        <w:autoSpaceDN w:val="0"/>
        <w:bidi w:val="0"/>
        <w:adjustRightInd w:val="0"/>
        <w:jc w:val="lowKashida"/>
        <w:rPr>
          <w:rFonts w:asciiTheme="majorBidi" w:hAnsiTheme="majorBidi" w:cstheme="majorBidi"/>
          <w:sz w:val="24"/>
        </w:rPr>
      </w:pPr>
    </w:p>
    <w:p w:rsidR="003F4EC7" w:rsidRPr="00561A24" w:rsidRDefault="003F4EC7" w:rsidP="003F4EC7">
      <w:pPr>
        <w:bidi w:val="0"/>
        <w:jc w:val="lowKashida"/>
        <w:rPr>
          <w:rFonts w:asciiTheme="majorBidi" w:hAnsiTheme="majorBidi" w:cstheme="majorBidi"/>
          <w:b/>
          <w:bCs/>
          <w:sz w:val="24"/>
        </w:rPr>
      </w:pPr>
      <w:r w:rsidRPr="00561A24">
        <w:rPr>
          <w:rFonts w:asciiTheme="majorBidi" w:hAnsiTheme="majorBidi" w:cstheme="majorBidi"/>
          <w:b/>
          <w:bCs/>
          <w:sz w:val="24"/>
        </w:rPr>
        <w:t>Conclusions</w:t>
      </w:r>
    </w:p>
    <w:p w:rsidR="003F4EC7" w:rsidRPr="00561A24" w:rsidRDefault="003F4EC7" w:rsidP="003F4EC7">
      <w:pPr>
        <w:pStyle w:val="BodyTextIndent2"/>
        <w:rPr>
          <w:rFonts w:asciiTheme="majorBidi" w:hAnsiTheme="majorBidi" w:cstheme="majorBidi"/>
          <w:szCs w:val="24"/>
        </w:rPr>
      </w:pPr>
    </w:p>
    <w:p w:rsidR="003F4EC7" w:rsidRPr="00D445D2" w:rsidRDefault="003F4EC7" w:rsidP="003F4EC7">
      <w:pPr>
        <w:pStyle w:val="Heading9"/>
        <w:tabs>
          <w:tab w:val="right" w:pos="4902"/>
          <w:tab w:val="right" w:pos="9214"/>
        </w:tabs>
        <w:spacing w:line="240" w:lineRule="auto"/>
        <w:ind w:right="28"/>
        <w:jc w:val="both"/>
        <w:rPr>
          <w:rFonts w:asciiTheme="majorBidi" w:hAnsiTheme="majorBidi" w:cstheme="majorBidi"/>
          <w:lang w:bidi="ar-KW"/>
        </w:rPr>
      </w:pPr>
      <w:r w:rsidRPr="00D445D2">
        <w:rPr>
          <w:rFonts w:asciiTheme="majorBidi" w:hAnsiTheme="majorBidi" w:cstheme="majorBidi"/>
        </w:rPr>
        <w:t xml:space="preserve">The present study has assessed the ability of HCPV to minimize peak load in addition to the environmental analysis of these systems in Kuwait weather conditions. </w:t>
      </w:r>
      <w:r w:rsidRPr="00D445D2">
        <w:rPr>
          <w:rFonts w:asciiTheme="majorBidi" w:hAnsiTheme="majorBidi" w:cstheme="majorBidi"/>
          <w:lang w:bidi="ar-KW"/>
        </w:rPr>
        <w:t>The following conclusions can be stated out depending on the present outcomes:</w:t>
      </w:r>
    </w:p>
    <w:p w:rsidR="003F4EC7" w:rsidRPr="00D445D2" w:rsidRDefault="003F4EC7" w:rsidP="003F4EC7">
      <w:pPr>
        <w:numPr>
          <w:ilvl w:val="0"/>
          <w:numId w:val="12"/>
        </w:numPr>
        <w:autoSpaceDE w:val="0"/>
        <w:autoSpaceDN w:val="0"/>
        <w:bidi w:val="0"/>
        <w:adjustRightInd w:val="0"/>
        <w:spacing w:after="120"/>
        <w:contextualSpacing/>
        <w:jc w:val="both"/>
        <w:rPr>
          <w:rFonts w:cs="Times New Roman"/>
          <w:color w:val="211D1E"/>
          <w:sz w:val="24"/>
        </w:rPr>
      </w:pPr>
      <w:r w:rsidRPr="00D445D2">
        <w:rPr>
          <w:rFonts w:cs="Times New Roman"/>
          <w:sz w:val="24"/>
        </w:rPr>
        <w:t>Single diode model is satisfactory for practical applications rather than using the complex two diodes model. The total root mean square errors in the present model predictions are lower than 2% compared with published experimental data.</w:t>
      </w:r>
    </w:p>
    <w:p w:rsidR="003F4EC7" w:rsidRPr="00D445D2" w:rsidRDefault="003F4EC7" w:rsidP="003F4EC7">
      <w:pPr>
        <w:numPr>
          <w:ilvl w:val="0"/>
          <w:numId w:val="12"/>
        </w:numPr>
        <w:autoSpaceDE w:val="0"/>
        <w:autoSpaceDN w:val="0"/>
        <w:bidi w:val="0"/>
        <w:adjustRightInd w:val="0"/>
        <w:contextualSpacing/>
        <w:jc w:val="both"/>
        <w:rPr>
          <w:rFonts w:eastAsia="AdvEPSTIM" w:cs="Times New Roman"/>
          <w:sz w:val="24"/>
        </w:rPr>
      </w:pPr>
      <w:r w:rsidRPr="00D445D2">
        <w:rPr>
          <w:rFonts w:cs="Times New Roman"/>
          <w:sz w:val="24"/>
        </w:rPr>
        <w:lastRenderedPageBreak/>
        <w:t xml:space="preserve">The electrical efficiency (η) of HCPV module is noticed to increase with concentration to a certain concentration level after which it </w:t>
      </w:r>
      <w:r w:rsidRPr="00D445D2">
        <w:rPr>
          <w:rFonts w:cs="Times New Roman"/>
          <w:color w:val="000000"/>
          <w:sz w:val="24"/>
        </w:rPr>
        <w:t>decreases.</w:t>
      </w:r>
    </w:p>
    <w:p w:rsidR="003F4EC7" w:rsidRPr="00D445D2" w:rsidRDefault="003F4EC7" w:rsidP="003F4EC7">
      <w:pPr>
        <w:numPr>
          <w:ilvl w:val="0"/>
          <w:numId w:val="6"/>
        </w:numPr>
        <w:autoSpaceDE w:val="0"/>
        <w:autoSpaceDN w:val="0"/>
        <w:bidi w:val="0"/>
        <w:adjustRightInd w:val="0"/>
        <w:jc w:val="lowKashida"/>
        <w:rPr>
          <w:rFonts w:asciiTheme="majorBidi" w:eastAsia="MS Mincho" w:hAnsiTheme="majorBidi" w:cstheme="majorBidi"/>
          <w:color w:val="000000"/>
          <w:sz w:val="24"/>
          <w:lang w:eastAsia="ja-JP"/>
        </w:rPr>
      </w:pPr>
      <w:r w:rsidRPr="00D445D2">
        <w:rPr>
          <w:rFonts w:asciiTheme="majorBidi" w:hAnsiTheme="majorBidi" w:cstheme="majorBidi"/>
          <w:sz w:val="24"/>
        </w:rPr>
        <w:t>Employing grid connected HCPV system significantly decrease  the peak load.</w:t>
      </w:r>
    </w:p>
    <w:p w:rsidR="003F4EC7" w:rsidRPr="00D445D2" w:rsidRDefault="003F4EC7" w:rsidP="003F4EC7">
      <w:pPr>
        <w:numPr>
          <w:ilvl w:val="0"/>
          <w:numId w:val="6"/>
        </w:numPr>
        <w:autoSpaceDE w:val="0"/>
        <w:autoSpaceDN w:val="0"/>
        <w:bidi w:val="0"/>
        <w:adjustRightInd w:val="0"/>
        <w:jc w:val="lowKashida"/>
        <w:rPr>
          <w:rFonts w:asciiTheme="majorBidi" w:eastAsia="MS Mincho" w:hAnsiTheme="majorBidi" w:cstheme="majorBidi"/>
          <w:color w:val="000000"/>
          <w:sz w:val="24"/>
          <w:lang w:eastAsia="ja-JP"/>
        </w:rPr>
      </w:pPr>
      <w:r w:rsidRPr="00D445D2">
        <w:rPr>
          <w:rFonts w:asciiTheme="majorBidi" w:hAnsiTheme="majorBidi" w:cstheme="majorBidi"/>
          <w:sz w:val="24"/>
        </w:rPr>
        <w:t>The peak load can be reduced by about 31% by using 1000 MW HCPV capacity.</w:t>
      </w:r>
    </w:p>
    <w:p w:rsidR="003F4EC7" w:rsidRPr="00D445D2" w:rsidRDefault="003F4EC7" w:rsidP="003F4EC7">
      <w:pPr>
        <w:numPr>
          <w:ilvl w:val="0"/>
          <w:numId w:val="6"/>
        </w:numPr>
        <w:autoSpaceDE w:val="0"/>
        <w:autoSpaceDN w:val="0"/>
        <w:bidi w:val="0"/>
        <w:adjustRightInd w:val="0"/>
        <w:jc w:val="lowKashida"/>
        <w:rPr>
          <w:rFonts w:asciiTheme="majorBidi" w:eastAsia="MS Mincho" w:hAnsiTheme="majorBidi" w:cstheme="majorBidi"/>
          <w:color w:val="000000"/>
          <w:sz w:val="24"/>
          <w:lang w:eastAsia="ja-JP"/>
        </w:rPr>
      </w:pPr>
      <w:r w:rsidRPr="00D445D2">
        <w:rPr>
          <w:rFonts w:asciiTheme="majorBidi" w:hAnsiTheme="majorBidi" w:cstheme="majorBidi"/>
          <w:sz w:val="24"/>
        </w:rPr>
        <w:t>For HCPV capacity up to 1000 MW, the average peak demand is reduced to 0.69 MW for each 1 MW HCPV capacity.</w:t>
      </w:r>
    </w:p>
    <w:p w:rsidR="003F4EC7" w:rsidRPr="00D445D2" w:rsidRDefault="003F4EC7" w:rsidP="003F4EC7">
      <w:pPr>
        <w:numPr>
          <w:ilvl w:val="0"/>
          <w:numId w:val="6"/>
        </w:numPr>
        <w:autoSpaceDE w:val="0"/>
        <w:autoSpaceDN w:val="0"/>
        <w:bidi w:val="0"/>
        <w:adjustRightInd w:val="0"/>
        <w:jc w:val="lowKashida"/>
        <w:rPr>
          <w:rFonts w:asciiTheme="majorBidi" w:eastAsia="MS Mincho" w:hAnsiTheme="majorBidi" w:cstheme="majorBidi"/>
          <w:color w:val="000000"/>
          <w:sz w:val="24"/>
          <w:lang w:eastAsia="ja-JP"/>
        </w:rPr>
      </w:pPr>
      <w:r w:rsidRPr="00D445D2">
        <w:rPr>
          <w:rFonts w:asciiTheme="majorBidi" w:hAnsiTheme="majorBidi" w:cstheme="majorBidi"/>
          <w:sz w:val="24"/>
        </w:rPr>
        <w:t>Energy generated from grid connected HCPV system is maximum for arrays due south and with inclination to the horizontal of 25</w:t>
      </w:r>
      <w:r w:rsidRPr="00D445D2">
        <w:rPr>
          <w:rFonts w:asciiTheme="majorBidi" w:hAnsiTheme="majorBidi" w:cstheme="majorBidi"/>
          <w:sz w:val="24"/>
        </w:rPr>
        <w:sym w:font="Symbol" w:char="F0B0"/>
      </w:r>
      <w:r w:rsidRPr="00D445D2">
        <w:rPr>
          <w:rFonts w:asciiTheme="majorBidi" w:hAnsiTheme="majorBidi" w:cstheme="majorBidi"/>
          <w:sz w:val="24"/>
        </w:rPr>
        <w:t xml:space="preserve"> (Kuwait latitude-5</w:t>
      </w:r>
      <w:r w:rsidRPr="00D445D2">
        <w:rPr>
          <w:rFonts w:asciiTheme="majorBidi" w:hAnsiTheme="majorBidi" w:cstheme="majorBidi"/>
          <w:sz w:val="24"/>
        </w:rPr>
        <w:sym w:font="Symbol" w:char="F0B0"/>
      </w:r>
      <w:r w:rsidRPr="00D445D2">
        <w:rPr>
          <w:rFonts w:asciiTheme="majorBidi" w:hAnsiTheme="majorBidi" w:cstheme="majorBidi"/>
          <w:sz w:val="24"/>
        </w:rPr>
        <w:t>).</w:t>
      </w:r>
    </w:p>
    <w:p w:rsidR="003F4EC7" w:rsidRPr="00D445D2" w:rsidRDefault="003F4EC7" w:rsidP="003F4EC7">
      <w:pPr>
        <w:autoSpaceDE w:val="0"/>
        <w:autoSpaceDN w:val="0"/>
        <w:bidi w:val="0"/>
        <w:adjustRightInd w:val="0"/>
        <w:ind w:left="720"/>
        <w:jc w:val="lowKashida"/>
        <w:rPr>
          <w:rFonts w:asciiTheme="majorBidi" w:eastAsia="MS Mincho" w:hAnsiTheme="majorBidi" w:cstheme="majorBidi"/>
          <w:color w:val="000000"/>
          <w:sz w:val="24"/>
          <w:lang w:eastAsia="ja-JP"/>
        </w:rPr>
      </w:pPr>
    </w:p>
    <w:p w:rsidR="003F4EC7" w:rsidRPr="00561A24" w:rsidRDefault="003F4EC7" w:rsidP="003F4EC7">
      <w:pPr>
        <w:autoSpaceDE w:val="0"/>
        <w:autoSpaceDN w:val="0"/>
        <w:bidi w:val="0"/>
        <w:adjustRightInd w:val="0"/>
        <w:rPr>
          <w:rFonts w:ascii="Times-Bold" w:hAnsi="Times-Bold" w:cs="Times-Bold"/>
          <w:b/>
          <w:bCs/>
          <w:sz w:val="23"/>
          <w:szCs w:val="23"/>
        </w:rPr>
      </w:pPr>
      <w:r w:rsidRPr="00D445D2">
        <w:rPr>
          <w:rFonts w:ascii="Times-Bold" w:hAnsi="Times-Bold" w:cs="Times-Bold"/>
          <w:b/>
          <w:bCs/>
          <w:sz w:val="23"/>
          <w:szCs w:val="23"/>
        </w:rPr>
        <w:t>Acknowledgment</w:t>
      </w:r>
    </w:p>
    <w:p w:rsidR="00862189" w:rsidRPr="00862189" w:rsidRDefault="00862189" w:rsidP="00952EB9">
      <w:pPr>
        <w:autoSpaceDE w:val="0"/>
        <w:autoSpaceDN w:val="0"/>
        <w:bidi w:val="0"/>
        <w:adjustRightInd w:val="0"/>
        <w:jc w:val="both"/>
        <w:rPr>
          <w:rFonts w:cs="Times New Roman"/>
          <w:sz w:val="24"/>
          <w:shd w:val="clear" w:color="auto" w:fill="FFFFFF"/>
        </w:rPr>
      </w:pPr>
      <w:r w:rsidRPr="00952EB9">
        <w:rPr>
          <w:rFonts w:eastAsiaTheme="minorHAnsi" w:cs="Times New Roman"/>
          <w:sz w:val="24"/>
        </w:rPr>
        <w:t>This work is supported and funded by The Public Authority for Applied Education and Training (PAAET), Research project No</w:t>
      </w:r>
      <w:r w:rsidR="00952EB9">
        <w:rPr>
          <w:rFonts w:eastAsiaTheme="minorHAnsi" w:cs="Times New Roman"/>
          <w:sz w:val="24"/>
        </w:rPr>
        <w:t>.</w:t>
      </w:r>
      <w:r w:rsidR="00952EB9">
        <w:rPr>
          <w:rFonts w:eastAsiaTheme="minorHAnsi" w:cs="Times New Roman" w:hint="cs"/>
          <w:sz w:val="24"/>
          <w:rtl/>
        </w:rPr>
        <w:t xml:space="preserve"> </w:t>
      </w:r>
      <w:r w:rsidRPr="00952EB9">
        <w:rPr>
          <w:rFonts w:eastAsiaTheme="minorHAnsi" w:cs="Times New Roman"/>
          <w:sz w:val="24"/>
        </w:rPr>
        <w:t>(</w:t>
      </w:r>
      <w:r w:rsidR="00952EB9">
        <w:rPr>
          <w:rFonts w:eastAsiaTheme="minorHAnsi" w:cs="Times New Roman" w:hint="cs"/>
          <w:sz w:val="24"/>
          <w:rtl/>
        </w:rPr>
        <w:t xml:space="preserve"> </w:t>
      </w:r>
      <w:r w:rsidR="00952EB9" w:rsidRPr="00952EB9">
        <w:rPr>
          <w:rFonts w:eastAsiaTheme="minorHAnsi" w:cs="Times New Roman"/>
          <w:sz w:val="24"/>
        </w:rPr>
        <w:t>TS-17-07</w:t>
      </w:r>
      <w:r w:rsidRPr="00952EB9">
        <w:rPr>
          <w:rFonts w:eastAsiaTheme="minorHAnsi" w:cs="Times New Roman"/>
          <w:sz w:val="24"/>
        </w:rPr>
        <w:t>), Research Title</w:t>
      </w:r>
      <w:r w:rsidR="007E12AF" w:rsidRPr="00952EB9">
        <w:rPr>
          <w:rFonts w:eastAsiaTheme="minorHAnsi" w:cs="Times New Roman"/>
          <w:sz w:val="24"/>
        </w:rPr>
        <w:t xml:space="preserve">  </w:t>
      </w:r>
      <w:r w:rsidR="00952EB9" w:rsidRPr="00952EB9">
        <w:rPr>
          <w:rFonts w:eastAsiaTheme="minorHAnsi" w:cs="Times New Roman"/>
          <w:sz w:val="24"/>
          <w:rtl/>
        </w:rPr>
        <w:t>"</w:t>
      </w:r>
      <w:r w:rsidR="007E12AF" w:rsidRPr="00952EB9">
        <w:rPr>
          <w:rFonts w:eastAsiaTheme="minorHAnsi" w:cs="Times New Roman"/>
          <w:sz w:val="24"/>
        </w:rPr>
        <w:t>Optimization of G</w:t>
      </w:r>
      <w:r w:rsidR="00952EB9" w:rsidRPr="00952EB9">
        <w:rPr>
          <w:rFonts w:eastAsiaTheme="minorHAnsi" w:cs="Times New Roman"/>
          <w:sz w:val="24"/>
        </w:rPr>
        <w:t>rid Connected High Concentrated</w:t>
      </w:r>
      <w:r w:rsidR="00952EB9">
        <w:rPr>
          <w:rFonts w:eastAsiaTheme="minorHAnsi" w:cs="Times New Roman"/>
          <w:sz w:val="24"/>
        </w:rPr>
        <w:t xml:space="preserve"> </w:t>
      </w:r>
      <w:r w:rsidR="007E12AF" w:rsidRPr="00952EB9">
        <w:rPr>
          <w:rFonts w:eastAsiaTheme="minorHAnsi" w:cs="Times New Roman"/>
          <w:sz w:val="24"/>
        </w:rPr>
        <w:t>Photovoltaic Systems for Peak Load Shaving in Kuwait</w:t>
      </w:r>
      <w:r w:rsidR="00952EB9" w:rsidRPr="00952EB9">
        <w:rPr>
          <w:rFonts w:eastAsiaTheme="minorHAnsi" w:cs="Times New Roman"/>
          <w:sz w:val="24"/>
          <w:rtl/>
        </w:rPr>
        <w:t>"</w:t>
      </w:r>
      <w:r w:rsidR="00952EB9">
        <w:rPr>
          <w:rFonts w:eastAsiaTheme="minorHAnsi" w:cs="Times New Roman"/>
          <w:sz w:val="24"/>
        </w:rPr>
        <w:t>.</w:t>
      </w:r>
    </w:p>
    <w:p w:rsidR="003F4EC7" w:rsidRPr="00A060DA" w:rsidRDefault="003F4EC7" w:rsidP="003F4EC7">
      <w:pPr>
        <w:bidi w:val="0"/>
        <w:rPr>
          <w:rFonts w:asciiTheme="majorBidi" w:hAnsiTheme="majorBidi" w:cstheme="majorBidi"/>
          <w:sz w:val="24"/>
          <w:lang w:bidi="ar-KW"/>
        </w:rPr>
      </w:pPr>
      <w:bookmarkStart w:id="0" w:name="_GoBack"/>
      <w:bookmarkEnd w:id="0"/>
    </w:p>
    <w:p w:rsidR="003F4EC7" w:rsidRPr="00561A24" w:rsidRDefault="003F4EC7" w:rsidP="003F4EC7">
      <w:pPr>
        <w:keepNext/>
        <w:keepLines/>
        <w:bidi w:val="0"/>
        <w:outlineLvl w:val="3"/>
        <w:rPr>
          <w:rFonts w:eastAsiaTheme="majorEastAsia" w:cs="Times New Roman"/>
          <w:b/>
          <w:bCs/>
          <w:sz w:val="24"/>
          <w:lang w:bidi="ar-KW"/>
        </w:rPr>
      </w:pPr>
      <w:r w:rsidRPr="00561A24">
        <w:rPr>
          <w:rFonts w:eastAsiaTheme="majorEastAsia" w:cs="Times New Roman"/>
          <w:b/>
          <w:bCs/>
          <w:sz w:val="24"/>
        </w:rPr>
        <w:t>Nomenclature</w:t>
      </w:r>
      <w:r w:rsidRPr="00561A24">
        <w:rPr>
          <w:rFonts w:eastAsiaTheme="majorEastAsia" w:cs="Times New Roman"/>
          <w:b/>
          <w:bCs/>
          <w:sz w:val="24"/>
          <w:lang w:bidi="ar-KW"/>
        </w:rPr>
        <w:tab/>
      </w:r>
    </w:p>
    <w:p w:rsidR="003F4EC7" w:rsidRPr="00561A24" w:rsidRDefault="003F4EC7" w:rsidP="003F4EC7">
      <w:pPr>
        <w:autoSpaceDE w:val="0"/>
        <w:autoSpaceDN w:val="0"/>
        <w:bidi w:val="0"/>
        <w:adjustRightInd w:val="0"/>
        <w:jc w:val="both"/>
        <w:rPr>
          <w:rFonts w:eastAsia="AdvEPSTIM" w:cs="Times New Roman"/>
          <w:sz w:val="24"/>
        </w:rPr>
      </w:pPr>
      <w:proofErr w:type="spellStart"/>
      <w:r w:rsidRPr="00561A24">
        <w:rPr>
          <w:rFonts w:cs="Times New Roman"/>
          <w:sz w:val="24"/>
        </w:rPr>
        <w:t>A</w:t>
      </w:r>
      <w:proofErr w:type="spellEnd"/>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area (m</w:t>
      </w:r>
      <w:r w:rsidRPr="00561A24">
        <w:rPr>
          <w:rFonts w:eastAsia="AdvEPSTIM" w:cs="Times New Roman"/>
          <w:sz w:val="24"/>
          <w:vertAlign w:val="superscript"/>
        </w:rPr>
        <w:t>2</w:t>
      </w:r>
      <w:r w:rsidRPr="00561A24">
        <w:rPr>
          <w:rFonts w:eastAsia="AdvEPSTIM" w:cs="Times New Roman"/>
          <w:sz w:val="24"/>
        </w:rPr>
        <w:t>)</w:t>
      </w:r>
    </w:p>
    <w:p w:rsidR="003F4EC7" w:rsidRPr="00561A24" w:rsidRDefault="003F4EC7" w:rsidP="003F4EC7">
      <w:pPr>
        <w:autoSpaceDE w:val="0"/>
        <w:autoSpaceDN w:val="0"/>
        <w:bidi w:val="0"/>
        <w:adjustRightInd w:val="0"/>
        <w:jc w:val="both"/>
        <w:rPr>
          <w:rFonts w:eastAsia="AdvEPSTIM" w:cs="Times New Roman"/>
          <w:sz w:val="24"/>
        </w:rPr>
      </w:pPr>
      <w:proofErr w:type="spellStart"/>
      <w:r w:rsidRPr="00561A24">
        <w:rPr>
          <w:rFonts w:cs="Times New Roman"/>
          <w:sz w:val="24"/>
        </w:rPr>
        <w:t>Eg</w:t>
      </w:r>
      <w:proofErr w:type="spellEnd"/>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energy band gap (eV)</w:t>
      </w:r>
    </w:p>
    <w:p w:rsidR="003F4EC7" w:rsidRPr="00561A24" w:rsidRDefault="003F4EC7" w:rsidP="003F4EC7">
      <w:pPr>
        <w:autoSpaceDE w:val="0"/>
        <w:autoSpaceDN w:val="0"/>
        <w:bidi w:val="0"/>
        <w:adjustRightInd w:val="0"/>
        <w:jc w:val="both"/>
        <w:rPr>
          <w:rFonts w:eastAsia="AdvEPSTIM" w:cs="Times New Roman"/>
          <w:sz w:val="24"/>
        </w:rPr>
      </w:pPr>
      <w:r w:rsidRPr="00561A24">
        <w:rPr>
          <w:rFonts w:eastAsia="AdvEPSTIM" w:cs="Times New Roman"/>
          <w:sz w:val="24"/>
        </w:rPr>
        <w:t>FF</w:t>
      </w:r>
      <w:r w:rsidRPr="00561A24">
        <w:rPr>
          <w:rFonts w:eastAsia="AdvEPSTIM" w:cs="Times New Roman"/>
          <w:sz w:val="24"/>
        </w:rPr>
        <w:tab/>
      </w:r>
      <w:r w:rsidRPr="00561A24">
        <w:rPr>
          <w:rFonts w:eastAsia="AdvEPSTIM" w:cs="Times New Roman"/>
          <w:sz w:val="24"/>
        </w:rPr>
        <w:tab/>
      </w:r>
      <w:r w:rsidRPr="00561A24">
        <w:rPr>
          <w:rFonts w:eastAsia="AdvEPSTIM" w:cs="Times New Roman"/>
          <w:sz w:val="24"/>
        </w:rPr>
        <w:tab/>
      </w:r>
      <w:r w:rsidRPr="00561A24">
        <w:rPr>
          <w:rFonts w:eastAsia="AdvEPSTIM" w:cs="Times New Roman"/>
          <w:sz w:val="24"/>
        </w:rPr>
        <w:tab/>
      </w:r>
      <w:r w:rsidRPr="00561A24">
        <w:rPr>
          <w:rFonts w:eastAsia="AdvEPSTIM" w:cs="Times New Roman"/>
          <w:sz w:val="24"/>
        </w:rPr>
        <w:tab/>
      </w:r>
      <w:r w:rsidRPr="00561A24">
        <w:rPr>
          <w:rFonts w:eastAsia="AdvEPSTIM" w:cs="Times New Roman"/>
          <w:sz w:val="24"/>
        </w:rPr>
        <w:tab/>
      </w:r>
      <w:r w:rsidRPr="00561A24">
        <w:rPr>
          <w:rFonts w:eastAsia="AdvEPSTIM" w:cs="Times New Roman"/>
          <w:sz w:val="24"/>
        </w:rPr>
        <w:tab/>
        <w:t>fill factor (FF)</w:t>
      </w:r>
    </w:p>
    <w:p w:rsidR="003F4EC7" w:rsidRPr="00561A24" w:rsidRDefault="003F4EC7" w:rsidP="003F4EC7">
      <w:pPr>
        <w:autoSpaceDE w:val="0"/>
        <w:autoSpaceDN w:val="0"/>
        <w:bidi w:val="0"/>
        <w:adjustRightInd w:val="0"/>
        <w:jc w:val="both"/>
        <w:rPr>
          <w:rFonts w:eastAsia="AdvEPSTIM" w:cs="Times New Roman"/>
          <w:sz w:val="24"/>
        </w:rPr>
      </w:pPr>
      <w:r w:rsidRPr="00561A24">
        <w:rPr>
          <w:rFonts w:eastAsia="AdvEPSTIM" w:cs="Times New Roman"/>
          <w:sz w:val="24"/>
        </w:rPr>
        <w:t>G</w:t>
      </w:r>
      <w:r w:rsidRPr="00561A24">
        <w:rPr>
          <w:rFonts w:eastAsia="AdvEPSTIM" w:cs="Times New Roman"/>
          <w:sz w:val="24"/>
        </w:rPr>
        <w:tab/>
      </w:r>
      <w:r w:rsidRPr="00561A24">
        <w:rPr>
          <w:rFonts w:eastAsia="AdvEPSTIM" w:cs="Times New Roman"/>
          <w:sz w:val="24"/>
        </w:rPr>
        <w:tab/>
      </w:r>
      <w:r w:rsidRPr="00561A24">
        <w:rPr>
          <w:rFonts w:eastAsia="AdvEPSTIM" w:cs="Times New Roman"/>
          <w:sz w:val="24"/>
        </w:rPr>
        <w:tab/>
      </w:r>
      <w:r w:rsidRPr="00561A24">
        <w:rPr>
          <w:rFonts w:eastAsia="AdvEPSTIM" w:cs="Times New Roman"/>
          <w:sz w:val="24"/>
        </w:rPr>
        <w:tab/>
      </w:r>
      <w:r w:rsidRPr="00561A24">
        <w:rPr>
          <w:rFonts w:eastAsia="AdvEPSTIM" w:cs="Times New Roman"/>
          <w:sz w:val="24"/>
        </w:rPr>
        <w:tab/>
      </w:r>
      <w:r w:rsidRPr="00561A24">
        <w:rPr>
          <w:rFonts w:eastAsia="AdvEPSTIM" w:cs="Times New Roman"/>
          <w:sz w:val="24"/>
        </w:rPr>
        <w:tab/>
      </w:r>
      <w:r w:rsidRPr="00561A24">
        <w:rPr>
          <w:rFonts w:eastAsia="AdvEPSTIM" w:cs="Times New Roman"/>
          <w:sz w:val="24"/>
        </w:rPr>
        <w:tab/>
        <w:t>global radiation(W/m</w:t>
      </w:r>
      <w:r w:rsidRPr="00561A24">
        <w:rPr>
          <w:rFonts w:eastAsia="AdvEPSTIM" w:cs="Times New Roman"/>
          <w:sz w:val="24"/>
          <w:vertAlign w:val="superscript"/>
        </w:rPr>
        <w:t>2</w:t>
      </w:r>
      <w:r w:rsidRPr="00561A24">
        <w:rPr>
          <w:rFonts w:eastAsia="AdvEPSTIM" w:cs="Times New Roman"/>
          <w:sz w:val="24"/>
        </w:rPr>
        <w:t>)</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t>I</w:t>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current (A)</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t>I</w:t>
      </w:r>
      <w:r w:rsidRPr="00561A24">
        <w:rPr>
          <w:rFonts w:cs="Times New Roman"/>
          <w:sz w:val="24"/>
          <w:vertAlign w:val="subscript"/>
        </w:rPr>
        <w:t>o</w:t>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dark saturation current (A)</w:t>
      </w:r>
    </w:p>
    <w:p w:rsidR="003F4EC7" w:rsidRPr="00561A24" w:rsidRDefault="003F4EC7" w:rsidP="003F4EC7">
      <w:pPr>
        <w:autoSpaceDE w:val="0"/>
        <w:autoSpaceDN w:val="0"/>
        <w:bidi w:val="0"/>
        <w:adjustRightInd w:val="0"/>
        <w:jc w:val="both"/>
        <w:rPr>
          <w:rFonts w:cs="Times New Roman"/>
          <w:sz w:val="24"/>
        </w:rPr>
      </w:pPr>
      <w:proofErr w:type="spellStart"/>
      <w:r w:rsidRPr="00561A24">
        <w:rPr>
          <w:rFonts w:cs="Times New Roman"/>
          <w:sz w:val="24"/>
        </w:rPr>
        <w:t>I</w:t>
      </w:r>
      <w:r w:rsidRPr="00561A24">
        <w:rPr>
          <w:rFonts w:cs="Times New Roman"/>
          <w:sz w:val="24"/>
          <w:vertAlign w:val="subscript"/>
        </w:rPr>
        <w:t>m</w:t>
      </w:r>
      <w:proofErr w:type="spellEnd"/>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t>maximum power point current (A)</w:t>
      </w:r>
    </w:p>
    <w:p w:rsidR="003F4EC7" w:rsidRPr="00561A24" w:rsidRDefault="003F4EC7" w:rsidP="003F4EC7">
      <w:pPr>
        <w:autoSpaceDE w:val="0"/>
        <w:autoSpaceDN w:val="0"/>
        <w:bidi w:val="0"/>
        <w:adjustRightInd w:val="0"/>
        <w:jc w:val="both"/>
        <w:rPr>
          <w:rFonts w:eastAsia="AdvEPSTIM" w:cs="Times New Roman"/>
          <w:sz w:val="24"/>
        </w:rPr>
      </w:pPr>
      <w:proofErr w:type="spellStart"/>
      <w:r w:rsidRPr="00561A24">
        <w:rPr>
          <w:rFonts w:cs="Times New Roman"/>
          <w:sz w:val="24"/>
        </w:rPr>
        <w:t>I</w:t>
      </w:r>
      <w:r w:rsidRPr="00561A24">
        <w:rPr>
          <w:rFonts w:cs="Times New Roman"/>
          <w:sz w:val="24"/>
          <w:vertAlign w:val="subscript"/>
        </w:rPr>
        <w:t>sc</w:t>
      </w:r>
      <w:proofErr w:type="spellEnd"/>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short-circuit current (A)</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t xml:space="preserve">J </w:t>
      </w:r>
      <w:r w:rsidRPr="00561A24">
        <w:rPr>
          <w:rFonts w:eastAsia="AdvEPSTIM" w:cs="Times New Roman"/>
          <w:sz w:val="24"/>
        </w:rPr>
        <w:t>current density</w:t>
      </w:r>
      <w:r w:rsidRPr="00561A24">
        <w:rPr>
          <w:rFonts w:eastAsia="AdvEPSTIM" w:cs="Times New Roman"/>
          <w:sz w:val="24"/>
        </w:rPr>
        <w:tab/>
      </w:r>
      <w:r w:rsidRPr="00561A24">
        <w:rPr>
          <w:rFonts w:eastAsia="AdvEPSTIM" w:cs="Times New Roman"/>
          <w:sz w:val="24"/>
        </w:rPr>
        <w:tab/>
      </w:r>
      <w:r w:rsidRPr="00561A24">
        <w:rPr>
          <w:rFonts w:eastAsia="AdvEPSTIM" w:cs="Times New Roman"/>
          <w:sz w:val="24"/>
        </w:rPr>
        <w:tab/>
      </w:r>
      <w:r w:rsidRPr="00561A24">
        <w:rPr>
          <w:rFonts w:eastAsia="AdvEPSTIM" w:cs="Times New Roman"/>
          <w:sz w:val="24"/>
        </w:rPr>
        <w:tab/>
      </w:r>
      <w:r w:rsidRPr="00561A24">
        <w:rPr>
          <w:rFonts w:eastAsia="AdvEPSTIM" w:cs="Times New Roman"/>
          <w:sz w:val="24"/>
        </w:rPr>
        <w:tab/>
        <w:t xml:space="preserve"> (A/m</w:t>
      </w:r>
      <w:r w:rsidRPr="00561A24">
        <w:rPr>
          <w:rFonts w:eastAsia="AdvEPSTIM" w:cs="Times New Roman"/>
          <w:sz w:val="24"/>
          <w:vertAlign w:val="superscript"/>
        </w:rPr>
        <w:t>2</w:t>
      </w:r>
      <w:r w:rsidRPr="00561A24">
        <w:rPr>
          <w:rFonts w:eastAsia="AdvEPSTIM" w:cs="Times New Roman"/>
          <w:sz w:val="24"/>
        </w:rPr>
        <w:t>)</w:t>
      </w:r>
    </w:p>
    <w:p w:rsidR="003F4EC7" w:rsidRPr="00561A24" w:rsidRDefault="003F4EC7" w:rsidP="003F4EC7">
      <w:pPr>
        <w:autoSpaceDE w:val="0"/>
        <w:autoSpaceDN w:val="0"/>
        <w:bidi w:val="0"/>
        <w:adjustRightInd w:val="0"/>
        <w:jc w:val="both"/>
        <w:rPr>
          <w:rFonts w:eastAsia="AdvEPSTIM" w:cs="Times New Roman"/>
          <w:sz w:val="24"/>
        </w:rPr>
      </w:pPr>
      <w:proofErr w:type="spellStart"/>
      <w:r w:rsidRPr="00561A24">
        <w:rPr>
          <w:rFonts w:cs="Times New Roman"/>
          <w:sz w:val="24"/>
        </w:rPr>
        <w:t>J</w:t>
      </w:r>
      <w:r w:rsidRPr="00561A24">
        <w:rPr>
          <w:rFonts w:cs="Times New Roman"/>
          <w:sz w:val="24"/>
          <w:vertAlign w:val="subscript"/>
        </w:rPr>
        <w:t>sc</w:t>
      </w:r>
      <w:proofErr w:type="spellEnd"/>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density of short-circuit current (A/m</w:t>
      </w:r>
      <w:r w:rsidRPr="00561A24">
        <w:rPr>
          <w:rFonts w:eastAsia="AdvEPSTIM" w:cs="Times New Roman"/>
          <w:sz w:val="24"/>
          <w:vertAlign w:val="superscript"/>
        </w:rPr>
        <w:t>2</w:t>
      </w:r>
      <w:r w:rsidRPr="00561A24">
        <w:rPr>
          <w:rFonts w:eastAsia="AdvEPSTIM" w:cs="Times New Roman"/>
          <w:sz w:val="24"/>
        </w:rPr>
        <w:t>)</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t>J</w:t>
      </w:r>
      <w:r w:rsidRPr="00561A24">
        <w:rPr>
          <w:rFonts w:cs="Times New Roman"/>
          <w:sz w:val="24"/>
          <w:vertAlign w:val="subscript"/>
        </w:rPr>
        <w:t>o</w:t>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density of dark saturation current (A/m</w:t>
      </w:r>
      <w:r w:rsidRPr="00561A24">
        <w:rPr>
          <w:rFonts w:eastAsia="AdvEPSTIM" w:cs="Times New Roman"/>
          <w:sz w:val="24"/>
          <w:vertAlign w:val="superscript"/>
        </w:rPr>
        <w:t>2</w:t>
      </w:r>
      <w:r w:rsidRPr="00561A24">
        <w:rPr>
          <w:rFonts w:eastAsia="AdvEPSTIM" w:cs="Times New Roman"/>
          <w:sz w:val="24"/>
        </w:rPr>
        <w:t>)</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t>k</w:t>
      </w:r>
      <w:r w:rsidRPr="00561A24">
        <w:rPr>
          <w:rFonts w:cs="Times New Roman"/>
          <w:sz w:val="24"/>
          <w:vertAlign w:val="subscript"/>
        </w:rPr>
        <w:t>B</w:t>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Boltzmann constant (</w:t>
      </w:r>
      <w:r w:rsidRPr="00561A24">
        <w:rPr>
          <w:rFonts w:cs="Times New Roman"/>
          <w:sz w:val="24"/>
        </w:rPr>
        <w:t>1.381 x l</w:t>
      </w:r>
      <w:r w:rsidRPr="00561A24">
        <w:rPr>
          <w:rFonts w:cs="Times New Roman"/>
          <w:spacing w:val="-1"/>
          <w:sz w:val="24"/>
        </w:rPr>
        <w:t>0</w:t>
      </w:r>
      <w:r w:rsidRPr="00561A24">
        <w:rPr>
          <w:rFonts w:cs="Times New Roman"/>
          <w:position w:val="11"/>
          <w:szCs w:val="20"/>
        </w:rPr>
        <w:t>-</w:t>
      </w:r>
      <w:r w:rsidRPr="00561A24">
        <w:rPr>
          <w:rFonts w:cs="Times New Roman"/>
          <w:spacing w:val="1"/>
          <w:position w:val="11"/>
          <w:szCs w:val="20"/>
        </w:rPr>
        <w:t>2</w:t>
      </w:r>
      <w:r w:rsidRPr="00561A24">
        <w:rPr>
          <w:rFonts w:cs="Times New Roman"/>
          <w:position w:val="11"/>
          <w:szCs w:val="20"/>
        </w:rPr>
        <w:t>3</w:t>
      </w:r>
      <w:r w:rsidRPr="00561A24">
        <w:rPr>
          <w:rFonts w:cs="Times New Roman"/>
          <w:szCs w:val="20"/>
        </w:rPr>
        <w:t>J</w:t>
      </w:r>
      <w:r w:rsidRPr="00561A24">
        <w:rPr>
          <w:rFonts w:cs="Times New Roman"/>
          <w:sz w:val="24"/>
        </w:rPr>
        <w:t>/K</w:t>
      </w:r>
      <w:r w:rsidRPr="00561A24">
        <w:rPr>
          <w:rFonts w:eastAsia="AdvEPSTIM" w:cs="Times New Roman"/>
          <w:sz w:val="24"/>
        </w:rPr>
        <w:t>)</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t>n</w:t>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diode ideality factor (–)</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t>P</w:t>
      </w:r>
      <w:r w:rsidRPr="00561A24">
        <w:rPr>
          <w:rFonts w:cs="Times New Roman"/>
          <w:sz w:val="24"/>
          <w:vertAlign w:val="subscript"/>
        </w:rPr>
        <w:t>in</w:t>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incident power (W)</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t>P</w:t>
      </w:r>
      <w:r w:rsidRPr="00561A24">
        <w:rPr>
          <w:rFonts w:cs="Times New Roman"/>
          <w:sz w:val="24"/>
          <w:vertAlign w:val="subscript"/>
        </w:rPr>
        <w:t>m</w:t>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maximum power output (W)</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t>q</w:t>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electron charge (C)</w:t>
      </w:r>
    </w:p>
    <w:p w:rsidR="003F4EC7" w:rsidRPr="00561A24" w:rsidRDefault="003F4EC7" w:rsidP="003F4EC7">
      <w:pPr>
        <w:autoSpaceDE w:val="0"/>
        <w:autoSpaceDN w:val="0"/>
        <w:bidi w:val="0"/>
        <w:adjustRightInd w:val="0"/>
        <w:jc w:val="both"/>
        <w:rPr>
          <w:rFonts w:eastAsia="AdvEPSTIM" w:cs="Times New Roman"/>
          <w:sz w:val="24"/>
        </w:rPr>
      </w:pPr>
      <w:proofErr w:type="spellStart"/>
      <w:r w:rsidRPr="00561A24">
        <w:rPr>
          <w:rFonts w:cs="Times New Roman"/>
          <w:sz w:val="24"/>
        </w:rPr>
        <w:t>R</w:t>
      </w:r>
      <w:r w:rsidRPr="00561A24">
        <w:rPr>
          <w:rFonts w:cs="Times New Roman"/>
          <w:sz w:val="24"/>
          <w:vertAlign w:val="subscript"/>
        </w:rPr>
        <w:t>s</w:t>
      </w:r>
      <w:proofErr w:type="spellEnd"/>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series resistance (</w:t>
      </w:r>
      <w:r w:rsidRPr="00561A24">
        <w:rPr>
          <w:rFonts w:cs="Times New Roman"/>
          <w:sz w:val="24"/>
        </w:rPr>
        <w:sym w:font="Symbol" w:char="F057"/>
      </w:r>
      <w:r w:rsidRPr="00561A24">
        <w:rPr>
          <w:rFonts w:eastAsia="AdvEPSTIM" w:cs="Times New Roman"/>
          <w:sz w:val="24"/>
        </w:rPr>
        <w:t>)</w:t>
      </w:r>
    </w:p>
    <w:p w:rsidR="003F4EC7" w:rsidRPr="00561A24" w:rsidRDefault="003F4EC7" w:rsidP="003F4EC7">
      <w:pPr>
        <w:autoSpaceDE w:val="0"/>
        <w:autoSpaceDN w:val="0"/>
        <w:bidi w:val="0"/>
        <w:adjustRightInd w:val="0"/>
        <w:jc w:val="both"/>
        <w:rPr>
          <w:rFonts w:eastAsia="AdvEPSTIM" w:cs="Times New Roman"/>
          <w:sz w:val="24"/>
        </w:rPr>
      </w:pPr>
      <w:proofErr w:type="spellStart"/>
      <w:r w:rsidRPr="00561A24">
        <w:rPr>
          <w:rFonts w:cs="Times New Roman"/>
          <w:sz w:val="24"/>
        </w:rPr>
        <w:t>R</w:t>
      </w:r>
      <w:r w:rsidRPr="00561A24">
        <w:rPr>
          <w:rFonts w:cs="Times New Roman"/>
          <w:sz w:val="24"/>
          <w:vertAlign w:val="subscript"/>
        </w:rPr>
        <w:t>sh</w:t>
      </w:r>
      <w:proofErr w:type="spellEnd"/>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shunt resistance (</w:t>
      </w:r>
      <w:r w:rsidRPr="00561A24">
        <w:rPr>
          <w:rFonts w:cs="Times New Roman"/>
          <w:sz w:val="24"/>
        </w:rPr>
        <w:sym w:font="Symbol" w:char="F057"/>
      </w:r>
      <w:r w:rsidRPr="00561A24">
        <w:rPr>
          <w:rFonts w:eastAsia="AdvEPSTIM" w:cs="Times New Roman"/>
          <w:sz w:val="24"/>
        </w:rPr>
        <w:t>)</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t>T</w:t>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temperature (</w:t>
      </w:r>
      <w:r w:rsidRPr="00561A24">
        <w:rPr>
          <w:rFonts w:cs="Times New Roman"/>
          <w:sz w:val="24"/>
        </w:rPr>
        <w:sym w:font="Symbol" w:char="F0B0"/>
      </w:r>
      <w:r w:rsidRPr="00561A24">
        <w:rPr>
          <w:rFonts w:eastAsia="AdvEPSTIM" w:cs="Times New Roman"/>
          <w:sz w:val="24"/>
        </w:rPr>
        <w:t>C)</w:t>
      </w:r>
    </w:p>
    <w:p w:rsidR="003F4EC7" w:rsidRPr="00561A24" w:rsidRDefault="003F4EC7" w:rsidP="003F4EC7">
      <w:pPr>
        <w:autoSpaceDE w:val="0"/>
        <w:autoSpaceDN w:val="0"/>
        <w:bidi w:val="0"/>
        <w:adjustRightInd w:val="0"/>
        <w:jc w:val="both"/>
        <w:rPr>
          <w:rFonts w:eastAsia="AdvEPSTIM" w:cs="Times New Roman"/>
          <w:sz w:val="24"/>
        </w:rPr>
      </w:pPr>
      <w:proofErr w:type="spellStart"/>
      <w:r w:rsidRPr="00561A24">
        <w:rPr>
          <w:rFonts w:cs="Times New Roman"/>
          <w:sz w:val="24"/>
        </w:rPr>
        <w:t>T</w:t>
      </w:r>
      <w:r w:rsidRPr="00561A24">
        <w:rPr>
          <w:rFonts w:cs="Times New Roman"/>
          <w:sz w:val="24"/>
          <w:vertAlign w:val="subscript"/>
        </w:rPr>
        <w:t>amb</w:t>
      </w:r>
      <w:proofErr w:type="spellEnd"/>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ambient temperature (</w:t>
      </w:r>
      <w:r w:rsidRPr="00561A24">
        <w:rPr>
          <w:rFonts w:cs="Times New Roman"/>
          <w:sz w:val="24"/>
        </w:rPr>
        <w:sym w:font="Symbol" w:char="F0B0"/>
      </w:r>
      <w:r w:rsidRPr="00561A24">
        <w:rPr>
          <w:rFonts w:eastAsia="AdvEPSTIM" w:cs="Times New Roman"/>
          <w:sz w:val="24"/>
        </w:rPr>
        <w:t>C)</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t>T</w:t>
      </w:r>
      <w:r w:rsidRPr="00561A24">
        <w:rPr>
          <w:rFonts w:cs="Times New Roman"/>
          <w:sz w:val="24"/>
          <w:vertAlign w:val="subscript"/>
        </w:rPr>
        <w:t>c</w:t>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solar cell temperature (</w:t>
      </w:r>
      <w:r w:rsidRPr="00561A24">
        <w:rPr>
          <w:rFonts w:cs="Times New Roman"/>
          <w:sz w:val="24"/>
        </w:rPr>
        <w:sym w:font="Symbol" w:char="F0B0"/>
      </w:r>
      <w:r w:rsidRPr="00561A24">
        <w:rPr>
          <w:rFonts w:eastAsia="AdvEPSTIM" w:cs="Times New Roman"/>
          <w:sz w:val="24"/>
        </w:rPr>
        <w:t>C)</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t xml:space="preserve">V </w:t>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voltage (V)</w:t>
      </w:r>
    </w:p>
    <w:p w:rsidR="003F4EC7" w:rsidRPr="00561A24" w:rsidRDefault="003F4EC7" w:rsidP="003F4EC7">
      <w:pPr>
        <w:autoSpaceDE w:val="0"/>
        <w:autoSpaceDN w:val="0"/>
        <w:bidi w:val="0"/>
        <w:adjustRightInd w:val="0"/>
        <w:jc w:val="both"/>
        <w:rPr>
          <w:rFonts w:eastAsia="AdvEPSTIM" w:cs="Times New Roman"/>
          <w:sz w:val="24"/>
        </w:rPr>
      </w:pPr>
      <w:proofErr w:type="spellStart"/>
      <w:r w:rsidRPr="00561A24">
        <w:rPr>
          <w:rFonts w:cs="Times New Roman"/>
          <w:sz w:val="24"/>
        </w:rPr>
        <w:t>V</w:t>
      </w:r>
      <w:r w:rsidRPr="00561A24">
        <w:rPr>
          <w:rFonts w:cs="Times New Roman"/>
          <w:sz w:val="24"/>
          <w:vertAlign w:val="subscript"/>
        </w:rPr>
        <w:t>m</w:t>
      </w:r>
      <w:proofErr w:type="spellEnd"/>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maximum power voltage (V)</w:t>
      </w:r>
    </w:p>
    <w:p w:rsidR="003F4EC7" w:rsidRPr="00561A24" w:rsidRDefault="003F4EC7" w:rsidP="003F4EC7">
      <w:pPr>
        <w:autoSpaceDE w:val="0"/>
        <w:autoSpaceDN w:val="0"/>
        <w:bidi w:val="0"/>
        <w:adjustRightInd w:val="0"/>
        <w:jc w:val="both"/>
        <w:rPr>
          <w:rFonts w:eastAsia="AdvEPSTIM" w:cs="Times New Roman"/>
          <w:sz w:val="24"/>
        </w:rPr>
      </w:pPr>
      <w:proofErr w:type="spellStart"/>
      <w:r w:rsidRPr="00561A24">
        <w:rPr>
          <w:rFonts w:cs="Times New Roman"/>
          <w:sz w:val="24"/>
        </w:rPr>
        <w:t>V</w:t>
      </w:r>
      <w:r w:rsidRPr="00561A24">
        <w:rPr>
          <w:rFonts w:cs="Times New Roman"/>
          <w:sz w:val="24"/>
          <w:vertAlign w:val="subscript"/>
        </w:rPr>
        <w:t>oc</w:t>
      </w:r>
      <w:proofErr w:type="spellEnd"/>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open-circuit voltage (V)</w:t>
      </w:r>
    </w:p>
    <w:p w:rsidR="003F4EC7" w:rsidRPr="00406AF4" w:rsidRDefault="003F4EC7" w:rsidP="003F4EC7">
      <w:pPr>
        <w:bidi w:val="0"/>
        <w:spacing w:line="252" w:lineRule="auto"/>
        <w:jc w:val="both"/>
        <w:rPr>
          <w:rFonts w:cs="Times New Roman"/>
          <w:sz w:val="24"/>
        </w:rPr>
      </w:pPr>
      <w:r w:rsidRPr="00561A24">
        <w:rPr>
          <w:rFonts w:cs="Times New Roman"/>
          <w:sz w:val="24"/>
        </w:rPr>
        <w:t xml:space="preserve">X </w:t>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concentration factor  (–)</w:t>
      </w:r>
    </w:p>
    <w:p w:rsidR="003F4EC7" w:rsidRPr="00561A24" w:rsidRDefault="003F4EC7" w:rsidP="003F4EC7">
      <w:pPr>
        <w:autoSpaceDE w:val="0"/>
        <w:autoSpaceDN w:val="0"/>
        <w:bidi w:val="0"/>
        <w:adjustRightInd w:val="0"/>
        <w:jc w:val="both"/>
        <w:rPr>
          <w:rFonts w:cs="Times New Roman"/>
          <w:b/>
          <w:bCs/>
          <w:sz w:val="24"/>
        </w:rPr>
      </w:pPr>
      <w:r w:rsidRPr="00561A24">
        <w:rPr>
          <w:rFonts w:cs="Times New Roman"/>
          <w:b/>
          <w:bCs/>
          <w:sz w:val="24"/>
        </w:rPr>
        <w:t>Greek letters</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lastRenderedPageBreak/>
        <w:sym w:font="Symbol" w:char="F062"/>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t>solar cell latitude (-)</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sym w:font="Symbol" w:char="F067"/>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constant (–)</w:t>
      </w:r>
    </w:p>
    <w:p w:rsidR="003F4EC7" w:rsidRPr="00561A24" w:rsidRDefault="003F4EC7" w:rsidP="003F4EC7">
      <w:pPr>
        <w:autoSpaceDE w:val="0"/>
        <w:autoSpaceDN w:val="0"/>
        <w:bidi w:val="0"/>
        <w:adjustRightInd w:val="0"/>
        <w:jc w:val="both"/>
        <w:rPr>
          <w:rFonts w:eastAsia="AdvEPSTIM" w:cs="Times New Roman"/>
          <w:sz w:val="24"/>
        </w:rPr>
      </w:pPr>
      <w:r w:rsidRPr="00561A24">
        <w:rPr>
          <w:rFonts w:cs="Times New Roman"/>
          <w:sz w:val="24"/>
        </w:rPr>
        <w:sym w:font="Symbol" w:char="F044"/>
      </w:r>
      <w:r w:rsidRPr="00561A24">
        <w:rPr>
          <w:rFonts w:cs="Times New Roman"/>
          <w:sz w:val="24"/>
        </w:rPr>
        <w:t xml:space="preserve">T </w:t>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temperature change (</w:t>
      </w:r>
      <w:r w:rsidRPr="00561A24">
        <w:rPr>
          <w:rFonts w:cs="Times New Roman"/>
          <w:sz w:val="24"/>
        </w:rPr>
        <w:sym w:font="Symbol" w:char="F0B0"/>
      </w:r>
      <w:r w:rsidRPr="00561A24">
        <w:rPr>
          <w:rFonts w:eastAsia="AdvEPSTIM" w:cs="Times New Roman"/>
          <w:sz w:val="24"/>
        </w:rPr>
        <w:t>C)</w:t>
      </w:r>
    </w:p>
    <w:p w:rsidR="003F4EC7" w:rsidRDefault="003F4EC7" w:rsidP="003F4EC7">
      <w:pPr>
        <w:autoSpaceDE w:val="0"/>
        <w:autoSpaceDN w:val="0"/>
        <w:bidi w:val="0"/>
        <w:adjustRightInd w:val="0"/>
        <w:jc w:val="both"/>
        <w:rPr>
          <w:rFonts w:eastAsia="AdvEPSTIM" w:cs="Times New Roman"/>
          <w:sz w:val="24"/>
        </w:rPr>
      </w:pPr>
      <w:r w:rsidRPr="00561A24">
        <w:rPr>
          <w:rFonts w:cs="Times New Roman"/>
          <w:sz w:val="24"/>
        </w:rPr>
        <w:sym w:font="Symbol" w:char="F068"/>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cs="Times New Roman"/>
          <w:sz w:val="24"/>
        </w:rPr>
        <w:tab/>
      </w:r>
      <w:r w:rsidRPr="00561A24">
        <w:rPr>
          <w:rFonts w:eastAsia="AdvEPSTIM" w:cs="Times New Roman"/>
          <w:sz w:val="24"/>
        </w:rPr>
        <w:t>efficiency</w:t>
      </w:r>
      <w:r w:rsidRPr="00561A24">
        <w:rPr>
          <w:rFonts w:cs="Times New Roman"/>
          <w:sz w:val="24"/>
        </w:rPr>
        <w:t xml:space="preserve"> of the cell </w:t>
      </w:r>
      <w:r w:rsidRPr="00561A24">
        <w:rPr>
          <w:rFonts w:eastAsia="AdvEPSTIM" w:cs="Times New Roman"/>
          <w:sz w:val="24"/>
        </w:rPr>
        <w:t>(–)</w:t>
      </w:r>
    </w:p>
    <w:p w:rsidR="00CB01DD" w:rsidRDefault="00CB01DD" w:rsidP="00CB01DD">
      <w:pPr>
        <w:autoSpaceDE w:val="0"/>
        <w:autoSpaceDN w:val="0"/>
        <w:bidi w:val="0"/>
        <w:adjustRightInd w:val="0"/>
        <w:jc w:val="both"/>
        <w:rPr>
          <w:rFonts w:eastAsia="AdvEPSTIM" w:cs="Times New Roman"/>
          <w:sz w:val="24"/>
        </w:rPr>
      </w:pPr>
    </w:p>
    <w:p w:rsidR="00CB01DD" w:rsidRDefault="00CB01DD" w:rsidP="00CB01DD">
      <w:pPr>
        <w:autoSpaceDE w:val="0"/>
        <w:autoSpaceDN w:val="0"/>
        <w:bidi w:val="0"/>
        <w:adjustRightInd w:val="0"/>
        <w:jc w:val="both"/>
        <w:rPr>
          <w:rFonts w:eastAsia="AdvEPSTIM" w:cs="Times New Roman"/>
          <w:sz w:val="24"/>
        </w:rPr>
      </w:pPr>
    </w:p>
    <w:p w:rsidR="00CB01DD" w:rsidRPr="00CB01DD" w:rsidRDefault="00CB01DD" w:rsidP="00CB01DD">
      <w:pPr>
        <w:autoSpaceDE w:val="0"/>
        <w:autoSpaceDN w:val="0"/>
        <w:bidi w:val="0"/>
        <w:adjustRightInd w:val="0"/>
        <w:jc w:val="both"/>
        <w:rPr>
          <w:rFonts w:eastAsia="AdvEPSTIM" w:cs="Times New Roman"/>
          <w:b/>
          <w:bCs/>
          <w:sz w:val="24"/>
        </w:rPr>
      </w:pPr>
      <w:r w:rsidRPr="00CB01DD">
        <w:rPr>
          <w:rFonts w:eastAsia="AdvEPSTIM" w:cs="Times New Roman"/>
          <w:b/>
          <w:bCs/>
          <w:sz w:val="24"/>
        </w:rPr>
        <w:t>References</w:t>
      </w:r>
    </w:p>
    <w:p w:rsidR="00CB01DD" w:rsidRPr="00561A24" w:rsidRDefault="00CB01DD" w:rsidP="00CB01DD">
      <w:pPr>
        <w:autoSpaceDE w:val="0"/>
        <w:autoSpaceDN w:val="0"/>
        <w:bidi w:val="0"/>
        <w:adjustRightInd w:val="0"/>
        <w:jc w:val="both"/>
        <w:rPr>
          <w:rFonts w:eastAsia="AdvEPSTIM" w:cs="Times New Roman"/>
          <w:sz w:val="24"/>
        </w:rPr>
      </w:pPr>
    </w:p>
    <w:p w:rsidR="003F4EC7" w:rsidRPr="00561A24" w:rsidRDefault="003F4EC7" w:rsidP="003F4EC7">
      <w:pPr>
        <w:pStyle w:val="ListParagraph"/>
        <w:numPr>
          <w:ilvl w:val="0"/>
          <w:numId w:val="5"/>
        </w:numPr>
        <w:jc w:val="both"/>
        <w:rPr>
          <w:rFonts w:ascii="Times New Roman" w:hAnsi="Times New Roman" w:cs="Times New Roman"/>
          <w:sz w:val="24"/>
        </w:rPr>
      </w:pPr>
      <w:proofErr w:type="spellStart"/>
      <w:r w:rsidRPr="00561A24">
        <w:rPr>
          <w:rFonts w:ascii="Times New Roman" w:hAnsi="Times New Roman" w:cs="Times New Roman"/>
          <w:sz w:val="24"/>
        </w:rPr>
        <w:t>Bett</w:t>
      </w:r>
      <w:proofErr w:type="spellEnd"/>
      <w:r w:rsidRPr="00561A24">
        <w:rPr>
          <w:rFonts w:ascii="Times New Roman" w:hAnsi="Times New Roman" w:cs="Times New Roman"/>
          <w:sz w:val="24"/>
        </w:rPr>
        <w:t>, A.W. et al. 2007. "The Needs of Industrialization for CPV Technologies." In fourth Int. Conf. on Solar Concentrators for the Generation of Electricity or Hydrogen. San Lorenzo del Escorial, Spain.</w:t>
      </w:r>
    </w:p>
    <w:p w:rsidR="003F4EC7" w:rsidRPr="00561A24" w:rsidRDefault="003F4EC7" w:rsidP="003F4EC7">
      <w:pPr>
        <w:pStyle w:val="ListParagraph"/>
        <w:numPr>
          <w:ilvl w:val="0"/>
          <w:numId w:val="5"/>
        </w:numPr>
        <w:spacing w:after="0"/>
        <w:jc w:val="both"/>
        <w:rPr>
          <w:rFonts w:asciiTheme="majorBidi" w:hAnsiTheme="majorBidi" w:cstheme="majorBidi"/>
          <w:sz w:val="24"/>
        </w:rPr>
      </w:pPr>
      <w:r w:rsidRPr="00561A24">
        <w:rPr>
          <w:rFonts w:asciiTheme="majorBidi" w:hAnsiTheme="majorBidi" w:cstheme="majorBidi"/>
          <w:sz w:val="24"/>
        </w:rPr>
        <w:t xml:space="preserve">Reis, F., L. Pina, et al. 2011. "LCOE Analysis as a Decision Tool for Design of Concentrated Photovoltaic Systems." 26th European Photovoltaic Solar Energy Conf. and Exhibition. Hamburg, Germany, 4581 – 4583. </w:t>
      </w:r>
    </w:p>
    <w:p w:rsidR="003F4EC7" w:rsidRPr="00561A24" w:rsidRDefault="003F4EC7" w:rsidP="003F4EC7">
      <w:pPr>
        <w:pStyle w:val="ListParagraph"/>
        <w:numPr>
          <w:ilvl w:val="0"/>
          <w:numId w:val="5"/>
        </w:numPr>
        <w:autoSpaceDE w:val="0"/>
        <w:autoSpaceDN w:val="0"/>
        <w:adjustRightInd w:val="0"/>
        <w:jc w:val="both"/>
        <w:rPr>
          <w:rFonts w:ascii="Times New Roman" w:hAnsi="Times New Roman" w:cs="Times New Roman"/>
          <w:sz w:val="24"/>
        </w:rPr>
      </w:pPr>
      <w:proofErr w:type="spellStart"/>
      <w:r w:rsidRPr="00561A24">
        <w:rPr>
          <w:rFonts w:ascii="Times New Roman" w:hAnsi="Times New Roman" w:cs="Times New Roman"/>
          <w:sz w:val="24"/>
        </w:rPr>
        <w:t>Gombert</w:t>
      </w:r>
      <w:proofErr w:type="spellEnd"/>
      <w:r w:rsidRPr="00561A24">
        <w:rPr>
          <w:rFonts w:ascii="Times New Roman" w:hAnsi="Times New Roman" w:cs="Times New Roman"/>
          <w:sz w:val="24"/>
        </w:rPr>
        <w:t xml:space="preserve">, A., I. </w:t>
      </w:r>
      <w:proofErr w:type="spellStart"/>
      <w:r w:rsidRPr="00561A24">
        <w:rPr>
          <w:rFonts w:ascii="Times New Roman" w:hAnsi="Times New Roman" w:cs="Times New Roman"/>
          <w:sz w:val="24"/>
        </w:rPr>
        <w:t>Heile</w:t>
      </w:r>
      <w:proofErr w:type="spellEnd"/>
      <w:r w:rsidRPr="00561A24">
        <w:rPr>
          <w:rFonts w:ascii="Times New Roman" w:hAnsi="Times New Roman" w:cs="Times New Roman"/>
          <w:sz w:val="24"/>
        </w:rPr>
        <w:t xml:space="preserve">, J. </w:t>
      </w:r>
      <w:proofErr w:type="spellStart"/>
      <w:r w:rsidRPr="00561A24">
        <w:rPr>
          <w:rFonts w:ascii="Times New Roman" w:hAnsi="Times New Roman" w:cs="Times New Roman"/>
          <w:sz w:val="24"/>
        </w:rPr>
        <w:t>Wullner</w:t>
      </w:r>
      <w:proofErr w:type="spellEnd"/>
      <w:r w:rsidRPr="00561A24">
        <w:rPr>
          <w:rFonts w:ascii="Times New Roman" w:hAnsi="Times New Roman" w:cs="Times New Roman"/>
          <w:sz w:val="24"/>
        </w:rPr>
        <w:t xml:space="preserve">, T. </w:t>
      </w:r>
      <w:proofErr w:type="spellStart"/>
      <w:r w:rsidRPr="00561A24">
        <w:rPr>
          <w:rFonts w:ascii="Times New Roman" w:hAnsi="Times New Roman" w:cs="Times New Roman"/>
          <w:sz w:val="24"/>
        </w:rPr>
        <w:t>Gerstmaier</w:t>
      </w:r>
      <w:proofErr w:type="spellEnd"/>
      <w:r w:rsidRPr="00561A24">
        <w:rPr>
          <w:rFonts w:ascii="Times New Roman" w:hAnsi="Times New Roman" w:cs="Times New Roman"/>
          <w:sz w:val="24"/>
        </w:rPr>
        <w:t xml:space="preserve">, S. van </w:t>
      </w:r>
      <w:proofErr w:type="spellStart"/>
      <w:r w:rsidRPr="00561A24">
        <w:rPr>
          <w:rFonts w:ascii="Times New Roman" w:hAnsi="Times New Roman" w:cs="Times New Roman"/>
          <w:sz w:val="24"/>
        </w:rPr>
        <w:t>Riesen</w:t>
      </w:r>
      <w:proofErr w:type="spellEnd"/>
      <w:r w:rsidRPr="00561A24">
        <w:rPr>
          <w:rFonts w:ascii="Times New Roman" w:hAnsi="Times New Roman" w:cs="Times New Roman"/>
          <w:sz w:val="24"/>
        </w:rPr>
        <w:t xml:space="preserve">, E. </w:t>
      </w:r>
      <w:proofErr w:type="spellStart"/>
      <w:r w:rsidRPr="00561A24">
        <w:rPr>
          <w:rFonts w:ascii="Times New Roman" w:hAnsi="Times New Roman" w:cs="Times New Roman"/>
          <w:sz w:val="24"/>
        </w:rPr>
        <w:t>Gerster</w:t>
      </w:r>
      <w:proofErr w:type="spellEnd"/>
      <w:r w:rsidRPr="00561A24">
        <w:rPr>
          <w:rFonts w:ascii="Times New Roman" w:hAnsi="Times New Roman" w:cs="Times New Roman"/>
          <w:sz w:val="24"/>
        </w:rPr>
        <w:t xml:space="preserve">, and M. </w:t>
      </w:r>
      <w:proofErr w:type="spellStart"/>
      <w:r w:rsidRPr="00561A24">
        <w:rPr>
          <w:rFonts w:ascii="Times New Roman" w:hAnsi="Times New Roman" w:cs="Times New Roman"/>
          <w:sz w:val="24"/>
        </w:rPr>
        <w:t>Rottger</w:t>
      </w:r>
      <w:proofErr w:type="spellEnd"/>
      <w:r w:rsidRPr="00561A24">
        <w:rPr>
          <w:rFonts w:ascii="Times New Roman" w:hAnsi="Times New Roman" w:cs="Times New Roman"/>
          <w:sz w:val="24"/>
        </w:rPr>
        <w:t>, 2010. "Field performance of FLATCON power plants and demo systems." Proceedings. of the sixth Int. Conf. on Concentrating Photovoltaic Systems (CPV-6).</w:t>
      </w:r>
    </w:p>
    <w:p w:rsidR="003F4EC7" w:rsidRPr="00561A24" w:rsidRDefault="003F4EC7" w:rsidP="003F4EC7">
      <w:pPr>
        <w:pStyle w:val="ListParagraph"/>
        <w:numPr>
          <w:ilvl w:val="0"/>
          <w:numId w:val="5"/>
        </w:numPr>
        <w:autoSpaceDE w:val="0"/>
        <w:autoSpaceDN w:val="0"/>
        <w:adjustRightInd w:val="0"/>
        <w:jc w:val="both"/>
        <w:rPr>
          <w:rFonts w:ascii="Times New Roman" w:hAnsi="Times New Roman" w:cs="Times New Roman"/>
          <w:sz w:val="24"/>
        </w:rPr>
      </w:pPr>
      <w:r w:rsidRPr="00561A24">
        <w:rPr>
          <w:rFonts w:ascii="Times New Roman" w:hAnsi="Times New Roman" w:cs="Times New Roman"/>
          <w:sz w:val="24"/>
        </w:rPr>
        <w:t xml:space="preserve">Gordon, R., G.S. Kinsey, A.B. </w:t>
      </w:r>
      <w:proofErr w:type="spellStart"/>
      <w:r w:rsidRPr="00561A24">
        <w:rPr>
          <w:rFonts w:ascii="Times New Roman" w:hAnsi="Times New Roman" w:cs="Times New Roman"/>
          <w:sz w:val="24"/>
        </w:rPr>
        <w:t>Nayak</w:t>
      </w:r>
      <w:proofErr w:type="spellEnd"/>
      <w:r w:rsidRPr="00561A24">
        <w:rPr>
          <w:rFonts w:ascii="Times New Roman" w:hAnsi="Times New Roman" w:cs="Times New Roman"/>
          <w:sz w:val="24"/>
        </w:rPr>
        <w:t xml:space="preserve">, and V. </w:t>
      </w:r>
      <w:proofErr w:type="spellStart"/>
      <w:r w:rsidRPr="00561A24">
        <w:rPr>
          <w:rFonts w:ascii="Times New Roman" w:hAnsi="Times New Roman" w:cs="Times New Roman"/>
          <w:sz w:val="24"/>
        </w:rPr>
        <w:t>Garboushian</w:t>
      </w:r>
      <w:proofErr w:type="spellEnd"/>
      <w:r w:rsidRPr="00561A24">
        <w:rPr>
          <w:rFonts w:ascii="Times New Roman" w:hAnsi="Times New Roman" w:cs="Times New Roman"/>
          <w:sz w:val="24"/>
        </w:rPr>
        <w:t>. 2010. "CPV 30% module efficiency milestone." Proceedings. of the sixth Int. Conf. on Concentrating Photovoltaic Systems (CPV-6).</w:t>
      </w:r>
    </w:p>
    <w:p w:rsidR="003F4EC7" w:rsidRPr="00561A24" w:rsidRDefault="003F4EC7" w:rsidP="003F4EC7">
      <w:pPr>
        <w:pStyle w:val="ListParagraph"/>
        <w:numPr>
          <w:ilvl w:val="0"/>
          <w:numId w:val="5"/>
        </w:numPr>
        <w:spacing w:after="0" w:line="240" w:lineRule="auto"/>
        <w:jc w:val="both"/>
        <w:rPr>
          <w:rFonts w:ascii="Times New Roman" w:hAnsi="Times New Roman" w:cs="Times New Roman"/>
          <w:sz w:val="24"/>
        </w:rPr>
      </w:pPr>
      <w:r w:rsidRPr="00561A24">
        <w:rPr>
          <w:rFonts w:ascii="Times New Roman" w:hAnsi="Times New Roman" w:cs="Times New Roman"/>
          <w:sz w:val="24"/>
        </w:rPr>
        <w:t xml:space="preserve">Reis, F., L. Pina, et al. 2011. "LCOE Analysis as a Decision Tool for Design of Concentrated Photovoltaic Systems." 26th European Photovoltaic Solar Energy Conf. and Exhibition. Hamburg, Germany, 4581 – 4583. </w:t>
      </w:r>
    </w:p>
    <w:p w:rsidR="003F4EC7" w:rsidRPr="00561A24" w:rsidRDefault="003F4EC7" w:rsidP="003F4EC7">
      <w:pPr>
        <w:pStyle w:val="ListParagraph"/>
        <w:numPr>
          <w:ilvl w:val="0"/>
          <w:numId w:val="5"/>
        </w:numPr>
        <w:autoSpaceDE w:val="0"/>
        <w:autoSpaceDN w:val="0"/>
        <w:adjustRightInd w:val="0"/>
        <w:spacing w:after="0" w:line="240" w:lineRule="auto"/>
        <w:jc w:val="both"/>
        <w:rPr>
          <w:rFonts w:asciiTheme="majorBidi" w:hAnsiTheme="majorBidi" w:cstheme="majorBidi"/>
          <w:sz w:val="24"/>
        </w:rPr>
      </w:pPr>
      <w:proofErr w:type="spellStart"/>
      <w:r w:rsidRPr="00561A24">
        <w:rPr>
          <w:rFonts w:ascii="Times New Roman" w:hAnsi="Times New Roman" w:cs="Times New Roman"/>
          <w:sz w:val="24"/>
        </w:rPr>
        <w:t>Marios</w:t>
      </w:r>
      <w:proofErr w:type="spellEnd"/>
      <w:r w:rsidRPr="00561A24">
        <w:rPr>
          <w:rFonts w:ascii="Times New Roman" w:hAnsi="Times New Roman" w:cs="Times New Roman"/>
          <w:sz w:val="24"/>
        </w:rPr>
        <w:t>, T , et al. 2016. "</w:t>
      </w:r>
      <w:r w:rsidRPr="00561A24">
        <w:rPr>
          <w:rFonts w:asciiTheme="majorBidi" w:hAnsiTheme="majorBidi" w:cstheme="majorBidi"/>
          <w:color w:val="000000"/>
          <w:sz w:val="24"/>
        </w:rPr>
        <w:t xml:space="preserve"> A theoretical analysis of the impact of atmospheric parameters on the spectral, electrical and thermal performance of a concentrating III–V triple-junction solar cell. </w:t>
      </w:r>
      <w:r w:rsidRPr="00561A24">
        <w:rPr>
          <w:rFonts w:asciiTheme="majorBidi" w:hAnsiTheme="majorBidi" w:cstheme="majorBidi"/>
          <w:i/>
          <w:iCs/>
          <w:sz w:val="24"/>
        </w:rPr>
        <w:t>Energy Conversion and Management</w:t>
      </w:r>
      <w:r w:rsidRPr="00561A24">
        <w:rPr>
          <w:rFonts w:asciiTheme="majorBidi" w:hAnsiTheme="majorBidi" w:cstheme="majorBidi"/>
          <w:sz w:val="24"/>
        </w:rPr>
        <w:t xml:space="preserve"> 117: 218–227</w:t>
      </w:r>
    </w:p>
    <w:p w:rsidR="003F4EC7" w:rsidRPr="00561A24" w:rsidRDefault="003F4EC7" w:rsidP="003F4EC7">
      <w:pPr>
        <w:pStyle w:val="ListParagraph"/>
        <w:numPr>
          <w:ilvl w:val="0"/>
          <w:numId w:val="5"/>
        </w:numPr>
        <w:spacing w:after="0" w:line="240" w:lineRule="auto"/>
        <w:jc w:val="both"/>
        <w:rPr>
          <w:rFonts w:asciiTheme="majorBidi" w:hAnsiTheme="majorBidi" w:cstheme="majorBidi"/>
          <w:sz w:val="24"/>
        </w:rPr>
      </w:pPr>
      <w:r w:rsidRPr="00561A24">
        <w:rPr>
          <w:rFonts w:asciiTheme="majorBidi" w:hAnsiTheme="majorBidi" w:cstheme="majorBidi"/>
          <w:sz w:val="24"/>
        </w:rPr>
        <w:t xml:space="preserve">Olivier, R. 2016. </w:t>
      </w:r>
      <w:r w:rsidRPr="00561A24">
        <w:rPr>
          <w:rFonts w:ascii="Times New Roman" w:hAnsi="Times New Roman" w:cs="Times New Roman"/>
          <w:sz w:val="24"/>
        </w:rPr>
        <w:t>"</w:t>
      </w:r>
      <w:r w:rsidRPr="00561A24">
        <w:rPr>
          <w:rFonts w:asciiTheme="majorBidi" w:hAnsiTheme="majorBidi" w:cstheme="majorBidi"/>
          <w:sz w:val="24"/>
        </w:rPr>
        <w:t>Simulation of a through cell via contacts architecture for HCPV multi-junction solar cells</w:t>
      </w:r>
      <w:r w:rsidRPr="00561A24">
        <w:rPr>
          <w:rFonts w:ascii="Times New Roman" w:hAnsi="Times New Roman" w:cs="Times New Roman"/>
          <w:sz w:val="24"/>
        </w:rPr>
        <w:t>"</w:t>
      </w:r>
      <w:r w:rsidRPr="00561A24">
        <w:rPr>
          <w:rFonts w:asciiTheme="majorBidi" w:hAnsiTheme="majorBidi" w:cstheme="majorBidi"/>
          <w:sz w:val="24"/>
        </w:rPr>
        <w:t xml:space="preserve"> Solar Energy Materials &amp; Solar Cells 144:173–180.</w:t>
      </w:r>
    </w:p>
    <w:p w:rsidR="003F4EC7" w:rsidRPr="00561A24" w:rsidRDefault="003F4EC7" w:rsidP="003F4EC7">
      <w:pPr>
        <w:pStyle w:val="ListParagraph"/>
        <w:numPr>
          <w:ilvl w:val="0"/>
          <w:numId w:val="5"/>
        </w:numPr>
        <w:spacing w:after="0" w:line="240" w:lineRule="auto"/>
        <w:jc w:val="both"/>
        <w:rPr>
          <w:rFonts w:asciiTheme="majorBidi" w:hAnsiTheme="majorBidi" w:cstheme="majorBidi"/>
          <w:sz w:val="24"/>
        </w:rPr>
      </w:pPr>
      <w:r w:rsidRPr="00561A24">
        <w:rPr>
          <w:rFonts w:asciiTheme="majorBidi" w:hAnsiTheme="majorBidi" w:cstheme="majorBidi"/>
          <w:sz w:val="24"/>
        </w:rPr>
        <w:t xml:space="preserve">Xing, X. et al. 2016. </w:t>
      </w:r>
      <w:r w:rsidRPr="00561A24">
        <w:rPr>
          <w:rFonts w:ascii="Times New Roman" w:hAnsi="Times New Roman" w:cs="Times New Roman"/>
          <w:sz w:val="24"/>
        </w:rPr>
        <w:t>"</w:t>
      </w:r>
      <w:r w:rsidRPr="00561A24">
        <w:rPr>
          <w:rFonts w:asciiTheme="majorBidi" w:hAnsiTheme="majorBidi" w:cstheme="majorBidi"/>
          <w:sz w:val="24"/>
        </w:rPr>
        <w:t>Numerical simulation and experimental validation of a high concentration photovoltaic/thermal module based on point-focus Fresnel lens</w:t>
      </w:r>
      <w:r w:rsidRPr="00561A24">
        <w:rPr>
          <w:rFonts w:ascii="Times New Roman" w:hAnsi="Times New Roman" w:cs="Times New Roman"/>
          <w:sz w:val="24"/>
        </w:rPr>
        <w:t xml:space="preserve">", </w:t>
      </w:r>
      <w:r w:rsidRPr="00561A24">
        <w:rPr>
          <w:rFonts w:asciiTheme="majorBidi" w:hAnsiTheme="majorBidi" w:cstheme="majorBidi"/>
          <w:i/>
          <w:iCs/>
          <w:sz w:val="24"/>
        </w:rPr>
        <w:t>Applied Energy</w:t>
      </w:r>
      <w:r w:rsidRPr="00561A24">
        <w:rPr>
          <w:rFonts w:asciiTheme="majorBidi" w:hAnsiTheme="majorBidi" w:cstheme="majorBidi"/>
          <w:sz w:val="24"/>
        </w:rPr>
        <w:t xml:space="preserve"> 168: 269–281.</w:t>
      </w:r>
    </w:p>
    <w:p w:rsidR="003F4EC7" w:rsidRPr="00561A24" w:rsidRDefault="003F4EC7" w:rsidP="003F4EC7">
      <w:pPr>
        <w:pStyle w:val="ListParagraph"/>
        <w:numPr>
          <w:ilvl w:val="0"/>
          <w:numId w:val="5"/>
        </w:numPr>
        <w:jc w:val="both"/>
        <w:rPr>
          <w:rFonts w:ascii="Times New Roman" w:hAnsi="Times New Roman" w:cs="Times New Roman"/>
          <w:sz w:val="24"/>
        </w:rPr>
      </w:pPr>
      <w:proofErr w:type="spellStart"/>
      <w:r w:rsidRPr="00561A24">
        <w:rPr>
          <w:rFonts w:ascii="Times New Roman" w:hAnsi="Times New Roman" w:cs="Times New Roman"/>
          <w:sz w:val="24"/>
        </w:rPr>
        <w:t>Kribus</w:t>
      </w:r>
      <w:proofErr w:type="spellEnd"/>
      <w:r w:rsidRPr="00561A24">
        <w:rPr>
          <w:rFonts w:ascii="Times New Roman" w:hAnsi="Times New Roman" w:cs="Times New Roman"/>
          <w:sz w:val="24"/>
        </w:rPr>
        <w:t xml:space="preserve">, A., and G. </w:t>
      </w:r>
      <w:proofErr w:type="spellStart"/>
      <w:r w:rsidRPr="00561A24">
        <w:rPr>
          <w:rFonts w:ascii="Times New Roman" w:hAnsi="Times New Roman" w:cs="Times New Roman"/>
          <w:sz w:val="24"/>
        </w:rPr>
        <w:t>Mittelman</w:t>
      </w:r>
      <w:proofErr w:type="spellEnd"/>
      <w:r w:rsidRPr="00561A24">
        <w:rPr>
          <w:rFonts w:ascii="Times New Roman" w:hAnsi="Times New Roman" w:cs="Times New Roman"/>
          <w:sz w:val="24"/>
        </w:rPr>
        <w:t xml:space="preserve">. 2007. "Practical cogeneration with concentrating PV". In: Proceedings of the international conference on concentrated solar concentrators for the generation of electricity or hydrogen (ICSC-4). </w:t>
      </w:r>
      <w:proofErr w:type="spellStart"/>
      <w:r w:rsidRPr="00561A24">
        <w:rPr>
          <w:rFonts w:ascii="Times New Roman" w:hAnsi="Times New Roman" w:cs="Times New Roman"/>
          <w:sz w:val="24"/>
        </w:rPr>
        <w:t>ElEscorial</w:t>
      </w:r>
      <w:proofErr w:type="spellEnd"/>
      <w:r w:rsidRPr="00561A24">
        <w:rPr>
          <w:rFonts w:ascii="Times New Roman" w:hAnsi="Times New Roman" w:cs="Times New Roman"/>
          <w:sz w:val="24"/>
        </w:rPr>
        <w:t>, Spain.</w:t>
      </w:r>
    </w:p>
    <w:p w:rsidR="003F4EC7" w:rsidRPr="00561A24" w:rsidRDefault="003F4EC7" w:rsidP="003F4EC7">
      <w:pPr>
        <w:pStyle w:val="ListParagraph"/>
        <w:numPr>
          <w:ilvl w:val="0"/>
          <w:numId w:val="5"/>
        </w:numPr>
        <w:jc w:val="both"/>
        <w:rPr>
          <w:rFonts w:ascii="Times New Roman" w:hAnsi="Times New Roman" w:cs="Times New Roman"/>
          <w:sz w:val="24"/>
        </w:rPr>
      </w:pPr>
      <w:proofErr w:type="spellStart"/>
      <w:r w:rsidRPr="00561A24">
        <w:rPr>
          <w:rFonts w:ascii="Times New Roman" w:hAnsi="Times New Roman" w:cs="Times New Roman"/>
          <w:sz w:val="24"/>
        </w:rPr>
        <w:t>Segev</w:t>
      </w:r>
      <w:proofErr w:type="spellEnd"/>
      <w:r w:rsidRPr="00561A24">
        <w:rPr>
          <w:rFonts w:ascii="Times New Roman" w:hAnsi="Times New Roman" w:cs="Times New Roman"/>
          <w:sz w:val="24"/>
        </w:rPr>
        <w:t xml:space="preserve">, G., G. </w:t>
      </w:r>
      <w:proofErr w:type="spellStart"/>
      <w:r w:rsidRPr="00561A24">
        <w:rPr>
          <w:rFonts w:ascii="Times New Roman" w:hAnsi="Times New Roman" w:cs="Times New Roman"/>
          <w:sz w:val="24"/>
        </w:rPr>
        <w:t>Mittelman</w:t>
      </w:r>
      <w:proofErr w:type="spellEnd"/>
      <w:r w:rsidRPr="00561A24">
        <w:rPr>
          <w:rFonts w:ascii="Times New Roman" w:hAnsi="Times New Roman" w:cs="Times New Roman"/>
          <w:sz w:val="24"/>
        </w:rPr>
        <w:t xml:space="preserve">, and A. </w:t>
      </w:r>
      <w:proofErr w:type="spellStart"/>
      <w:r w:rsidRPr="00561A24">
        <w:rPr>
          <w:rFonts w:ascii="Times New Roman" w:hAnsi="Times New Roman" w:cs="Times New Roman"/>
          <w:sz w:val="24"/>
        </w:rPr>
        <w:t>Kribus</w:t>
      </w:r>
      <w:proofErr w:type="spellEnd"/>
      <w:r w:rsidRPr="00561A24">
        <w:rPr>
          <w:rFonts w:ascii="Times New Roman" w:hAnsi="Times New Roman" w:cs="Times New Roman"/>
          <w:sz w:val="24"/>
        </w:rPr>
        <w:t xml:space="preserve">. 2012. "Equivalent circuit models for triple-junction concentrator solar cells." </w:t>
      </w:r>
      <w:r w:rsidRPr="00561A24">
        <w:rPr>
          <w:rFonts w:ascii="Times New Roman" w:hAnsi="Times New Roman" w:cs="Times New Roman"/>
          <w:i/>
          <w:iCs/>
          <w:sz w:val="24"/>
        </w:rPr>
        <w:t>Solar Energy Materials &amp; Solar Cells</w:t>
      </w:r>
      <w:r w:rsidRPr="00561A24">
        <w:rPr>
          <w:rFonts w:ascii="Times New Roman" w:hAnsi="Times New Roman" w:cs="Times New Roman"/>
          <w:sz w:val="24"/>
        </w:rPr>
        <w:t xml:space="preserve"> 98:57–65. </w:t>
      </w:r>
    </w:p>
    <w:p w:rsidR="003F4EC7" w:rsidRPr="00561A24" w:rsidRDefault="003F4EC7" w:rsidP="003F4EC7">
      <w:pPr>
        <w:pStyle w:val="ListParagraph"/>
        <w:numPr>
          <w:ilvl w:val="0"/>
          <w:numId w:val="5"/>
        </w:numPr>
        <w:jc w:val="both"/>
        <w:rPr>
          <w:rFonts w:cs="Times New Roman"/>
          <w:sz w:val="24"/>
        </w:rPr>
      </w:pPr>
      <w:r w:rsidRPr="00561A24">
        <w:rPr>
          <w:rFonts w:ascii="Times New Roman" w:hAnsi="Times New Roman" w:cs="Times New Roman"/>
          <w:sz w:val="24"/>
        </w:rPr>
        <w:t xml:space="preserve">Ben Or, A., and J. </w:t>
      </w:r>
      <w:proofErr w:type="spellStart"/>
      <w:r w:rsidRPr="00561A24">
        <w:rPr>
          <w:rFonts w:ascii="Times New Roman" w:hAnsi="Times New Roman" w:cs="Times New Roman"/>
          <w:sz w:val="24"/>
        </w:rPr>
        <w:t>Appelbaum</w:t>
      </w:r>
      <w:proofErr w:type="spellEnd"/>
      <w:r w:rsidRPr="00561A24">
        <w:rPr>
          <w:rFonts w:ascii="Times New Roman" w:hAnsi="Times New Roman" w:cs="Times New Roman"/>
          <w:sz w:val="24"/>
        </w:rPr>
        <w:t xml:space="preserve">. 2013. "Estimation of multi-junction solar cell parameters." </w:t>
      </w:r>
      <w:r w:rsidRPr="00561A24">
        <w:rPr>
          <w:rFonts w:ascii="Times New Roman" w:hAnsi="Times New Roman" w:cs="Times New Roman"/>
          <w:i/>
          <w:iCs/>
          <w:sz w:val="24"/>
        </w:rPr>
        <w:t>Progress in Photovoltaics: Research and Applications</w:t>
      </w:r>
      <w:r w:rsidRPr="00561A24">
        <w:rPr>
          <w:rFonts w:ascii="Times New Roman" w:hAnsi="Times New Roman" w:cs="Times New Roman"/>
          <w:sz w:val="24"/>
        </w:rPr>
        <w:t xml:space="preserve"> 21:</w:t>
      </w:r>
      <w:r w:rsidRPr="00561A24">
        <w:rPr>
          <w:rFonts w:ascii="Times New Roman" w:hAnsi="Times New Roman" w:cs="Times New Roman"/>
          <w:color w:val="000065"/>
          <w:sz w:val="24"/>
        </w:rPr>
        <w:t>713–23</w:t>
      </w:r>
      <w:r w:rsidRPr="00561A24">
        <w:rPr>
          <w:rFonts w:cs="Times New Roman"/>
          <w:sz w:val="24"/>
        </w:rPr>
        <w:t>.</w:t>
      </w:r>
    </w:p>
    <w:p w:rsidR="003F4EC7" w:rsidRPr="00561A24" w:rsidRDefault="003F4EC7" w:rsidP="003F4EC7">
      <w:pPr>
        <w:pStyle w:val="ListParagraph"/>
        <w:numPr>
          <w:ilvl w:val="0"/>
          <w:numId w:val="5"/>
        </w:numPr>
        <w:jc w:val="both"/>
        <w:rPr>
          <w:rFonts w:ascii="Times New Roman" w:hAnsi="Times New Roman" w:cs="Times New Roman"/>
          <w:sz w:val="24"/>
        </w:rPr>
      </w:pPr>
      <w:r w:rsidRPr="00561A24">
        <w:rPr>
          <w:rFonts w:ascii="Times New Roman" w:hAnsi="Times New Roman" w:cs="Times New Roman"/>
          <w:sz w:val="24"/>
        </w:rPr>
        <w:lastRenderedPageBreak/>
        <w:t xml:space="preserve">Reinhardt, K.C, C.S. Mayberry, and B.P. Lewis. 2000. "Multi-junction solar cell </w:t>
      </w:r>
      <w:proofErr w:type="spellStart"/>
      <w:r w:rsidRPr="00561A24">
        <w:rPr>
          <w:rFonts w:ascii="Times New Roman" w:hAnsi="Times New Roman" w:cs="Times New Roman"/>
          <w:sz w:val="24"/>
        </w:rPr>
        <w:t>iso</w:t>
      </w:r>
      <w:proofErr w:type="spellEnd"/>
      <w:r w:rsidRPr="00561A24">
        <w:rPr>
          <w:rFonts w:ascii="Times New Roman" w:hAnsi="Times New Roman" w:cs="Times New Roman"/>
          <w:sz w:val="24"/>
        </w:rPr>
        <w:t xml:space="preserve">-junction dark current study." Proc. of the Conf. record of the IEEE photovoltaic specialists conference; 1118–1121. </w:t>
      </w:r>
    </w:p>
    <w:p w:rsidR="003F4EC7" w:rsidRPr="00561A24" w:rsidRDefault="003F4EC7" w:rsidP="003F4EC7">
      <w:pPr>
        <w:pStyle w:val="ListParagraph"/>
        <w:numPr>
          <w:ilvl w:val="0"/>
          <w:numId w:val="5"/>
        </w:numPr>
        <w:jc w:val="both"/>
        <w:rPr>
          <w:rFonts w:ascii="Times New Roman" w:hAnsi="Times New Roman" w:cs="Times New Roman"/>
          <w:sz w:val="24"/>
        </w:rPr>
      </w:pPr>
      <w:proofErr w:type="spellStart"/>
      <w:r w:rsidRPr="00561A24">
        <w:rPr>
          <w:rFonts w:ascii="Times New Roman" w:hAnsi="Times New Roman" w:cs="Times New Roman"/>
          <w:sz w:val="24"/>
        </w:rPr>
        <w:t>Nishioka</w:t>
      </w:r>
      <w:proofErr w:type="spellEnd"/>
      <w:r w:rsidRPr="00561A24">
        <w:rPr>
          <w:rFonts w:ascii="Times New Roman" w:hAnsi="Times New Roman" w:cs="Times New Roman"/>
          <w:sz w:val="24"/>
        </w:rPr>
        <w:t xml:space="preserve">, K., T. </w:t>
      </w:r>
      <w:proofErr w:type="spellStart"/>
      <w:r w:rsidRPr="00561A24">
        <w:rPr>
          <w:rFonts w:ascii="Times New Roman" w:hAnsi="Times New Roman" w:cs="Times New Roman"/>
          <w:sz w:val="24"/>
        </w:rPr>
        <w:t>Sueto</w:t>
      </w:r>
      <w:proofErr w:type="spellEnd"/>
      <w:r w:rsidRPr="00561A24">
        <w:rPr>
          <w:rFonts w:ascii="Times New Roman" w:hAnsi="Times New Roman" w:cs="Times New Roman"/>
          <w:sz w:val="24"/>
        </w:rPr>
        <w:t xml:space="preserve">, M. </w:t>
      </w:r>
      <w:proofErr w:type="spellStart"/>
      <w:r w:rsidRPr="00561A24">
        <w:rPr>
          <w:rFonts w:ascii="Times New Roman" w:hAnsi="Times New Roman" w:cs="Times New Roman"/>
          <w:sz w:val="24"/>
        </w:rPr>
        <w:t>Uchina</w:t>
      </w:r>
      <w:proofErr w:type="spellEnd"/>
      <w:r w:rsidRPr="00561A24">
        <w:rPr>
          <w:rFonts w:ascii="Times New Roman" w:hAnsi="Times New Roman" w:cs="Times New Roman"/>
          <w:sz w:val="24"/>
        </w:rPr>
        <w:t xml:space="preserve">, and Y. Ota. 2010. "Detailed analysis of temperature characteristics of an </w:t>
      </w:r>
      <w:proofErr w:type="spellStart"/>
      <w:r w:rsidRPr="00561A24">
        <w:rPr>
          <w:rFonts w:ascii="Times New Roman" w:hAnsi="Times New Roman" w:cs="Times New Roman"/>
          <w:sz w:val="24"/>
        </w:rPr>
        <w:t>InGaP</w:t>
      </w:r>
      <w:proofErr w:type="spellEnd"/>
      <w:r w:rsidRPr="00561A24">
        <w:rPr>
          <w:rFonts w:ascii="Times New Roman" w:hAnsi="Times New Roman" w:cs="Times New Roman"/>
          <w:sz w:val="24"/>
        </w:rPr>
        <w:t>/</w:t>
      </w:r>
      <w:proofErr w:type="spellStart"/>
      <w:r w:rsidRPr="00561A24">
        <w:rPr>
          <w:rFonts w:ascii="Times New Roman" w:hAnsi="Times New Roman" w:cs="Times New Roman"/>
          <w:sz w:val="24"/>
        </w:rPr>
        <w:t>InGaAs</w:t>
      </w:r>
      <w:proofErr w:type="spellEnd"/>
      <w:r w:rsidRPr="00561A24">
        <w:rPr>
          <w:rFonts w:ascii="Times New Roman" w:hAnsi="Times New Roman" w:cs="Times New Roman"/>
          <w:sz w:val="24"/>
        </w:rPr>
        <w:t xml:space="preserve">/Ge triple-junction solar cell." </w:t>
      </w:r>
      <w:r w:rsidRPr="00561A24">
        <w:rPr>
          <w:rFonts w:ascii="Times New Roman" w:hAnsi="Times New Roman" w:cs="Times New Roman"/>
          <w:i/>
          <w:iCs/>
          <w:sz w:val="24"/>
        </w:rPr>
        <w:t>Journal of Electronic Materials</w:t>
      </w:r>
      <w:r w:rsidRPr="00561A24">
        <w:rPr>
          <w:rFonts w:ascii="Times New Roman" w:hAnsi="Times New Roman" w:cs="Times New Roman"/>
          <w:sz w:val="24"/>
        </w:rPr>
        <w:t xml:space="preserve"> 39:704–708.</w:t>
      </w:r>
    </w:p>
    <w:p w:rsidR="003F4EC7" w:rsidRPr="00561A24" w:rsidRDefault="003F4EC7" w:rsidP="003F4EC7">
      <w:pPr>
        <w:pStyle w:val="ListParagraph"/>
        <w:numPr>
          <w:ilvl w:val="0"/>
          <w:numId w:val="5"/>
        </w:numPr>
        <w:autoSpaceDE w:val="0"/>
        <w:autoSpaceDN w:val="0"/>
        <w:adjustRightInd w:val="0"/>
        <w:spacing w:after="0" w:line="240" w:lineRule="auto"/>
        <w:jc w:val="both"/>
        <w:rPr>
          <w:rFonts w:ascii="Times New Roman" w:hAnsi="Times New Roman" w:cs="Times New Roman"/>
          <w:sz w:val="24"/>
        </w:rPr>
      </w:pPr>
      <w:r w:rsidRPr="00561A24">
        <w:rPr>
          <w:rFonts w:ascii="Times New Roman" w:hAnsi="Times New Roman" w:cs="Times New Roman"/>
          <w:sz w:val="24"/>
        </w:rPr>
        <w:t xml:space="preserve">Rodrigo, P., E. Fernandez, F. </w:t>
      </w:r>
      <w:proofErr w:type="spellStart"/>
      <w:r w:rsidRPr="00561A24">
        <w:rPr>
          <w:rFonts w:ascii="Times New Roman" w:hAnsi="Times New Roman" w:cs="Times New Roman"/>
          <w:sz w:val="24"/>
        </w:rPr>
        <w:t>Almonacid</w:t>
      </w:r>
      <w:proofErr w:type="spellEnd"/>
      <w:r w:rsidRPr="00561A24">
        <w:rPr>
          <w:rFonts w:ascii="Times New Roman" w:hAnsi="Times New Roman" w:cs="Times New Roman"/>
          <w:sz w:val="24"/>
        </w:rPr>
        <w:t>, and P. Perez-</w:t>
      </w:r>
      <w:proofErr w:type="spellStart"/>
      <w:r w:rsidRPr="00561A24">
        <w:rPr>
          <w:rFonts w:ascii="Times New Roman" w:hAnsi="Times New Roman" w:cs="Times New Roman"/>
          <w:sz w:val="24"/>
        </w:rPr>
        <w:t>Higueras</w:t>
      </w:r>
      <w:proofErr w:type="spellEnd"/>
      <w:r w:rsidRPr="00561A24">
        <w:rPr>
          <w:rFonts w:ascii="Times New Roman" w:hAnsi="Times New Roman" w:cs="Times New Roman"/>
          <w:sz w:val="24"/>
        </w:rPr>
        <w:t xml:space="preserve">. 2014. "Review of methods for the calculation of cell temperature in high concentration photovoltaic modules for electrical characterization." </w:t>
      </w:r>
      <w:r w:rsidRPr="00561A24">
        <w:rPr>
          <w:rFonts w:ascii="Times New Roman" w:hAnsi="Times New Roman" w:cs="Times New Roman"/>
          <w:i/>
          <w:iCs/>
          <w:sz w:val="24"/>
        </w:rPr>
        <w:t>Renewable Sustainable Energy Review</w:t>
      </w:r>
      <w:r w:rsidRPr="00561A24">
        <w:rPr>
          <w:rFonts w:ascii="Times New Roman" w:hAnsi="Times New Roman" w:cs="Times New Roman"/>
          <w:sz w:val="24"/>
        </w:rPr>
        <w:t xml:space="preserve"> 38:478–88.</w:t>
      </w:r>
    </w:p>
    <w:p w:rsidR="003F4EC7" w:rsidRPr="00561A24" w:rsidRDefault="003F4EC7" w:rsidP="003F4EC7">
      <w:pPr>
        <w:pStyle w:val="BodyText"/>
        <w:numPr>
          <w:ilvl w:val="0"/>
          <w:numId w:val="5"/>
        </w:numPr>
        <w:tabs>
          <w:tab w:val="right" w:pos="426"/>
          <w:tab w:val="right" w:pos="567"/>
        </w:tabs>
        <w:rPr>
          <w:rFonts w:asciiTheme="majorBidi" w:hAnsiTheme="majorBidi" w:cstheme="majorBidi"/>
          <w:szCs w:val="24"/>
        </w:rPr>
      </w:pPr>
      <w:r w:rsidRPr="00561A24">
        <w:rPr>
          <w:rFonts w:asciiTheme="majorBidi" w:hAnsiTheme="majorBidi" w:cstheme="majorBidi"/>
          <w:szCs w:val="24"/>
        </w:rPr>
        <w:t xml:space="preserve">L. Goldstein, J. Mortensen, D. </w:t>
      </w:r>
      <w:proofErr w:type="spellStart"/>
      <w:r w:rsidRPr="00561A24">
        <w:rPr>
          <w:rFonts w:asciiTheme="majorBidi" w:hAnsiTheme="majorBidi" w:cstheme="majorBidi"/>
          <w:szCs w:val="24"/>
        </w:rPr>
        <w:t>Trickett</w:t>
      </w:r>
      <w:proofErr w:type="spellEnd"/>
      <w:r w:rsidRPr="00561A24">
        <w:rPr>
          <w:rFonts w:asciiTheme="majorBidi" w:hAnsiTheme="majorBidi" w:cstheme="majorBidi"/>
          <w:szCs w:val="24"/>
        </w:rPr>
        <w:t>, "Grid-Connected Renewable Electric Policies in the European Union" NREL Report NREL/TP.620.26247, 1999.</w:t>
      </w:r>
    </w:p>
    <w:p w:rsidR="003F4EC7" w:rsidRPr="00561A24" w:rsidRDefault="003F4EC7" w:rsidP="003F4EC7">
      <w:pPr>
        <w:pStyle w:val="BodyText"/>
        <w:numPr>
          <w:ilvl w:val="0"/>
          <w:numId w:val="5"/>
        </w:numPr>
        <w:tabs>
          <w:tab w:val="right" w:pos="426"/>
          <w:tab w:val="right" w:pos="567"/>
        </w:tabs>
        <w:rPr>
          <w:rFonts w:asciiTheme="majorBidi" w:hAnsiTheme="majorBidi" w:cstheme="majorBidi"/>
          <w:szCs w:val="24"/>
        </w:rPr>
      </w:pPr>
      <w:r w:rsidRPr="00561A24">
        <w:rPr>
          <w:rFonts w:asciiTheme="majorBidi" w:hAnsiTheme="majorBidi" w:cstheme="majorBidi"/>
          <w:szCs w:val="24"/>
        </w:rPr>
        <w:t xml:space="preserve">B. </w:t>
      </w:r>
      <w:proofErr w:type="spellStart"/>
      <w:r w:rsidRPr="00561A24">
        <w:rPr>
          <w:rFonts w:asciiTheme="majorBidi" w:hAnsiTheme="majorBidi" w:cstheme="majorBidi"/>
          <w:szCs w:val="24"/>
        </w:rPr>
        <w:t>Swezey</w:t>
      </w:r>
      <w:proofErr w:type="spellEnd"/>
      <w:r w:rsidRPr="00561A24">
        <w:rPr>
          <w:rFonts w:asciiTheme="majorBidi" w:hAnsiTheme="majorBidi" w:cstheme="majorBidi"/>
          <w:szCs w:val="24"/>
        </w:rPr>
        <w:t>, L. Bird, "Utility Green Pricing Programs : What Defines Success?",   NREL Report  No. NREL/TP.620.29831, 2001.</w:t>
      </w:r>
    </w:p>
    <w:p w:rsidR="003F4EC7" w:rsidRPr="00561A24" w:rsidRDefault="003F4EC7" w:rsidP="003F4EC7">
      <w:pPr>
        <w:pStyle w:val="BodyText"/>
        <w:numPr>
          <w:ilvl w:val="0"/>
          <w:numId w:val="5"/>
        </w:numPr>
        <w:tabs>
          <w:tab w:val="right" w:pos="426"/>
          <w:tab w:val="right" w:pos="567"/>
        </w:tabs>
        <w:rPr>
          <w:rFonts w:asciiTheme="majorBidi" w:hAnsiTheme="majorBidi" w:cstheme="majorBidi"/>
          <w:szCs w:val="24"/>
        </w:rPr>
      </w:pPr>
      <w:r w:rsidRPr="00561A24">
        <w:rPr>
          <w:rFonts w:asciiTheme="majorBidi" w:hAnsiTheme="majorBidi" w:cstheme="majorBidi"/>
          <w:szCs w:val="24"/>
        </w:rPr>
        <w:t xml:space="preserve">S. </w:t>
      </w:r>
      <w:proofErr w:type="spellStart"/>
      <w:r w:rsidRPr="00561A24">
        <w:rPr>
          <w:rFonts w:asciiTheme="majorBidi" w:hAnsiTheme="majorBidi" w:cstheme="majorBidi"/>
          <w:szCs w:val="24"/>
        </w:rPr>
        <w:t>Chokmaviroj</w:t>
      </w:r>
      <w:proofErr w:type="spellEnd"/>
      <w:r w:rsidRPr="00561A24">
        <w:rPr>
          <w:rFonts w:asciiTheme="majorBidi" w:hAnsiTheme="majorBidi" w:cstheme="majorBidi"/>
          <w:szCs w:val="24"/>
        </w:rPr>
        <w:t xml:space="preserve">, R. </w:t>
      </w:r>
      <w:proofErr w:type="spellStart"/>
      <w:r w:rsidRPr="00561A24">
        <w:rPr>
          <w:rFonts w:asciiTheme="majorBidi" w:hAnsiTheme="majorBidi" w:cstheme="majorBidi"/>
          <w:szCs w:val="24"/>
        </w:rPr>
        <w:t>Wattanapong</w:t>
      </w:r>
      <w:proofErr w:type="spellEnd"/>
      <w:r w:rsidRPr="00561A24">
        <w:rPr>
          <w:rFonts w:asciiTheme="majorBidi" w:hAnsiTheme="majorBidi" w:cstheme="majorBidi"/>
          <w:szCs w:val="24"/>
        </w:rPr>
        <w:t xml:space="preserve">, Y. </w:t>
      </w:r>
      <w:proofErr w:type="spellStart"/>
      <w:r w:rsidRPr="00561A24">
        <w:rPr>
          <w:rFonts w:asciiTheme="majorBidi" w:hAnsiTheme="majorBidi" w:cstheme="majorBidi"/>
          <w:szCs w:val="24"/>
        </w:rPr>
        <w:t>Suchart</w:t>
      </w:r>
      <w:proofErr w:type="spellEnd"/>
      <w:r w:rsidRPr="00561A24">
        <w:rPr>
          <w:rFonts w:asciiTheme="majorBidi" w:hAnsiTheme="majorBidi" w:cstheme="majorBidi"/>
          <w:szCs w:val="24"/>
        </w:rPr>
        <w:t>, "Performance of a 500 </w:t>
      </w:r>
      <w:proofErr w:type="spellStart"/>
      <w:r w:rsidRPr="00561A24">
        <w:rPr>
          <w:rFonts w:asciiTheme="majorBidi" w:hAnsiTheme="majorBidi" w:cstheme="majorBidi"/>
          <w:szCs w:val="24"/>
        </w:rPr>
        <w:t>kW</w:t>
      </w:r>
      <w:r w:rsidRPr="00561A24">
        <w:rPr>
          <w:rFonts w:asciiTheme="majorBidi" w:hAnsiTheme="majorBidi" w:cstheme="majorBidi"/>
          <w:szCs w:val="24"/>
          <w:vertAlign w:val="subscript"/>
        </w:rPr>
        <w:t>P</w:t>
      </w:r>
      <w:proofErr w:type="spellEnd"/>
      <w:r w:rsidRPr="00561A24">
        <w:rPr>
          <w:rFonts w:asciiTheme="majorBidi" w:hAnsiTheme="majorBidi" w:cstheme="majorBidi"/>
          <w:szCs w:val="24"/>
        </w:rPr>
        <w:t xml:space="preserve"> </w:t>
      </w:r>
      <w:r w:rsidRPr="00561A24">
        <w:rPr>
          <w:rStyle w:val="hit"/>
          <w:rFonts w:asciiTheme="majorBidi" w:eastAsiaTheme="majorEastAsia" w:hAnsiTheme="majorBidi"/>
        </w:rPr>
        <w:t>grid connected</w:t>
      </w:r>
      <w:r w:rsidRPr="00561A24">
        <w:rPr>
          <w:rFonts w:asciiTheme="majorBidi" w:hAnsiTheme="majorBidi" w:cstheme="majorBidi"/>
          <w:szCs w:val="24"/>
        </w:rPr>
        <w:t xml:space="preserve"> photovoltaic system at Mae Hong Son </w:t>
      </w:r>
      <w:proofErr w:type="spellStart"/>
      <w:r w:rsidRPr="00561A24">
        <w:rPr>
          <w:rFonts w:asciiTheme="majorBidi" w:hAnsiTheme="majorBidi" w:cstheme="majorBidi"/>
          <w:szCs w:val="24"/>
        </w:rPr>
        <w:t>Province,Thailand</w:t>
      </w:r>
      <w:proofErr w:type="spellEnd"/>
      <w:r w:rsidRPr="00561A24">
        <w:rPr>
          <w:rFonts w:asciiTheme="majorBidi" w:hAnsiTheme="majorBidi" w:cstheme="majorBidi"/>
          <w:szCs w:val="24"/>
        </w:rPr>
        <w:t xml:space="preserve"> "</w:t>
      </w:r>
      <w:r w:rsidRPr="00561A24">
        <w:rPr>
          <w:rFonts w:asciiTheme="majorBidi" w:hAnsiTheme="majorBidi" w:cstheme="majorBidi"/>
          <w:i/>
          <w:iCs/>
          <w:szCs w:val="24"/>
        </w:rPr>
        <w:t xml:space="preserve">Renewable </w:t>
      </w:r>
      <w:proofErr w:type="spellStart"/>
      <w:r w:rsidRPr="00561A24">
        <w:rPr>
          <w:rFonts w:asciiTheme="majorBidi" w:hAnsiTheme="majorBidi" w:cstheme="majorBidi"/>
          <w:i/>
          <w:iCs/>
          <w:szCs w:val="24"/>
        </w:rPr>
        <w:t>Energ,y</w:t>
      </w:r>
      <w:proofErr w:type="spellEnd"/>
      <w:r w:rsidRPr="00561A24">
        <w:rPr>
          <w:rFonts w:asciiTheme="majorBidi" w:hAnsiTheme="majorBidi" w:cstheme="majorBidi"/>
          <w:i/>
          <w:iCs/>
          <w:szCs w:val="24"/>
        </w:rPr>
        <w:t xml:space="preserve">, </w:t>
      </w:r>
      <w:r w:rsidRPr="00561A24">
        <w:rPr>
          <w:rFonts w:asciiTheme="majorBidi" w:hAnsiTheme="majorBidi" w:cstheme="majorBidi"/>
          <w:szCs w:val="24"/>
        </w:rPr>
        <w:t>Vol. 31, 2006, pp.  19-28.</w:t>
      </w:r>
    </w:p>
    <w:p w:rsidR="003F4EC7" w:rsidRPr="00561A24" w:rsidRDefault="003F4EC7" w:rsidP="003F4EC7">
      <w:pPr>
        <w:pStyle w:val="BodyText"/>
        <w:numPr>
          <w:ilvl w:val="0"/>
          <w:numId w:val="5"/>
        </w:numPr>
        <w:tabs>
          <w:tab w:val="right" w:pos="426"/>
          <w:tab w:val="right" w:pos="567"/>
        </w:tabs>
        <w:rPr>
          <w:rFonts w:asciiTheme="majorBidi" w:hAnsiTheme="majorBidi" w:cstheme="majorBidi"/>
          <w:szCs w:val="24"/>
        </w:rPr>
      </w:pPr>
      <w:r w:rsidRPr="00561A24">
        <w:rPr>
          <w:rFonts w:asciiTheme="majorBidi" w:hAnsiTheme="majorBidi" w:cstheme="majorBidi"/>
          <w:szCs w:val="24"/>
        </w:rPr>
        <w:t xml:space="preserve">J. </w:t>
      </w:r>
      <w:proofErr w:type="spellStart"/>
      <w:r w:rsidRPr="00561A24">
        <w:rPr>
          <w:rFonts w:asciiTheme="majorBidi" w:hAnsiTheme="majorBidi" w:cstheme="majorBidi"/>
          <w:szCs w:val="24"/>
        </w:rPr>
        <w:t>Mondol</w:t>
      </w:r>
      <w:proofErr w:type="spellEnd"/>
      <w:r w:rsidRPr="00561A24">
        <w:rPr>
          <w:rFonts w:asciiTheme="majorBidi" w:hAnsiTheme="majorBidi" w:cstheme="majorBidi"/>
          <w:szCs w:val="24"/>
        </w:rPr>
        <w:t xml:space="preserve">, G. </w:t>
      </w:r>
      <w:proofErr w:type="spellStart"/>
      <w:r w:rsidRPr="00561A24">
        <w:rPr>
          <w:rFonts w:asciiTheme="majorBidi" w:hAnsiTheme="majorBidi" w:cstheme="majorBidi"/>
          <w:szCs w:val="24"/>
        </w:rPr>
        <w:t>Yigzaw</w:t>
      </w:r>
      <w:proofErr w:type="spellEnd"/>
      <w:r w:rsidRPr="00561A24">
        <w:rPr>
          <w:rFonts w:asciiTheme="majorBidi" w:hAnsiTheme="majorBidi" w:cstheme="majorBidi"/>
          <w:szCs w:val="24"/>
        </w:rPr>
        <w:t xml:space="preserve">,  G. </w:t>
      </w:r>
      <w:proofErr w:type="spellStart"/>
      <w:r w:rsidRPr="00561A24">
        <w:rPr>
          <w:rFonts w:asciiTheme="majorBidi" w:hAnsiTheme="majorBidi" w:cstheme="majorBidi"/>
          <w:szCs w:val="24"/>
        </w:rPr>
        <w:t>Yohanis</w:t>
      </w:r>
      <w:proofErr w:type="spellEnd"/>
      <w:r w:rsidRPr="00561A24">
        <w:rPr>
          <w:rFonts w:asciiTheme="majorBidi" w:hAnsiTheme="majorBidi" w:cstheme="majorBidi"/>
          <w:szCs w:val="24"/>
        </w:rPr>
        <w:t xml:space="preserve">, B. Norton, "Comparison of measured and predicted long term performance of </w:t>
      </w:r>
      <w:r w:rsidRPr="00561A24">
        <w:rPr>
          <w:rStyle w:val="hit"/>
          <w:rFonts w:asciiTheme="majorBidi" w:eastAsiaTheme="majorEastAsia" w:hAnsiTheme="majorBidi"/>
        </w:rPr>
        <w:t>grid</w:t>
      </w:r>
      <w:r w:rsidRPr="00561A24">
        <w:rPr>
          <w:rFonts w:asciiTheme="majorBidi" w:hAnsiTheme="majorBidi" w:cstheme="majorBidi"/>
          <w:szCs w:val="24"/>
        </w:rPr>
        <w:t xml:space="preserve"> a </w:t>
      </w:r>
      <w:r w:rsidRPr="00561A24">
        <w:rPr>
          <w:rStyle w:val="hit"/>
          <w:rFonts w:asciiTheme="majorBidi" w:eastAsiaTheme="majorEastAsia" w:hAnsiTheme="majorBidi"/>
        </w:rPr>
        <w:t>connected</w:t>
      </w:r>
      <w:r w:rsidRPr="00561A24">
        <w:rPr>
          <w:rFonts w:asciiTheme="majorBidi" w:hAnsiTheme="majorBidi" w:cstheme="majorBidi"/>
          <w:szCs w:val="24"/>
        </w:rPr>
        <w:t xml:space="preserve"> photovoltaic system", </w:t>
      </w:r>
      <w:r w:rsidRPr="00561A24">
        <w:rPr>
          <w:rFonts w:asciiTheme="majorBidi" w:hAnsiTheme="majorBidi" w:cstheme="majorBidi"/>
          <w:i/>
          <w:iCs/>
          <w:szCs w:val="24"/>
        </w:rPr>
        <w:t>Energy Conversion and Management</w:t>
      </w:r>
      <w:r w:rsidRPr="00561A24">
        <w:rPr>
          <w:rFonts w:asciiTheme="majorBidi" w:hAnsiTheme="majorBidi" w:cstheme="majorBidi"/>
          <w:szCs w:val="24"/>
        </w:rPr>
        <w:t>, Vol. 48,  2007, pp. 1065-1080.</w:t>
      </w:r>
      <w:r w:rsidRPr="00561A24">
        <w:rPr>
          <w:rFonts w:asciiTheme="majorBidi" w:hAnsiTheme="majorBidi" w:cstheme="majorBidi"/>
          <w:szCs w:val="24"/>
        </w:rPr>
        <w:tab/>
      </w:r>
    </w:p>
    <w:p w:rsidR="003F4EC7" w:rsidRPr="00561A24" w:rsidRDefault="003F4EC7" w:rsidP="003F4EC7">
      <w:pPr>
        <w:pStyle w:val="BodyText"/>
        <w:numPr>
          <w:ilvl w:val="0"/>
          <w:numId w:val="5"/>
        </w:numPr>
        <w:tabs>
          <w:tab w:val="right" w:pos="426"/>
          <w:tab w:val="right" w:pos="567"/>
        </w:tabs>
        <w:rPr>
          <w:rFonts w:asciiTheme="majorBidi" w:hAnsiTheme="majorBidi" w:cstheme="majorBidi"/>
          <w:snapToGrid/>
          <w:szCs w:val="24"/>
        </w:rPr>
      </w:pPr>
      <w:r w:rsidRPr="00561A24">
        <w:rPr>
          <w:rFonts w:asciiTheme="majorBidi" w:hAnsiTheme="majorBidi" w:cstheme="majorBidi"/>
          <w:szCs w:val="24"/>
        </w:rPr>
        <w:tab/>
        <w:t xml:space="preserve">H. Wenger, T. Hoff T, and R. Perez, "Photovoltaics as a Demand-Side Management Option: The Benefits of a Utility-Customer Partnership", World Energy Engineering Congress, Atlanta, Georgia, 1992. </w:t>
      </w:r>
    </w:p>
    <w:p w:rsidR="003F4EC7" w:rsidRPr="00561A24" w:rsidRDefault="003F4EC7" w:rsidP="003F4EC7">
      <w:pPr>
        <w:pStyle w:val="BodyText"/>
        <w:numPr>
          <w:ilvl w:val="0"/>
          <w:numId w:val="5"/>
        </w:numPr>
        <w:tabs>
          <w:tab w:val="right" w:pos="426"/>
          <w:tab w:val="right" w:pos="567"/>
        </w:tabs>
        <w:rPr>
          <w:rFonts w:asciiTheme="majorBidi" w:hAnsiTheme="majorBidi" w:cstheme="majorBidi"/>
          <w:snapToGrid/>
          <w:szCs w:val="24"/>
        </w:rPr>
      </w:pPr>
      <w:r w:rsidRPr="00561A24">
        <w:rPr>
          <w:rFonts w:asciiTheme="majorBidi" w:hAnsiTheme="majorBidi" w:cstheme="majorBidi"/>
          <w:szCs w:val="24"/>
        </w:rPr>
        <w:t xml:space="preserve">J. </w:t>
      </w:r>
      <w:proofErr w:type="spellStart"/>
      <w:r w:rsidRPr="00561A24">
        <w:rPr>
          <w:rFonts w:asciiTheme="majorBidi" w:hAnsiTheme="majorBidi" w:cstheme="majorBidi"/>
          <w:szCs w:val="24"/>
        </w:rPr>
        <w:t>Mondol</w:t>
      </w:r>
      <w:proofErr w:type="spellEnd"/>
      <w:r w:rsidRPr="00561A24">
        <w:rPr>
          <w:rFonts w:asciiTheme="majorBidi" w:hAnsiTheme="majorBidi" w:cstheme="majorBidi"/>
          <w:szCs w:val="24"/>
        </w:rPr>
        <w:t xml:space="preserve">, G. </w:t>
      </w:r>
      <w:proofErr w:type="spellStart"/>
      <w:r w:rsidRPr="00561A24">
        <w:rPr>
          <w:rFonts w:asciiTheme="majorBidi" w:hAnsiTheme="majorBidi" w:cstheme="majorBidi"/>
          <w:szCs w:val="24"/>
        </w:rPr>
        <w:t>Yigzaw</w:t>
      </w:r>
      <w:proofErr w:type="spellEnd"/>
      <w:r w:rsidRPr="00561A24">
        <w:rPr>
          <w:rFonts w:asciiTheme="majorBidi" w:hAnsiTheme="majorBidi" w:cstheme="majorBidi"/>
          <w:szCs w:val="24"/>
        </w:rPr>
        <w:t xml:space="preserve">, B. Norton, "Optimal sizing of array and inverter for </w:t>
      </w:r>
      <w:r w:rsidRPr="00561A24">
        <w:rPr>
          <w:rStyle w:val="hit"/>
          <w:rFonts w:asciiTheme="majorBidi" w:eastAsiaTheme="majorEastAsia" w:hAnsiTheme="majorBidi"/>
        </w:rPr>
        <w:t>grid-connected</w:t>
      </w:r>
      <w:r w:rsidRPr="00561A24">
        <w:rPr>
          <w:rFonts w:asciiTheme="majorBidi" w:hAnsiTheme="majorBidi" w:cstheme="majorBidi"/>
          <w:szCs w:val="24"/>
        </w:rPr>
        <w:t xml:space="preserve"> photovoltaic </w:t>
      </w:r>
      <w:r w:rsidRPr="00561A24">
        <w:rPr>
          <w:rFonts w:asciiTheme="majorBidi" w:hAnsiTheme="majorBidi" w:cstheme="majorBidi"/>
          <w:snapToGrid/>
          <w:szCs w:val="24"/>
        </w:rPr>
        <w:t xml:space="preserve">systems", </w:t>
      </w:r>
      <w:r w:rsidRPr="00561A24">
        <w:rPr>
          <w:rFonts w:asciiTheme="majorBidi" w:hAnsiTheme="majorBidi" w:cstheme="majorBidi"/>
          <w:i/>
          <w:iCs/>
          <w:szCs w:val="24"/>
        </w:rPr>
        <w:t>Solar Energy</w:t>
      </w:r>
      <w:r w:rsidRPr="00561A24">
        <w:rPr>
          <w:rFonts w:asciiTheme="majorBidi" w:hAnsiTheme="majorBidi" w:cstheme="majorBidi"/>
          <w:szCs w:val="24"/>
        </w:rPr>
        <w:t>, Vol.  80,  2006,  pp. 1517-1539.</w:t>
      </w:r>
    </w:p>
    <w:p w:rsidR="003F4EC7" w:rsidRPr="00561A24" w:rsidRDefault="003F4EC7" w:rsidP="003F4EC7">
      <w:pPr>
        <w:pStyle w:val="BodyText"/>
        <w:numPr>
          <w:ilvl w:val="0"/>
          <w:numId w:val="5"/>
        </w:numPr>
        <w:tabs>
          <w:tab w:val="right" w:pos="426"/>
          <w:tab w:val="right" w:pos="567"/>
        </w:tabs>
        <w:rPr>
          <w:rFonts w:asciiTheme="majorBidi" w:hAnsiTheme="majorBidi" w:cstheme="majorBidi"/>
          <w:snapToGrid/>
          <w:szCs w:val="24"/>
        </w:rPr>
      </w:pPr>
      <w:r w:rsidRPr="00561A24">
        <w:rPr>
          <w:rFonts w:asciiTheme="majorBidi" w:hAnsiTheme="majorBidi" w:cstheme="majorBidi"/>
          <w:szCs w:val="24"/>
        </w:rPr>
        <w:t>J. So, Y. Jung, G. Yu, J. Choi, J. Ch</w:t>
      </w:r>
      <w:r w:rsidRPr="00561A24">
        <w:rPr>
          <w:rFonts w:asciiTheme="majorBidi" w:hAnsiTheme="majorBidi" w:cstheme="majorBidi"/>
          <w:snapToGrid/>
          <w:szCs w:val="24"/>
        </w:rPr>
        <w:t xml:space="preserve">oi,  </w:t>
      </w:r>
      <w:r w:rsidRPr="00561A24">
        <w:rPr>
          <w:rFonts w:asciiTheme="majorBidi" w:hAnsiTheme="majorBidi" w:cstheme="majorBidi"/>
          <w:szCs w:val="24"/>
        </w:rPr>
        <w:t xml:space="preserve">"Performance results and analysis of 3 kW </w:t>
      </w:r>
      <w:r w:rsidRPr="00561A24">
        <w:rPr>
          <w:rStyle w:val="hit"/>
          <w:rFonts w:asciiTheme="majorBidi" w:eastAsiaTheme="majorEastAsia" w:hAnsiTheme="majorBidi"/>
        </w:rPr>
        <w:t>grid-connected PV</w:t>
      </w:r>
      <w:r w:rsidRPr="00561A24">
        <w:rPr>
          <w:rFonts w:asciiTheme="majorBidi" w:hAnsiTheme="majorBidi" w:cstheme="majorBidi"/>
          <w:szCs w:val="24"/>
        </w:rPr>
        <w:t xml:space="preserve"> systems", </w:t>
      </w:r>
      <w:r w:rsidRPr="00561A24">
        <w:rPr>
          <w:rFonts w:asciiTheme="majorBidi" w:hAnsiTheme="majorBidi" w:cstheme="majorBidi"/>
          <w:i/>
          <w:iCs/>
          <w:szCs w:val="24"/>
        </w:rPr>
        <w:t>Renewable Energy</w:t>
      </w:r>
      <w:r w:rsidRPr="00561A24">
        <w:rPr>
          <w:rFonts w:asciiTheme="majorBidi" w:hAnsiTheme="majorBidi" w:cstheme="majorBidi"/>
          <w:szCs w:val="24"/>
        </w:rPr>
        <w:t>, Vol. 32,  2007, pp. 1858-18</w:t>
      </w:r>
      <w:r w:rsidRPr="00561A24">
        <w:rPr>
          <w:rFonts w:asciiTheme="majorBidi" w:hAnsiTheme="majorBidi" w:cstheme="majorBidi"/>
          <w:snapToGrid/>
          <w:szCs w:val="24"/>
        </w:rPr>
        <w:t>72.</w:t>
      </w:r>
    </w:p>
    <w:p w:rsidR="003F4EC7" w:rsidRPr="00561A24" w:rsidRDefault="003F4EC7" w:rsidP="003F4EC7">
      <w:pPr>
        <w:numPr>
          <w:ilvl w:val="0"/>
          <w:numId w:val="5"/>
        </w:numPr>
        <w:bidi w:val="0"/>
        <w:ind w:right="0"/>
        <w:jc w:val="lowKashida"/>
        <w:rPr>
          <w:rFonts w:asciiTheme="majorBidi" w:hAnsiTheme="majorBidi" w:cstheme="majorBidi"/>
          <w:sz w:val="24"/>
        </w:rPr>
      </w:pPr>
      <w:r w:rsidRPr="00561A24">
        <w:rPr>
          <w:rFonts w:asciiTheme="majorBidi" w:hAnsiTheme="majorBidi" w:cstheme="majorBidi"/>
          <w:sz w:val="24"/>
        </w:rPr>
        <w:t xml:space="preserve"> J. </w:t>
      </w:r>
      <w:proofErr w:type="spellStart"/>
      <w:r w:rsidRPr="00561A24">
        <w:rPr>
          <w:rFonts w:asciiTheme="majorBidi" w:hAnsiTheme="majorBidi" w:cstheme="majorBidi"/>
          <w:sz w:val="24"/>
        </w:rPr>
        <w:t>Mondol</w:t>
      </w:r>
      <w:proofErr w:type="spellEnd"/>
      <w:r w:rsidRPr="00561A24">
        <w:rPr>
          <w:rFonts w:asciiTheme="majorBidi" w:hAnsiTheme="majorBidi" w:cstheme="majorBidi"/>
          <w:sz w:val="24"/>
        </w:rPr>
        <w:t xml:space="preserve">, G. </w:t>
      </w:r>
      <w:proofErr w:type="spellStart"/>
      <w:r w:rsidRPr="00561A24">
        <w:rPr>
          <w:rFonts w:asciiTheme="majorBidi" w:hAnsiTheme="majorBidi" w:cstheme="majorBidi"/>
          <w:sz w:val="24"/>
        </w:rPr>
        <w:t>Yigzaw</w:t>
      </w:r>
      <w:proofErr w:type="spellEnd"/>
      <w:r w:rsidRPr="00561A24">
        <w:rPr>
          <w:rFonts w:asciiTheme="majorBidi" w:hAnsiTheme="majorBidi" w:cstheme="majorBidi"/>
          <w:sz w:val="24"/>
        </w:rPr>
        <w:t xml:space="preserve">,  G. </w:t>
      </w:r>
      <w:proofErr w:type="spellStart"/>
      <w:r w:rsidRPr="00561A24">
        <w:rPr>
          <w:rFonts w:asciiTheme="majorBidi" w:hAnsiTheme="majorBidi" w:cstheme="majorBidi"/>
          <w:sz w:val="24"/>
        </w:rPr>
        <w:t>Yohanis</w:t>
      </w:r>
      <w:proofErr w:type="spellEnd"/>
      <w:r w:rsidRPr="00561A24">
        <w:rPr>
          <w:rFonts w:asciiTheme="majorBidi" w:hAnsiTheme="majorBidi" w:cstheme="majorBidi"/>
          <w:sz w:val="24"/>
        </w:rPr>
        <w:t xml:space="preserve">, B. Norton, "The impact of array inclination and orientation on the performance of a </w:t>
      </w:r>
      <w:r w:rsidRPr="00561A24">
        <w:rPr>
          <w:rStyle w:val="hit"/>
          <w:rFonts w:asciiTheme="majorBidi" w:eastAsiaTheme="majorEastAsia" w:hAnsiTheme="majorBidi"/>
          <w:sz w:val="24"/>
        </w:rPr>
        <w:t>grid-connected</w:t>
      </w:r>
      <w:r w:rsidRPr="00561A24">
        <w:rPr>
          <w:rFonts w:asciiTheme="majorBidi" w:hAnsiTheme="majorBidi" w:cstheme="majorBidi"/>
          <w:sz w:val="24"/>
        </w:rPr>
        <w:t xml:space="preserve"> photovoltaic </w:t>
      </w:r>
      <w:proofErr w:type="spellStart"/>
      <w:r w:rsidRPr="00561A24">
        <w:rPr>
          <w:rFonts w:asciiTheme="majorBidi" w:hAnsiTheme="majorBidi" w:cstheme="majorBidi"/>
          <w:sz w:val="24"/>
        </w:rPr>
        <w:t>system",</w:t>
      </w:r>
      <w:r w:rsidRPr="00561A24">
        <w:rPr>
          <w:rFonts w:asciiTheme="majorBidi" w:hAnsiTheme="majorBidi" w:cstheme="majorBidi"/>
          <w:i/>
          <w:iCs/>
          <w:sz w:val="24"/>
        </w:rPr>
        <w:t>Renewable</w:t>
      </w:r>
      <w:proofErr w:type="spellEnd"/>
      <w:r w:rsidRPr="00561A24">
        <w:rPr>
          <w:rFonts w:asciiTheme="majorBidi" w:hAnsiTheme="majorBidi" w:cstheme="majorBidi"/>
          <w:i/>
          <w:iCs/>
          <w:sz w:val="24"/>
        </w:rPr>
        <w:t xml:space="preserve"> Energy</w:t>
      </w:r>
      <w:r w:rsidRPr="00561A24">
        <w:rPr>
          <w:rFonts w:asciiTheme="majorBidi" w:hAnsiTheme="majorBidi" w:cstheme="majorBidi"/>
          <w:sz w:val="24"/>
        </w:rPr>
        <w:t>, Vol.  32,  2009,  pp. 118-140.</w:t>
      </w:r>
    </w:p>
    <w:p w:rsidR="003F4EC7" w:rsidRPr="00561A24" w:rsidRDefault="003F4EC7" w:rsidP="003F4EC7">
      <w:pPr>
        <w:pStyle w:val="BodyText"/>
        <w:numPr>
          <w:ilvl w:val="0"/>
          <w:numId w:val="5"/>
        </w:numPr>
        <w:tabs>
          <w:tab w:val="right" w:pos="426"/>
          <w:tab w:val="right" w:pos="567"/>
        </w:tabs>
        <w:rPr>
          <w:rFonts w:asciiTheme="majorBidi" w:hAnsiTheme="majorBidi" w:cstheme="majorBidi"/>
          <w:snapToGrid/>
          <w:szCs w:val="24"/>
        </w:rPr>
      </w:pPr>
      <w:r w:rsidRPr="00561A24">
        <w:rPr>
          <w:rFonts w:asciiTheme="majorBidi" w:hAnsiTheme="majorBidi" w:cstheme="majorBidi"/>
          <w:szCs w:val="24"/>
        </w:rPr>
        <w:t xml:space="preserve">N. </w:t>
      </w:r>
      <w:proofErr w:type="spellStart"/>
      <w:r w:rsidRPr="00561A24">
        <w:rPr>
          <w:rFonts w:asciiTheme="majorBidi" w:hAnsiTheme="majorBidi" w:cstheme="majorBidi"/>
          <w:szCs w:val="24"/>
        </w:rPr>
        <w:t>Hamrouni</w:t>
      </w:r>
      <w:proofErr w:type="spellEnd"/>
      <w:r w:rsidRPr="00561A24">
        <w:rPr>
          <w:rFonts w:asciiTheme="majorBidi" w:hAnsiTheme="majorBidi" w:cstheme="majorBidi"/>
          <w:szCs w:val="24"/>
        </w:rPr>
        <w:t xml:space="preserve">, M. </w:t>
      </w:r>
      <w:proofErr w:type="spellStart"/>
      <w:r w:rsidRPr="00561A24">
        <w:rPr>
          <w:rFonts w:asciiTheme="majorBidi" w:hAnsiTheme="majorBidi" w:cstheme="majorBidi"/>
          <w:szCs w:val="24"/>
        </w:rPr>
        <w:t>Jraidi</w:t>
      </w:r>
      <w:proofErr w:type="spellEnd"/>
      <w:r w:rsidRPr="00561A24">
        <w:rPr>
          <w:rFonts w:asciiTheme="majorBidi" w:hAnsiTheme="majorBidi" w:cstheme="majorBidi"/>
          <w:szCs w:val="24"/>
        </w:rPr>
        <w:t xml:space="preserve">, A. </w:t>
      </w:r>
      <w:proofErr w:type="spellStart"/>
      <w:r w:rsidRPr="00561A24">
        <w:rPr>
          <w:rFonts w:asciiTheme="majorBidi" w:hAnsiTheme="majorBidi" w:cstheme="majorBidi"/>
          <w:szCs w:val="24"/>
        </w:rPr>
        <w:t>Chér</w:t>
      </w:r>
      <w:r w:rsidRPr="00561A24">
        <w:rPr>
          <w:rFonts w:asciiTheme="majorBidi" w:hAnsiTheme="majorBidi" w:cstheme="majorBidi"/>
          <w:snapToGrid/>
          <w:szCs w:val="24"/>
        </w:rPr>
        <w:t>if</w:t>
      </w:r>
      <w:proofErr w:type="spellEnd"/>
      <w:r w:rsidRPr="00561A24">
        <w:rPr>
          <w:rFonts w:asciiTheme="majorBidi" w:hAnsiTheme="majorBidi" w:cstheme="majorBidi"/>
          <w:snapToGrid/>
          <w:szCs w:val="24"/>
        </w:rPr>
        <w:t>, "</w:t>
      </w:r>
      <w:r w:rsidRPr="00561A24">
        <w:rPr>
          <w:rFonts w:asciiTheme="majorBidi" w:hAnsiTheme="majorBidi" w:cstheme="majorBidi"/>
          <w:szCs w:val="24"/>
        </w:rPr>
        <w:t xml:space="preserve">New control strategy for 2-stage </w:t>
      </w:r>
      <w:r w:rsidRPr="00561A24">
        <w:rPr>
          <w:rStyle w:val="hit"/>
          <w:rFonts w:asciiTheme="majorBidi" w:eastAsiaTheme="majorEastAsia" w:hAnsiTheme="majorBidi"/>
        </w:rPr>
        <w:t>grid-connected</w:t>
      </w:r>
      <w:r w:rsidRPr="00561A24">
        <w:rPr>
          <w:rFonts w:asciiTheme="majorBidi" w:hAnsiTheme="majorBidi" w:cstheme="majorBidi"/>
          <w:szCs w:val="24"/>
        </w:rPr>
        <w:t xml:space="preserve"> photovoltaic power system", </w:t>
      </w:r>
      <w:r w:rsidRPr="00561A24">
        <w:rPr>
          <w:rFonts w:asciiTheme="majorBidi" w:hAnsiTheme="majorBidi" w:cstheme="majorBidi"/>
          <w:i/>
          <w:iCs/>
          <w:szCs w:val="24"/>
        </w:rPr>
        <w:t>Renewable Energy</w:t>
      </w:r>
      <w:r w:rsidRPr="00561A24">
        <w:rPr>
          <w:rFonts w:asciiTheme="majorBidi" w:hAnsiTheme="majorBidi" w:cstheme="majorBidi"/>
          <w:szCs w:val="24"/>
        </w:rPr>
        <w:t>, Vol. 33,  2008, pp. 2212-22</w:t>
      </w:r>
      <w:r w:rsidRPr="00561A24">
        <w:rPr>
          <w:rFonts w:asciiTheme="majorBidi" w:hAnsiTheme="majorBidi" w:cstheme="majorBidi"/>
          <w:snapToGrid/>
          <w:szCs w:val="24"/>
        </w:rPr>
        <w:t>21.</w:t>
      </w:r>
    </w:p>
    <w:p w:rsidR="003F4EC7" w:rsidRPr="00561A24" w:rsidRDefault="003F4EC7" w:rsidP="003F4EC7">
      <w:pPr>
        <w:pStyle w:val="BodyText"/>
        <w:numPr>
          <w:ilvl w:val="0"/>
          <w:numId w:val="5"/>
        </w:numPr>
        <w:tabs>
          <w:tab w:val="right" w:pos="426"/>
          <w:tab w:val="right" w:pos="567"/>
        </w:tabs>
        <w:rPr>
          <w:rFonts w:asciiTheme="majorBidi" w:hAnsiTheme="majorBidi" w:cstheme="majorBidi"/>
          <w:szCs w:val="24"/>
        </w:rPr>
      </w:pPr>
      <w:r w:rsidRPr="00561A24">
        <w:rPr>
          <w:rFonts w:asciiTheme="majorBidi" w:hAnsiTheme="majorBidi" w:cstheme="majorBidi"/>
          <w:snapToGrid/>
          <w:szCs w:val="24"/>
        </w:rPr>
        <w:t>T.U. Townsend, "A Method for Estimating the Long Term Performance of Direct Coupled Photovoltaic Systems", M.Sc. Thesis, Mech. Eng., Univ. of Wisconsin- Madison, 1989.</w:t>
      </w:r>
    </w:p>
    <w:p w:rsidR="003F4EC7" w:rsidRPr="00561A24" w:rsidRDefault="003F4EC7" w:rsidP="003F4EC7">
      <w:pPr>
        <w:pStyle w:val="ListParagraph"/>
        <w:numPr>
          <w:ilvl w:val="0"/>
          <w:numId w:val="5"/>
        </w:numPr>
        <w:shd w:val="clear" w:color="auto" w:fill="FFFFFF" w:themeFill="background1"/>
        <w:jc w:val="both"/>
        <w:textAlignment w:val="baseline"/>
        <w:rPr>
          <w:rFonts w:asciiTheme="majorBidi" w:hAnsiTheme="majorBidi" w:cstheme="majorBidi"/>
          <w:sz w:val="24"/>
        </w:rPr>
      </w:pPr>
      <w:r w:rsidRPr="00561A24">
        <w:rPr>
          <w:rFonts w:asciiTheme="majorBidi" w:hAnsiTheme="majorBidi" w:cstheme="majorBidi"/>
          <w:sz w:val="24"/>
          <w:bdr w:val="none" w:sz="0" w:space="0" w:color="auto" w:frame="1"/>
        </w:rPr>
        <w:t xml:space="preserve"> J. </w:t>
      </w:r>
      <w:proofErr w:type="spellStart"/>
      <w:r w:rsidRPr="00561A24">
        <w:rPr>
          <w:rFonts w:asciiTheme="majorBidi" w:hAnsiTheme="majorBidi" w:cstheme="majorBidi"/>
          <w:sz w:val="24"/>
          <w:bdr w:val="none" w:sz="0" w:space="0" w:color="auto" w:frame="1"/>
        </w:rPr>
        <w:t>Dussault</w:t>
      </w:r>
      <w:proofErr w:type="spellEnd"/>
      <w:r w:rsidRPr="00561A24">
        <w:rPr>
          <w:rFonts w:asciiTheme="majorBidi" w:hAnsiTheme="majorBidi" w:cstheme="majorBidi"/>
          <w:sz w:val="24"/>
          <w:bdr w:val="none" w:sz="0" w:space="0" w:color="auto" w:frame="1"/>
        </w:rPr>
        <w:t xml:space="preserve">, </w:t>
      </w:r>
      <w:hyperlink r:id="rId18" w:history="1">
        <w:r w:rsidRPr="00561A24">
          <w:rPr>
            <w:rFonts w:asciiTheme="majorBidi" w:hAnsiTheme="majorBidi" w:cstheme="majorBidi"/>
            <w:sz w:val="24"/>
            <w:bdr w:val="none" w:sz="0" w:space="0" w:color="auto" w:frame="1"/>
          </w:rPr>
          <w:t>L. Gosselin</w:t>
        </w:r>
      </w:hyperlink>
      <w:r w:rsidRPr="00561A24">
        <w:rPr>
          <w:rFonts w:asciiTheme="majorBidi" w:hAnsiTheme="majorBidi" w:cstheme="majorBidi"/>
          <w:sz w:val="24"/>
        </w:rPr>
        <w:t xml:space="preserve">, </w:t>
      </w:r>
      <w:hyperlink r:id="rId19" w:history="1">
        <w:r w:rsidRPr="00561A24">
          <w:rPr>
            <w:rFonts w:asciiTheme="majorBidi" w:hAnsiTheme="majorBidi" w:cstheme="majorBidi"/>
            <w:sz w:val="24"/>
            <w:bdr w:val="none" w:sz="0" w:space="0" w:color="auto" w:frame="1"/>
          </w:rPr>
          <w:t xml:space="preserve">T. </w:t>
        </w:r>
        <w:proofErr w:type="spellStart"/>
        <w:r w:rsidRPr="00561A24">
          <w:rPr>
            <w:rFonts w:asciiTheme="majorBidi" w:hAnsiTheme="majorBidi" w:cstheme="majorBidi"/>
            <w:sz w:val="24"/>
            <w:bdr w:val="none" w:sz="0" w:space="0" w:color="auto" w:frame="1"/>
          </w:rPr>
          <w:t>Galstian</w:t>
        </w:r>
        <w:proofErr w:type="spellEnd"/>
      </w:hyperlink>
      <w:r w:rsidRPr="00561A24">
        <w:rPr>
          <w:rFonts w:asciiTheme="majorBidi" w:hAnsiTheme="majorBidi" w:cstheme="majorBidi"/>
          <w:sz w:val="24"/>
        </w:rPr>
        <w:t xml:space="preserve"> </w:t>
      </w:r>
      <w:r w:rsidRPr="00561A24">
        <w:rPr>
          <w:rFonts w:asciiTheme="majorBidi" w:hAnsiTheme="majorBidi" w:cstheme="majorBidi"/>
        </w:rPr>
        <w:t>"</w:t>
      </w:r>
      <w:hyperlink r:id="rId20" w:history="1">
        <w:r w:rsidRPr="00561A24">
          <w:rPr>
            <w:rFonts w:asciiTheme="majorBidi" w:hAnsiTheme="majorBidi" w:cstheme="majorBidi"/>
            <w:kern w:val="36"/>
            <w:sz w:val="24"/>
            <w:bdr w:val="none" w:sz="0" w:space="0" w:color="auto" w:frame="1"/>
          </w:rPr>
          <w:t>Integration of smart windows into building design for reduction of yearly overall energy consumption and peak loads</w:t>
        </w:r>
      </w:hyperlink>
      <w:r w:rsidRPr="00561A24">
        <w:rPr>
          <w:rFonts w:asciiTheme="majorBidi" w:hAnsiTheme="majorBidi" w:cstheme="majorBidi"/>
          <w:sz w:val="24"/>
        </w:rPr>
        <w:t xml:space="preserve">",  </w:t>
      </w:r>
      <w:hyperlink r:id="rId21" w:tooltip="Go to Solar Energy on ScienceDirect" w:history="1">
        <w:r w:rsidRPr="00561A24">
          <w:rPr>
            <w:rFonts w:asciiTheme="majorBidi" w:hAnsiTheme="majorBidi" w:cstheme="majorBidi"/>
            <w:i/>
            <w:iCs/>
            <w:color w:val="2E2E2E"/>
            <w:sz w:val="24"/>
            <w:bdr w:val="none" w:sz="0" w:space="0" w:color="auto" w:frame="1"/>
          </w:rPr>
          <w:t>Solar Energy</w:t>
        </w:r>
      </w:hyperlink>
      <w:r w:rsidRPr="00561A24">
        <w:rPr>
          <w:rFonts w:asciiTheme="majorBidi" w:hAnsiTheme="majorBidi" w:cstheme="majorBidi"/>
          <w:b/>
          <w:bCs/>
          <w:color w:val="2E2E2E"/>
          <w:sz w:val="24"/>
        </w:rPr>
        <w:t xml:space="preserve">, </w:t>
      </w:r>
      <w:hyperlink r:id="rId22" w:tooltip="Go to table of contents for this volume/issue" w:history="1">
        <w:r w:rsidRPr="00561A24">
          <w:rPr>
            <w:rFonts w:asciiTheme="majorBidi" w:hAnsiTheme="majorBidi" w:cstheme="majorBidi"/>
            <w:sz w:val="24"/>
            <w:bdr w:val="none" w:sz="0" w:space="0" w:color="auto" w:frame="1"/>
          </w:rPr>
          <w:t>Vol. 86, Issue 11</w:t>
        </w:r>
      </w:hyperlink>
      <w:r w:rsidRPr="00561A24">
        <w:rPr>
          <w:rFonts w:asciiTheme="majorBidi" w:hAnsiTheme="majorBidi" w:cstheme="majorBidi"/>
          <w:sz w:val="24"/>
        </w:rPr>
        <w:t>, 2012, pp. 3405–3416.</w:t>
      </w:r>
    </w:p>
    <w:p w:rsidR="003F4EC7" w:rsidRPr="00561A24" w:rsidRDefault="003F4EC7" w:rsidP="003F4EC7">
      <w:pPr>
        <w:pStyle w:val="ListParagraph"/>
        <w:numPr>
          <w:ilvl w:val="0"/>
          <w:numId w:val="5"/>
        </w:numPr>
        <w:shd w:val="clear" w:color="auto" w:fill="FFFFFF" w:themeFill="background1"/>
        <w:spacing w:after="180"/>
        <w:jc w:val="both"/>
        <w:textAlignment w:val="baseline"/>
        <w:outlineLvl w:val="0"/>
        <w:rPr>
          <w:rFonts w:asciiTheme="majorBidi" w:hAnsiTheme="majorBidi" w:cstheme="majorBidi"/>
          <w:color w:val="2E2E2E"/>
          <w:sz w:val="24"/>
        </w:rPr>
      </w:pPr>
      <w:r w:rsidRPr="00561A24">
        <w:rPr>
          <w:rFonts w:asciiTheme="majorBidi" w:hAnsiTheme="majorBidi" w:cstheme="majorBidi"/>
          <w:sz w:val="24"/>
        </w:rPr>
        <w:t xml:space="preserve"> </w:t>
      </w:r>
      <w:hyperlink r:id="rId23" w:history="1">
        <w:r w:rsidRPr="00561A24">
          <w:rPr>
            <w:rFonts w:asciiTheme="majorBidi" w:hAnsiTheme="majorBidi" w:cstheme="majorBidi"/>
            <w:sz w:val="24"/>
            <w:bdr w:val="none" w:sz="0" w:space="0" w:color="auto" w:frame="1"/>
          </w:rPr>
          <w:t>B. Vick</w:t>
        </w:r>
      </w:hyperlink>
      <w:r w:rsidRPr="00561A24">
        <w:rPr>
          <w:rFonts w:asciiTheme="majorBidi" w:hAnsiTheme="majorBidi" w:cstheme="majorBidi"/>
          <w:sz w:val="24"/>
        </w:rPr>
        <w:t xml:space="preserve">, </w:t>
      </w:r>
      <w:hyperlink r:id="rId24" w:history="1">
        <w:r w:rsidRPr="00561A24">
          <w:rPr>
            <w:rFonts w:asciiTheme="majorBidi" w:hAnsiTheme="majorBidi" w:cstheme="majorBidi"/>
            <w:sz w:val="24"/>
            <w:bdr w:val="none" w:sz="0" w:space="0" w:color="auto" w:frame="1"/>
          </w:rPr>
          <w:t>T. Moss</w:t>
        </w:r>
      </w:hyperlink>
      <w:r w:rsidRPr="00561A24">
        <w:rPr>
          <w:rFonts w:asciiTheme="majorBidi" w:hAnsiTheme="majorBidi" w:cstheme="majorBidi"/>
          <w:sz w:val="24"/>
        </w:rPr>
        <w:t xml:space="preserve">, </w:t>
      </w:r>
      <w:r w:rsidRPr="00561A24">
        <w:rPr>
          <w:rFonts w:asciiTheme="majorBidi" w:hAnsiTheme="majorBidi" w:cstheme="majorBidi"/>
        </w:rPr>
        <w:t>"</w:t>
      </w:r>
      <w:r w:rsidRPr="00561A24">
        <w:rPr>
          <w:rFonts w:asciiTheme="majorBidi" w:hAnsiTheme="majorBidi" w:cstheme="majorBidi"/>
          <w:color w:val="2E2E2E"/>
          <w:kern w:val="36"/>
          <w:sz w:val="24"/>
        </w:rPr>
        <w:t>Adding concentrated solar power plants to wind farms to achieve a good utility electrical load match</w:t>
      </w:r>
      <w:r w:rsidRPr="00561A24">
        <w:rPr>
          <w:rFonts w:asciiTheme="majorBidi" w:hAnsiTheme="majorBidi" w:cstheme="majorBidi"/>
        </w:rPr>
        <w:t xml:space="preserve">", </w:t>
      </w:r>
      <w:r w:rsidRPr="00561A24">
        <w:rPr>
          <w:rFonts w:asciiTheme="majorBidi" w:hAnsiTheme="majorBidi" w:cstheme="majorBidi"/>
          <w:sz w:val="24"/>
        </w:rPr>
        <w:t xml:space="preserve"> </w:t>
      </w:r>
      <w:hyperlink r:id="rId25" w:tooltip="Go to Solar Energy on ScienceDirect" w:history="1">
        <w:r w:rsidRPr="00561A24">
          <w:rPr>
            <w:rFonts w:asciiTheme="majorBidi" w:hAnsiTheme="majorBidi" w:cstheme="majorBidi"/>
            <w:i/>
            <w:iCs/>
            <w:color w:val="2E2E2E"/>
            <w:sz w:val="24"/>
            <w:bdr w:val="none" w:sz="0" w:space="0" w:color="auto" w:frame="1"/>
          </w:rPr>
          <w:t>Solar Energy</w:t>
        </w:r>
      </w:hyperlink>
      <w:r w:rsidRPr="00561A24">
        <w:rPr>
          <w:rFonts w:asciiTheme="majorBidi" w:hAnsiTheme="majorBidi" w:cstheme="majorBidi"/>
          <w:b/>
          <w:bCs/>
          <w:color w:val="2E2E2E"/>
          <w:sz w:val="24"/>
        </w:rPr>
        <w:t xml:space="preserve">, </w:t>
      </w:r>
      <w:hyperlink r:id="rId26" w:tooltip="Go to table of contents for this volume/issue" w:history="1">
        <w:r w:rsidRPr="00561A24">
          <w:rPr>
            <w:rFonts w:asciiTheme="majorBidi" w:hAnsiTheme="majorBidi" w:cstheme="majorBidi"/>
            <w:sz w:val="24"/>
            <w:bdr w:val="none" w:sz="0" w:space="0" w:color="auto" w:frame="1"/>
          </w:rPr>
          <w:t>Vol. 92</w:t>
        </w:r>
      </w:hyperlink>
      <w:r w:rsidRPr="00561A24">
        <w:rPr>
          <w:rFonts w:asciiTheme="majorBidi" w:hAnsiTheme="majorBidi" w:cstheme="majorBidi"/>
          <w:sz w:val="24"/>
        </w:rPr>
        <w:t xml:space="preserve">,  </w:t>
      </w:r>
      <w:r w:rsidRPr="00561A24">
        <w:rPr>
          <w:rFonts w:asciiTheme="majorBidi" w:hAnsiTheme="majorBidi" w:cstheme="majorBidi"/>
          <w:color w:val="2E2E2E"/>
          <w:sz w:val="24"/>
        </w:rPr>
        <w:t>2013, pp.  298–312.</w:t>
      </w:r>
    </w:p>
    <w:p w:rsidR="003F4EC7" w:rsidRPr="00561A24" w:rsidRDefault="00862189" w:rsidP="003F4EC7">
      <w:pPr>
        <w:pStyle w:val="ListParagraph"/>
        <w:numPr>
          <w:ilvl w:val="0"/>
          <w:numId w:val="5"/>
        </w:numPr>
        <w:shd w:val="clear" w:color="auto" w:fill="FFFFFF"/>
        <w:jc w:val="both"/>
        <w:outlineLvl w:val="0"/>
        <w:rPr>
          <w:rFonts w:asciiTheme="majorBidi" w:hAnsiTheme="majorBidi" w:cstheme="majorBidi"/>
          <w:sz w:val="24"/>
        </w:rPr>
      </w:pPr>
      <w:hyperlink r:id="rId27" w:history="1">
        <w:r w:rsidR="003F4EC7" w:rsidRPr="00561A24">
          <w:rPr>
            <w:rFonts w:asciiTheme="majorBidi" w:hAnsiTheme="majorBidi" w:cstheme="majorBidi"/>
            <w:sz w:val="24"/>
          </w:rPr>
          <w:t xml:space="preserve">L. </w:t>
        </w:r>
        <w:proofErr w:type="spellStart"/>
        <w:r w:rsidR="003F4EC7" w:rsidRPr="00561A24">
          <w:rPr>
            <w:rFonts w:asciiTheme="majorBidi" w:hAnsiTheme="majorBidi" w:cstheme="majorBidi"/>
            <w:sz w:val="24"/>
          </w:rPr>
          <w:t>Passos</w:t>
        </w:r>
        <w:proofErr w:type="spellEnd"/>
      </w:hyperlink>
      <w:r w:rsidR="003F4EC7" w:rsidRPr="00561A24">
        <w:rPr>
          <w:rFonts w:asciiTheme="majorBidi" w:hAnsiTheme="majorBidi" w:cstheme="majorBidi"/>
          <w:sz w:val="24"/>
        </w:rPr>
        <w:t>, </w:t>
      </w:r>
      <w:hyperlink r:id="rId28" w:history="1">
        <w:r w:rsidR="003F4EC7" w:rsidRPr="00561A24">
          <w:rPr>
            <w:rFonts w:asciiTheme="majorBidi" w:hAnsiTheme="majorBidi" w:cstheme="majorBidi"/>
            <w:sz w:val="24"/>
          </w:rPr>
          <w:t xml:space="preserve">J. </w:t>
        </w:r>
        <w:proofErr w:type="spellStart"/>
        <w:r w:rsidR="003F4EC7" w:rsidRPr="00561A24">
          <w:rPr>
            <w:rFonts w:asciiTheme="majorBidi" w:hAnsiTheme="majorBidi" w:cstheme="majorBidi"/>
            <w:sz w:val="24"/>
          </w:rPr>
          <w:t>ardemil</w:t>
        </w:r>
        <w:proofErr w:type="spellEnd"/>
      </w:hyperlink>
      <w:r w:rsidR="003F4EC7" w:rsidRPr="00561A24">
        <w:rPr>
          <w:rFonts w:asciiTheme="majorBidi" w:hAnsiTheme="majorBidi" w:cstheme="majorBidi"/>
          <w:sz w:val="24"/>
        </w:rPr>
        <w:t>, </w:t>
      </w:r>
      <w:hyperlink r:id="rId29" w:history="1">
        <w:r w:rsidR="003F4EC7" w:rsidRPr="00561A24">
          <w:rPr>
            <w:rFonts w:asciiTheme="majorBidi" w:hAnsiTheme="majorBidi" w:cstheme="majorBidi"/>
            <w:sz w:val="24"/>
          </w:rPr>
          <w:t>S. Colle</w:t>
        </w:r>
      </w:hyperlink>
      <w:r w:rsidR="003F4EC7" w:rsidRPr="00561A24">
        <w:rPr>
          <w:rFonts w:asciiTheme="majorBidi" w:hAnsiTheme="majorBidi" w:cstheme="majorBidi"/>
          <w:sz w:val="24"/>
        </w:rPr>
        <w:t xml:space="preserve">, </w:t>
      </w:r>
      <w:r w:rsidR="003F4EC7" w:rsidRPr="00561A24">
        <w:rPr>
          <w:rFonts w:asciiTheme="majorBidi" w:hAnsiTheme="majorBidi" w:cstheme="majorBidi"/>
        </w:rPr>
        <w:t>"</w:t>
      </w:r>
      <w:r w:rsidR="003F4EC7" w:rsidRPr="00561A24">
        <w:rPr>
          <w:rFonts w:asciiTheme="majorBidi" w:hAnsiTheme="majorBidi" w:cstheme="majorBidi"/>
          <w:color w:val="2B2B2B"/>
          <w:kern w:val="36"/>
          <w:sz w:val="24"/>
        </w:rPr>
        <w:t xml:space="preserve"> Feasibility Study of Using Domestic Solar Hot Water Systems as Alternative to Reduce the Electricity Peak Demand in Brazil</w:t>
      </w:r>
      <w:r w:rsidR="003F4EC7" w:rsidRPr="00561A24">
        <w:rPr>
          <w:rFonts w:asciiTheme="majorBidi" w:hAnsiTheme="majorBidi" w:cstheme="majorBidi"/>
        </w:rPr>
        <w:t xml:space="preserve">", </w:t>
      </w:r>
      <w:hyperlink r:id="rId30" w:tooltip="Go to Energy Procedia on ScienceDirect" w:history="1">
        <w:r w:rsidR="003F4EC7" w:rsidRPr="00561A24">
          <w:rPr>
            <w:rFonts w:asciiTheme="majorBidi" w:hAnsiTheme="majorBidi" w:cstheme="majorBidi"/>
            <w:i/>
            <w:iCs/>
            <w:sz w:val="24"/>
          </w:rPr>
          <w:t>Energy Procedia</w:t>
        </w:r>
      </w:hyperlink>
      <w:r w:rsidR="003F4EC7" w:rsidRPr="00561A24">
        <w:rPr>
          <w:rFonts w:asciiTheme="majorBidi" w:hAnsiTheme="majorBidi" w:cstheme="majorBidi"/>
          <w:sz w:val="24"/>
        </w:rPr>
        <w:t xml:space="preserve">, </w:t>
      </w:r>
      <w:hyperlink r:id="rId31" w:tooltip="Go to table of contents for this volume/issue" w:history="1">
        <w:r w:rsidR="003F4EC7" w:rsidRPr="00561A24">
          <w:rPr>
            <w:rFonts w:asciiTheme="majorBidi" w:hAnsiTheme="majorBidi" w:cstheme="majorBidi"/>
            <w:sz w:val="24"/>
          </w:rPr>
          <w:t>Vol.57</w:t>
        </w:r>
      </w:hyperlink>
      <w:r w:rsidR="003F4EC7" w:rsidRPr="00561A24">
        <w:rPr>
          <w:rFonts w:asciiTheme="majorBidi" w:hAnsiTheme="majorBidi" w:cstheme="majorBidi"/>
          <w:sz w:val="24"/>
        </w:rPr>
        <w:t>, 2014, pp. 2487-2495.</w:t>
      </w:r>
    </w:p>
    <w:p w:rsidR="003F4EC7" w:rsidRPr="001E38F4" w:rsidRDefault="00862189" w:rsidP="003F4EC7">
      <w:pPr>
        <w:pStyle w:val="ListParagraph"/>
        <w:numPr>
          <w:ilvl w:val="0"/>
          <w:numId w:val="5"/>
        </w:numPr>
        <w:shd w:val="clear" w:color="auto" w:fill="FFFFFF"/>
        <w:jc w:val="both"/>
        <w:textAlignment w:val="baseline"/>
        <w:outlineLvl w:val="0"/>
        <w:rPr>
          <w:rFonts w:asciiTheme="majorBidi" w:hAnsiTheme="majorBidi" w:cstheme="majorBidi"/>
          <w:kern w:val="36"/>
          <w:sz w:val="24"/>
        </w:rPr>
      </w:pPr>
      <w:hyperlink r:id="rId32" w:history="1">
        <w:r w:rsidR="003F4EC7" w:rsidRPr="00561A24">
          <w:rPr>
            <w:rFonts w:asciiTheme="majorBidi" w:hAnsiTheme="majorBidi" w:cstheme="majorBidi"/>
            <w:sz w:val="24"/>
            <w:bdr w:val="none" w:sz="0" w:space="0" w:color="auto" w:frame="1"/>
          </w:rPr>
          <w:t>N. Stathopoulos</w:t>
        </w:r>
      </w:hyperlink>
      <w:r w:rsidR="003F4EC7" w:rsidRPr="00561A24">
        <w:rPr>
          <w:rFonts w:asciiTheme="majorBidi" w:hAnsiTheme="majorBidi" w:cstheme="majorBidi"/>
          <w:sz w:val="24"/>
          <w:bdr w:val="none" w:sz="0" w:space="0" w:color="auto" w:frame="1"/>
        </w:rPr>
        <w:t xml:space="preserve">, </w:t>
      </w:r>
      <w:hyperlink r:id="rId33" w:history="1">
        <w:r w:rsidR="003F4EC7" w:rsidRPr="00561A24">
          <w:rPr>
            <w:rFonts w:asciiTheme="majorBidi" w:hAnsiTheme="majorBidi" w:cstheme="majorBidi"/>
            <w:sz w:val="24"/>
            <w:bdr w:val="none" w:sz="0" w:space="0" w:color="auto" w:frame="1"/>
          </w:rPr>
          <w:t xml:space="preserve">M. El </w:t>
        </w:r>
        <w:proofErr w:type="spellStart"/>
        <w:r w:rsidR="003F4EC7" w:rsidRPr="00561A24">
          <w:rPr>
            <w:rFonts w:asciiTheme="majorBidi" w:hAnsiTheme="majorBidi" w:cstheme="majorBidi"/>
            <w:sz w:val="24"/>
            <w:bdr w:val="none" w:sz="0" w:space="0" w:color="auto" w:frame="1"/>
          </w:rPr>
          <w:t>Mankibi</w:t>
        </w:r>
        <w:proofErr w:type="spellEnd"/>
      </w:hyperlink>
      <w:r w:rsidR="003F4EC7" w:rsidRPr="00561A24">
        <w:rPr>
          <w:rFonts w:asciiTheme="majorBidi" w:hAnsiTheme="majorBidi" w:cstheme="majorBidi"/>
          <w:sz w:val="24"/>
          <w:bdr w:val="none" w:sz="0" w:space="0" w:color="auto" w:frame="1"/>
        </w:rPr>
        <w:t xml:space="preserve">, </w:t>
      </w:r>
      <w:hyperlink r:id="rId34" w:history="1">
        <w:r w:rsidR="003F4EC7" w:rsidRPr="00561A24">
          <w:rPr>
            <w:rFonts w:asciiTheme="majorBidi" w:hAnsiTheme="majorBidi" w:cstheme="majorBidi"/>
            <w:sz w:val="24"/>
            <w:bdr w:val="none" w:sz="0" w:space="0" w:color="auto" w:frame="1"/>
          </w:rPr>
          <w:t xml:space="preserve">R. </w:t>
        </w:r>
        <w:proofErr w:type="spellStart"/>
        <w:r w:rsidR="003F4EC7" w:rsidRPr="00561A24">
          <w:rPr>
            <w:rFonts w:asciiTheme="majorBidi" w:hAnsiTheme="majorBidi" w:cstheme="majorBidi"/>
            <w:sz w:val="24"/>
            <w:bdr w:val="none" w:sz="0" w:space="0" w:color="auto" w:frame="1"/>
          </w:rPr>
          <w:t>Issoglio</w:t>
        </w:r>
        <w:proofErr w:type="spellEnd"/>
      </w:hyperlink>
      <w:r w:rsidR="003F4EC7" w:rsidRPr="00561A24">
        <w:rPr>
          <w:rFonts w:asciiTheme="majorBidi" w:hAnsiTheme="majorBidi" w:cstheme="majorBidi"/>
          <w:sz w:val="24"/>
        </w:rPr>
        <w:t>, </w:t>
      </w:r>
      <w:hyperlink r:id="rId35" w:history="1">
        <w:r w:rsidR="003F4EC7" w:rsidRPr="00561A24">
          <w:rPr>
            <w:rFonts w:asciiTheme="majorBidi" w:hAnsiTheme="majorBidi" w:cstheme="majorBidi"/>
            <w:sz w:val="24"/>
            <w:bdr w:val="none" w:sz="0" w:space="0" w:color="auto" w:frame="1"/>
          </w:rPr>
          <w:t>P. Michel</w:t>
        </w:r>
      </w:hyperlink>
      <w:r w:rsidR="003F4EC7" w:rsidRPr="00561A24">
        <w:rPr>
          <w:rFonts w:asciiTheme="majorBidi" w:hAnsiTheme="majorBidi" w:cstheme="majorBidi"/>
          <w:sz w:val="24"/>
        </w:rPr>
        <w:t>, </w:t>
      </w:r>
      <w:hyperlink r:id="rId36" w:history="1">
        <w:r w:rsidR="003F4EC7" w:rsidRPr="00561A24">
          <w:rPr>
            <w:rFonts w:asciiTheme="majorBidi" w:hAnsiTheme="majorBidi" w:cstheme="majorBidi"/>
            <w:sz w:val="24"/>
            <w:bdr w:val="none" w:sz="0" w:space="0" w:color="auto" w:frame="1"/>
          </w:rPr>
          <w:t xml:space="preserve">F. </w:t>
        </w:r>
        <w:proofErr w:type="spellStart"/>
        <w:r w:rsidR="003F4EC7" w:rsidRPr="00561A24">
          <w:rPr>
            <w:rFonts w:asciiTheme="majorBidi" w:hAnsiTheme="majorBidi" w:cstheme="majorBidi"/>
            <w:sz w:val="24"/>
            <w:bdr w:val="none" w:sz="0" w:space="0" w:color="auto" w:frame="1"/>
          </w:rPr>
          <w:t>Haghighat</w:t>
        </w:r>
        <w:proofErr w:type="spellEnd"/>
      </w:hyperlink>
      <w:r w:rsidR="003F4EC7" w:rsidRPr="00561A24">
        <w:rPr>
          <w:rFonts w:asciiTheme="majorBidi" w:hAnsiTheme="majorBidi" w:cstheme="majorBidi"/>
          <w:sz w:val="24"/>
          <w:bdr w:val="none" w:sz="0" w:space="0" w:color="auto" w:frame="1"/>
        </w:rPr>
        <w:t xml:space="preserve">, </w:t>
      </w:r>
      <w:r w:rsidR="003F4EC7" w:rsidRPr="00561A24">
        <w:rPr>
          <w:rFonts w:asciiTheme="majorBidi" w:hAnsiTheme="majorBidi" w:cstheme="majorBidi"/>
        </w:rPr>
        <w:t>"</w:t>
      </w:r>
      <w:r w:rsidR="003F4EC7" w:rsidRPr="00561A24">
        <w:rPr>
          <w:rFonts w:asciiTheme="majorBidi" w:hAnsiTheme="majorBidi" w:cstheme="majorBidi"/>
          <w:kern w:val="36"/>
          <w:sz w:val="24"/>
        </w:rPr>
        <w:t>Air–PCM heat exchanger for peak load management: Experimental and simulation</w:t>
      </w:r>
      <w:r w:rsidR="003F4EC7" w:rsidRPr="00561A24">
        <w:rPr>
          <w:rFonts w:asciiTheme="majorBidi" w:hAnsiTheme="majorBidi" w:cstheme="majorBidi"/>
        </w:rPr>
        <w:t xml:space="preserve">", </w:t>
      </w:r>
      <w:hyperlink r:id="rId37" w:tooltip="Go to Solar Energy on ScienceDirect" w:history="1">
        <w:r w:rsidR="003F4EC7" w:rsidRPr="00561A24">
          <w:rPr>
            <w:rFonts w:asciiTheme="majorBidi" w:hAnsiTheme="majorBidi" w:cstheme="majorBidi"/>
            <w:i/>
            <w:iCs/>
            <w:color w:val="2E2E2E"/>
            <w:sz w:val="24"/>
            <w:bdr w:val="none" w:sz="0" w:space="0" w:color="auto" w:frame="1"/>
          </w:rPr>
          <w:t>Solar Energy</w:t>
        </w:r>
      </w:hyperlink>
      <w:r w:rsidR="003F4EC7" w:rsidRPr="00561A24">
        <w:rPr>
          <w:rFonts w:asciiTheme="majorBidi" w:hAnsiTheme="majorBidi" w:cstheme="majorBidi"/>
          <w:b/>
          <w:bCs/>
          <w:color w:val="2E2E2E"/>
          <w:sz w:val="24"/>
        </w:rPr>
        <w:t xml:space="preserve">, </w:t>
      </w:r>
      <w:hyperlink r:id="rId38" w:tooltip="Go to table of contents for this volume/issue" w:history="1">
        <w:r w:rsidR="003F4EC7" w:rsidRPr="00561A24">
          <w:rPr>
            <w:rFonts w:asciiTheme="majorBidi" w:hAnsiTheme="majorBidi" w:cstheme="majorBidi"/>
            <w:sz w:val="24"/>
            <w:bdr w:val="none" w:sz="0" w:space="0" w:color="auto" w:frame="1"/>
          </w:rPr>
          <w:t>Vol. 132</w:t>
        </w:r>
      </w:hyperlink>
      <w:r w:rsidR="003F4EC7" w:rsidRPr="00561A24">
        <w:rPr>
          <w:rFonts w:asciiTheme="majorBidi" w:hAnsiTheme="majorBidi" w:cstheme="majorBidi"/>
          <w:sz w:val="24"/>
          <w:bdr w:val="none" w:sz="0" w:space="0" w:color="auto" w:frame="1"/>
        </w:rPr>
        <w:t>,</w:t>
      </w:r>
      <w:r w:rsidR="003F4EC7" w:rsidRPr="00561A24">
        <w:rPr>
          <w:rFonts w:asciiTheme="majorBidi" w:hAnsiTheme="majorBidi" w:cstheme="majorBidi"/>
          <w:sz w:val="24"/>
        </w:rPr>
        <w:t xml:space="preserve"> 2016, pp. 453–466.</w:t>
      </w:r>
    </w:p>
    <w:p w:rsidR="003F4EC7" w:rsidRPr="00BC4F5B" w:rsidRDefault="00862189" w:rsidP="003F4EC7">
      <w:pPr>
        <w:pStyle w:val="ListParagraph"/>
        <w:numPr>
          <w:ilvl w:val="0"/>
          <w:numId w:val="5"/>
        </w:numPr>
        <w:shd w:val="clear" w:color="auto" w:fill="FFFFFF"/>
        <w:spacing w:after="0" w:line="240" w:lineRule="auto"/>
        <w:jc w:val="both"/>
        <w:textAlignment w:val="baseline"/>
        <w:outlineLvl w:val="0"/>
        <w:rPr>
          <w:rFonts w:asciiTheme="majorBidi" w:hAnsiTheme="majorBidi" w:cstheme="majorBidi"/>
          <w:kern w:val="36"/>
          <w:sz w:val="24"/>
        </w:rPr>
      </w:pPr>
      <w:hyperlink r:id="rId39" w:history="1">
        <w:r w:rsidR="003F4EC7" w:rsidRPr="00D81DCB">
          <w:rPr>
            <w:rFonts w:ascii="Times New Roman" w:hAnsi="Times New Roman" w:cs="Times New Roman"/>
            <w:sz w:val="24"/>
            <w:szCs w:val="24"/>
            <w:bdr w:val="none" w:sz="0" w:space="0" w:color="auto" w:frame="1"/>
          </w:rPr>
          <w:t xml:space="preserve">A. </w:t>
        </w:r>
        <w:proofErr w:type="spellStart"/>
        <w:r w:rsidR="003F4EC7" w:rsidRPr="00D81DCB">
          <w:rPr>
            <w:rFonts w:ascii="Times New Roman" w:hAnsi="Times New Roman" w:cs="Times New Roman"/>
            <w:sz w:val="24"/>
            <w:szCs w:val="24"/>
            <w:bdr w:val="none" w:sz="0" w:space="0" w:color="auto" w:frame="1"/>
          </w:rPr>
          <w:t>Zhuk</w:t>
        </w:r>
        <w:proofErr w:type="spellEnd"/>
      </w:hyperlink>
      <w:r w:rsidR="003F4EC7" w:rsidRPr="00D81DCB">
        <w:rPr>
          <w:rFonts w:ascii="Times New Roman" w:hAnsi="Times New Roman" w:cs="Times New Roman"/>
          <w:sz w:val="24"/>
          <w:szCs w:val="24"/>
        </w:rPr>
        <w:t>, </w:t>
      </w:r>
      <w:hyperlink r:id="rId40" w:history="1">
        <w:r w:rsidR="003F4EC7" w:rsidRPr="00D81DCB">
          <w:rPr>
            <w:rFonts w:ascii="Times New Roman" w:hAnsi="Times New Roman" w:cs="Times New Roman"/>
            <w:sz w:val="24"/>
            <w:szCs w:val="24"/>
            <w:bdr w:val="none" w:sz="0" w:space="0" w:color="auto" w:frame="1"/>
          </w:rPr>
          <w:t xml:space="preserve">Yu. </w:t>
        </w:r>
        <w:proofErr w:type="spellStart"/>
        <w:r w:rsidR="003F4EC7" w:rsidRPr="00D81DCB">
          <w:rPr>
            <w:rFonts w:ascii="Times New Roman" w:hAnsi="Times New Roman" w:cs="Times New Roman"/>
            <w:sz w:val="24"/>
            <w:szCs w:val="24"/>
            <w:bdr w:val="none" w:sz="0" w:space="0" w:color="auto" w:frame="1"/>
          </w:rPr>
          <w:t>Zeigarnik</w:t>
        </w:r>
        <w:proofErr w:type="spellEnd"/>
      </w:hyperlink>
      <w:r w:rsidR="003F4EC7" w:rsidRPr="00D81DCB">
        <w:rPr>
          <w:rFonts w:ascii="Times New Roman" w:hAnsi="Times New Roman" w:cs="Times New Roman"/>
          <w:sz w:val="24"/>
          <w:szCs w:val="24"/>
        </w:rPr>
        <w:t>, </w:t>
      </w:r>
      <w:hyperlink r:id="rId41" w:history="1">
        <w:r w:rsidR="003F4EC7" w:rsidRPr="00D81DCB">
          <w:rPr>
            <w:rFonts w:ascii="Times New Roman" w:hAnsi="Times New Roman" w:cs="Times New Roman"/>
            <w:sz w:val="24"/>
            <w:szCs w:val="24"/>
            <w:bdr w:val="none" w:sz="0" w:space="0" w:color="auto" w:frame="1"/>
          </w:rPr>
          <w:t xml:space="preserve">E. </w:t>
        </w:r>
        <w:proofErr w:type="spellStart"/>
        <w:r w:rsidR="003F4EC7" w:rsidRPr="00D81DCB">
          <w:rPr>
            <w:rFonts w:ascii="Times New Roman" w:hAnsi="Times New Roman" w:cs="Times New Roman"/>
            <w:sz w:val="24"/>
            <w:szCs w:val="24"/>
            <w:bdr w:val="none" w:sz="0" w:space="0" w:color="auto" w:frame="1"/>
          </w:rPr>
          <w:t>Buzoverov</w:t>
        </w:r>
        <w:proofErr w:type="spellEnd"/>
      </w:hyperlink>
      <w:r w:rsidR="003F4EC7" w:rsidRPr="00D81DCB">
        <w:rPr>
          <w:rFonts w:ascii="Times New Roman" w:hAnsi="Times New Roman" w:cs="Times New Roman"/>
          <w:sz w:val="24"/>
          <w:szCs w:val="24"/>
          <w:bdr w:val="none" w:sz="0" w:space="0" w:color="auto" w:frame="1"/>
          <w:vertAlign w:val="superscript"/>
        </w:rPr>
        <w:t>, </w:t>
      </w:r>
      <w:r w:rsidR="003F4EC7" w:rsidRPr="00D81DCB">
        <w:rPr>
          <w:rFonts w:ascii="Times New Roman" w:hAnsi="Times New Roman" w:cs="Times New Roman"/>
          <w:sz w:val="24"/>
          <w:szCs w:val="24"/>
        </w:rPr>
        <w:t>, </w:t>
      </w:r>
      <w:hyperlink r:id="rId42" w:history="1">
        <w:r w:rsidR="003F4EC7" w:rsidRPr="00D81DCB">
          <w:rPr>
            <w:rFonts w:ascii="Times New Roman" w:hAnsi="Times New Roman" w:cs="Times New Roman"/>
            <w:sz w:val="24"/>
            <w:szCs w:val="24"/>
            <w:bdr w:val="none" w:sz="0" w:space="0" w:color="auto" w:frame="1"/>
          </w:rPr>
          <w:t>A. Sheindlin</w:t>
        </w:r>
      </w:hyperlink>
      <w:r w:rsidR="003F4EC7">
        <w:rPr>
          <w:rFonts w:cs="Times New Roman"/>
          <w:sz w:val="24"/>
          <w:bdr w:val="none" w:sz="0" w:space="0" w:color="auto" w:frame="1"/>
        </w:rPr>
        <w:t xml:space="preserve">, </w:t>
      </w:r>
      <w:r w:rsidR="003F4EC7" w:rsidRPr="00561A24">
        <w:rPr>
          <w:rFonts w:asciiTheme="majorBidi" w:hAnsiTheme="majorBidi" w:cstheme="majorBidi"/>
        </w:rPr>
        <w:t>"</w:t>
      </w:r>
      <w:hyperlink r:id="rId43" w:history="1">
        <w:r w:rsidR="003F4EC7" w:rsidRPr="00FD4DBE">
          <w:rPr>
            <w:rFonts w:ascii="Times New Roman" w:hAnsi="Times New Roman" w:cs="Times New Roman"/>
            <w:kern w:val="36"/>
            <w:sz w:val="24"/>
            <w:szCs w:val="24"/>
            <w:bdr w:val="none" w:sz="0" w:space="0" w:color="auto" w:frame="1"/>
          </w:rPr>
          <w:t>Managing peak loads in energy grids</w:t>
        </w:r>
      </w:hyperlink>
      <w:r w:rsidR="003F4EC7" w:rsidRPr="00FD4DBE">
        <w:rPr>
          <w:rFonts w:ascii="Times New Roman" w:hAnsi="Times New Roman" w:cs="Times New Roman"/>
          <w:kern w:val="36"/>
          <w:sz w:val="24"/>
          <w:szCs w:val="24"/>
        </w:rPr>
        <w:t>: </w:t>
      </w:r>
      <w:hyperlink r:id="rId44" w:history="1">
        <w:r w:rsidR="003F4EC7" w:rsidRPr="00FD4DBE">
          <w:rPr>
            <w:rFonts w:ascii="Times New Roman" w:hAnsi="Times New Roman" w:cs="Times New Roman"/>
            <w:kern w:val="36"/>
            <w:sz w:val="24"/>
            <w:szCs w:val="24"/>
            <w:bdr w:val="none" w:sz="0" w:space="0" w:color="auto" w:frame="1"/>
          </w:rPr>
          <w:t>Comparative economic analysis</w:t>
        </w:r>
      </w:hyperlink>
      <w:r w:rsidR="003F4EC7" w:rsidRPr="00561A24">
        <w:rPr>
          <w:rFonts w:asciiTheme="majorBidi" w:hAnsiTheme="majorBidi" w:cstheme="majorBidi"/>
        </w:rPr>
        <w:t>"</w:t>
      </w:r>
      <w:r w:rsidR="003F4EC7">
        <w:rPr>
          <w:rFonts w:asciiTheme="majorBidi" w:hAnsiTheme="majorBidi" w:cstheme="majorBidi"/>
        </w:rPr>
        <w:t xml:space="preserve">, </w:t>
      </w:r>
      <w:r w:rsidR="003F4EC7" w:rsidRPr="001E38F4">
        <w:rPr>
          <w:rFonts w:asciiTheme="majorBidi" w:hAnsiTheme="majorBidi" w:cstheme="majorBidi"/>
          <w:i/>
          <w:iCs/>
          <w:sz w:val="24"/>
          <w:szCs w:val="24"/>
        </w:rPr>
        <w:t>Energy Policy</w:t>
      </w:r>
      <w:r w:rsidR="003F4EC7">
        <w:rPr>
          <w:rFonts w:asciiTheme="majorBidi" w:hAnsiTheme="majorBidi" w:cstheme="majorBidi"/>
          <w:i/>
          <w:iCs/>
          <w:sz w:val="24"/>
        </w:rPr>
        <w:t>,</w:t>
      </w:r>
      <w:r w:rsidR="003F4EC7" w:rsidRPr="001E38F4">
        <w:t xml:space="preserve"> </w:t>
      </w:r>
      <w:hyperlink r:id="rId45" w:tooltip="Go to table of contents for this volume/issue" w:history="1">
        <w:r w:rsidR="003F4EC7" w:rsidRPr="00561A24">
          <w:rPr>
            <w:rFonts w:asciiTheme="majorBidi" w:hAnsiTheme="majorBidi" w:cstheme="majorBidi"/>
            <w:sz w:val="24"/>
            <w:bdr w:val="none" w:sz="0" w:space="0" w:color="auto" w:frame="1"/>
          </w:rPr>
          <w:t xml:space="preserve">Vol. </w:t>
        </w:r>
        <w:r w:rsidR="003F4EC7">
          <w:rPr>
            <w:rFonts w:asciiTheme="majorBidi" w:hAnsiTheme="majorBidi" w:cstheme="majorBidi"/>
            <w:sz w:val="24"/>
            <w:bdr w:val="none" w:sz="0" w:space="0" w:color="auto" w:frame="1"/>
          </w:rPr>
          <w:t>88</w:t>
        </w:r>
      </w:hyperlink>
      <w:r w:rsidR="003F4EC7" w:rsidRPr="00561A24">
        <w:rPr>
          <w:rFonts w:asciiTheme="majorBidi" w:hAnsiTheme="majorBidi" w:cstheme="majorBidi"/>
          <w:sz w:val="24"/>
          <w:bdr w:val="none" w:sz="0" w:space="0" w:color="auto" w:frame="1"/>
        </w:rPr>
        <w:t>,</w:t>
      </w:r>
      <w:r w:rsidR="003F4EC7" w:rsidRPr="00561A24">
        <w:rPr>
          <w:rFonts w:asciiTheme="majorBidi" w:hAnsiTheme="majorBidi" w:cstheme="majorBidi"/>
          <w:sz w:val="24"/>
        </w:rPr>
        <w:t xml:space="preserve"> 2016, pp. </w:t>
      </w:r>
      <w:r w:rsidR="003F4EC7">
        <w:rPr>
          <w:rFonts w:asciiTheme="majorBidi" w:hAnsiTheme="majorBidi" w:cstheme="majorBidi"/>
          <w:sz w:val="24"/>
        </w:rPr>
        <w:t>39</w:t>
      </w:r>
      <w:r w:rsidR="003F4EC7" w:rsidRPr="00561A24">
        <w:rPr>
          <w:rFonts w:asciiTheme="majorBidi" w:hAnsiTheme="majorBidi" w:cstheme="majorBidi"/>
          <w:sz w:val="24"/>
        </w:rPr>
        <w:t>–4</w:t>
      </w:r>
      <w:r w:rsidR="003F4EC7">
        <w:rPr>
          <w:rFonts w:asciiTheme="majorBidi" w:hAnsiTheme="majorBidi" w:cstheme="majorBidi"/>
          <w:sz w:val="24"/>
        </w:rPr>
        <w:t>4.</w:t>
      </w:r>
    </w:p>
    <w:p w:rsidR="003F4EC7" w:rsidRPr="00BC4F5B" w:rsidRDefault="00862189" w:rsidP="003F4EC7">
      <w:pPr>
        <w:numPr>
          <w:ilvl w:val="0"/>
          <w:numId w:val="5"/>
        </w:numPr>
        <w:shd w:val="clear" w:color="auto" w:fill="FFFFFF"/>
        <w:bidi w:val="0"/>
        <w:textAlignment w:val="baseline"/>
        <w:rPr>
          <w:rFonts w:cs="Times New Roman"/>
          <w:sz w:val="24"/>
        </w:rPr>
      </w:pPr>
      <w:hyperlink r:id="rId46" w:history="1">
        <w:r w:rsidR="003F4EC7" w:rsidRPr="0061105C">
          <w:rPr>
            <w:rFonts w:cs="Times New Roman"/>
            <w:sz w:val="24"/>
            <w:bdr w:val="none" w:sz="0" w:space="0" w:color="auto" w:frame="1"/>
          </w:rPr>
          <w:t xml:space="preserve">Y. </w:t>
        </w:r>
        <w:proofErr w:type="spellStart"/>
        <w:r w:rsidR="003F4EC7" w:rsidRPr="0061105C">
          <w:rPr>
            <w:rFonts w:cs="Times New Roman"/>
            <w:sz w:val="24"/>
            <w:bdr w:val="none" w:sz="0" w:space="0" w:color="auto" w:frame="1"/>
          </w:rPr>
          <w:t>Gu</w:t>
        </w:r>
        <w:proofErr w:type="spellEnd"/>
      </w:hyperlink>
      <w:r w:rsidR="003F4EC7" w:rsidRPr="0061105C">
        <w:rPr>
          <w:rFonts w:cs="Times New Roman"/>
          <w:sz w:val="24"/>
        </w:rPr>
        <w:t>, </w:t>
      </w:r>
      <w:hyperlink r:id="rId47" w:history="1">
        <w:r w:rsidR="003F4EC7" w:rsidRPr="0061105C">
          <w:rPr>
            <w:rFonts w:cs="Times New Roman"/>
            <w:sz w:val="24"/>
            <w:bdr w:val="none" w:sz="0" w:space="0" w:color="auto" w:frame="1"/>
          </w:rPr>
          <w:t>J. Xu</w:t>
        </w:r>
      </w:hyperlink>
      <w:r w:rsidR="003F4EC7" w:rsidRPr="0061105C">
        <w:rPr>
          <w:rFonts w:cs="Times New Roman"/>
          <w:sz w:val="24"/>
        </w:rPr>
        <w:t>, </w:t>
      </w:r>
      <w:hyperlink r:id="rId48" w:history="1">
        <w:r w:rsidR="003F4EC7" w:rsidRPr="0061105C">
          <w:rPr>
            <w:rFonts w:cs="Times New Roman"/>
            <w:sz w:val="24"/>
            <w:bdr w:val="none" w:sz="0" w:space="0" w:color="auto" w:frame="1"/>
          </w:rPr>
          <w:t>D. Chen</w:t>
        </w:r>
      </w:hyperlink>
      <w:r w:rsidR="003F4EC7" w:rsidRPr="0061105C">
        <w:rPr>
          <w:rFonts w:cs="Times New Roman"/>
          <w:sz w:val="24"/>
        </w:rPr>
        <w:t>, </w:t>
      </w:r>
      <w:hyperlink r:id="rId49" w:history="1">
        <w:r w:rsidR="003F4EC7" w:rsidRPr="0061105C">
          <w:rPr>
            <w:rFonts w:cs="Times New Roman"/>
            <w:sz w:val="24"/>
            <w:bdr w:val="none" w:sz="0" w:space="0" w:color="auto" w:frame="1"/>
          </w:rPr>
          <w:t>Z. Wang</w:t>
        </w:r>
      </w:hyperlink>
      <w:r w:rsidR="003F4EC7" w:rsidRPr="0061105C">
        <w:rPr>
          <w:rFonts w:cs="Times New Roman"/>
          <w:sz w:val="24"/>
        </w:rPr>
        <w:t>, </w:t>
      </w:r>
      <w:hyperlink r:id="rId50" w:history="1">
        <w:r w:rsidR="003F4EC7" w:rsidRPr="0061105C">
          <w:rPr>
            <w:rFonts w:cs="Times New Roman"/>
            <w:sz w:val="24"/>
            <w:bdr w:val="none" w:sz="0" w:space="0" w:color="auto" w:frame="1"/>
          </w:rPr>
          <w:t>Q. Li</w:t>
        </w:r>
      </w:hyperlink>
      <w:r w:rsidR="003F4EC7">
        <w:rPr>
          <w:rFonts w:cs="Times New Roman"/>
          <w:sz w:val="24"/>
          <w:bdr w:val="none" w:sz="0" w:space="0" w:color="auto" w:frame="1"/>
        </w:rPr>
        <w:t xml:space="preserve">, </w:t>
      </w:r>
      <w:r w:rsidR="003F4EC7" w:rsidRPr="00561A24">
        <w:rPr>
          <w:rFonts w:asciiTheme="majorBidi" w:hAnsiTheme="majorBidi" w:cstheme="majorBidi"/>
        </w:rPr>
        <w:t>"</w:t>
      </w:r>
      <w:r w:rsidR="003F4EC7">
        <w:rPr>
          <w:rFonts w:asciiTheme="majorBidi" w:hAnsiTheme="majorBidi" w:cstheme="majorBidi"/>
        </w:rPr>
        <w:t xml:space="preserve"> </w:t>
      </w:r>
      <w:hyperlink r:id="rId51" w:history="1">
        <w:r w:rsidR="003F4EC7" w:rsidRPr="0061105C">
          <w:rPr>
            <w:rFonts w:cs="Times New Roman"/>
            <w:kern w:val="36"/>
            <w:sz w:val="24"/>
            <w:bdr w:val="none" w:sz="0" w:space="0" w:color="auto" w:frame="1"/>
          </w:rPr>
          <w:t>Overall review of peak shaving for coal</w:t>
        </w:r>
      </w:hyperlink>
      <w:r w:rsidR="003F4EC7" w:rsidRPr="0061105C">
        <w:rPr>
          <w:rFonts w:cs="Times New Roman"/>
          <w:kern w:val="36"/>
          <w:sz w:val="24"/>
        </w:rPr>
        <w:t>-</w:t>
      </w:r>
      <w:hyperlink r:id="rId52" w:history="1">
        <w:r w:rsidR="003F4EC7" w:rsidRPr="0061105C">
          <w:rPr>
            <w:rFonts w:cs="Times New Roman"/>
            <w:kern w:val="36"/>
            <w:sz w:val="24"/>
            <w:bdr w:val="none" w:sz="0" w:space="0" w:color="auto" w:frame="1"/>
          </w:rPr>
          <w:t>fired power units in China</w:t>
        </w:r>
      </w:hyperlink>
      <w:r w:rsidR="003F4EC7" w:rsidRPr="00561A24">
        <w:rPr>
          <w:rFonts w:asciiTheme="majorBidi" w:hAnsiTheme="majorBidi" w:cstheme="majorBidi"/>
        </w:rPr>
        <w:t>"</w:t>
      </w:r>
      <w:r w:rsidR="003F4EC7">
        <w:rPr>
          <w:rFonts w:asciiTheme="majorBidi" w:hAnsiTheme="majorBidi" w:cstheme="majorBidi"/>
        </w:rPr>
        <w:t xml:space="preserve">, </w:t>
      </w:r>
      <w:r w:rsidR="003F4EC7" w:rsidRPr="00442576">
        <w:rPr>
          <w:rFonts w:asciiTheme="majorBidi" w:hAnsiTheme="majorBidi" w:cstheme="majorBidi"/>
          <w:sz w:val="24"/>
        </w:rPr>
        <w:t>Renewable and Sustainable Energy Reviews</w:t>
      </w:r>
      <w:r w:rsidR="003F4EC7">
        <w:rPr>
          <w:rFonts w:asciiTheme="majorBidi" w:hAnsiTheme="majorBidi" w:cstheme="majorBidi"/>
        </w:rPr>
        <w:t xml:space="preserve">, </w:t>
      </w:r>
      <w:hyperlink r:id="rId53" w:tooltip="Go to table of contents for this volume/issue" w:history="1">
        <w:r w:rsidR="003F4EC7" w:rsidRPr="00561A24">
          <w:rPr>
            <w:rFonts w:asciiTheme="majorBidi" w:hAnsiTheme="majorBidi" w:cstheme="majorBidi"/>
            <w:sz w:val="24"/>
            <w:bdr w:val="none" w:sz="0" w:space="0" w:color="auto" w:frame="1"/>
          </w:rPr>
          <w:t xml:space="preserve">Vol. </w:t>
        </w:r>
        <w:r w:rsidR="003F4EC7">
          <w:rPr>
            <w:rFonts w:asciiTheme="majorBidi" w:hAnsiTheme="majorBidi" w:cstheme="majorBidi"/>
            <w:sz w:val="24"/>
            <w:bdr w:val="none" w:sz="0" w:space="0" w:color="auto" w:frame="1"/>
          </w:rPr>
          <w:t>54</w:t>
        </w:r>
      </w:hyperlink>
      <w:r w:rsidR="003F4EC7" w:rsidRPr="00561A24">
        <w:rPr>
          <w:rFonts w:asciiTheme="majorBidi" w:hAnsiTheme="majorBidi" w:cstheme="majorBidi"/>
          <w:sz w:val="24"/>
          <w:bdr w:val="none" w:sz="0" w:space="0" w:color="auto" w:frame="1"/>
        </w:rPr>
        <w:t>,</w:t>
      </w:r>
      <w:r w:rsidR="003F4EC7" w:rsidRPr="00561A24">
        <w:rPr>
          <w:rFonts w:asciiTheme="majorBidi" w:hAnsiTheme="majorBidi" w:cstheme="majorBidi"/>
          <w:sz w:val="24"/>
        </w:rPr>
        <w:t xml:space="preserve"> 201</w:t>
      </w:r>
      <w:r w:rsidR="003F4EC7">
        <w:rPr>
          <w:rFonts w:asciiTheme="majorBidi" w:hAnsiTheme="majorBidi" w:cstheme="majorBidi"/>
          <w:sz w:val="24"/>
        </w:rPr>
        <w:t>6</w:t>
      </w:r>
      <w:r w:rsidR="003F4EC7" w:rsidRPr="00561A24">
        <w:rPr>
          <w:rFonts w:asciiTheme="majorBidi" w:hAnsiTheme="majorBidi" w:cstheme="majorBidi"/>
          <w:sz w:val="24"/>
        </w:rPr>
        <w:t xml:space="preserve">, pp. </w:t>
      </w:r>
      <w:r w:rsidR="003F4EC7" w:rsidRPr="00BC4F5B">
        <w:rPr>
          <w:rFonts w:cs="Times New Roman"/>
          <w:sz w:val="24"/>
        </w:rPr>
        <w:t>723–731.</w:t>
      </w:r>
    </w:p>
    <w:p w:rsidR="003F4EC7" w:rsidRPr="00A85ACD" w:rsidRDefault="003F4EC7" w:rsidP="003F4EC7">
      <w:pPr>
        <w:numPr>
          <w:ilvl w:val="0"/>
          <w:numId w:val="5"/>
        </w:numPr>
        <w:shd w:val="clear" w:color="auto" w:fill="FFFFFF"/>
        <w:bidi w:val="0"/>
        <w:jc w:val="both"/>
        <w:textAlignment w:val="baseline"/>
        <w:rPr>
          <w:rFonts w:cs="Times New Roman"/>
          <w:sz w:val="24"/>
        </w:rPr>
      </w:pPr>
      <w:r w:rsidRPr="00541B3E">
        <w:rPr>
          <w:rFonts w:cs="Times New Roman"/>
          <w:sz w:val="24"/>
          <w:bdr w:val="none" w:sz="0" w:space="0" w:color="auto" w:frame="1"/>
        </w:rPr>
        <w:t xml:space="preserve">S. </w:t>
      </w:r>
      <w:proofErr w:type="spellStart"/>
      <w:r w:rsidRPr="00541B3E">
        <w:rPr>
          <w:rFonts w:cs="Times New Roman"/>
          <w:sz w:val="24"/>
          <w:bdr w:val="none" w:sz="0" w:space="0" w:color="auto" w:frame="1"/>
        </w:rPr>
        <w:t>Werminski</w:t>
      </w:r>
      <w:proofErr w:type="spellEnd"/>
      <w:r w:rsidRPr="00541B3E">
        <w:rPr>
          <w:rFonts w:cs="Times New Roman"/>
          <w:sz w:val="24"/>
        </w:rPr>
        <w:t>, </w:t>
      </w:r>
      <w:hyperlink r:id="rId54" w:history="1">
        <w:r w:rsidRPr="00541B3E">
          <w:rPr>
            <w:rFonts w:cs="Times New Roman"/>
            <w:sz w:val="24"/>
            <w:bdr w:val="none" w:sz="0" w:space="0" w:color="auto" w:frame="1"/>
          </w:rPr>
          <w:t xml:space="preserve">M. </w:t>
        </w:r>
        <w:proofErr w:type="spellStart"/>
        <w:r w:rsidRPr="00541B3E">
          <w:rPr>
            <w:rFonts w:cs="Times New Roman"/>
            <w:sz w:val="24"/>
            <w:bdr w:val="none" w:sz="0" w:space="0" w:color="auto" w:frame="1"/>
          </w:rPr>
          <w:t>Jarnut</w:t>
        </w:r>
        <w:proofErr w:type="spellEnd"/>
      </w:hyperlink>
      <w:r w:rsidRPr="00541B3E">
        <w:rPr>
          <w:rFonts w:cs="Times New Roman"/>
          <w:sz w:val="24"/>
        </w:rPr>
        <w:t xml:space="preserve">, </w:t>
      </w:r>
      <w:hyperlink r:id="rId55" w:history="1">
        <w:r w:rsidRPr="00541B3E">
          <w:rPr>
            <w:rFonts w:cs="Times New Roman"/>
            <w:sz w:val="24"/>
            <w:bdr w:val="none" w:sz="0" w:space="0" w:color="auto" w:frame="1"/>
          </w:rPr>
          <w:t xml:space="preserve">G </w:t>
        </w:r>
        <w:proofErr w:type="spellStart"/>
        <w:r w:rsidRPr="00541B3E">
          <w:rPr>
            <w:rFonts w:cs="Times New Roman"/>
            <w:sz w:val="24"/>
            <w:bdr w:val="none" w:sz="0" w:space="0" w:color="auto" w:frame="1"/>
          </w:rPr>
          <w:t>Benysek</w:t>
        </w:r>
        <w:proofErr w:type="spellEnd"/>
      </w:hyperlink>
      <w:r w:rsidRPr="00541B3E">
        <w:rPr>
          <w:rFonts w:cs="Times New Roman"/>
          <w:sz w:val="24"/>
        </w:rPr>
        <w:t>, </w:t>
      </w:r>
      <w:hyperlink r:id="rId56" w:history="1">
        <w:r w:rsidRPr="00541B3E">
          <w:rPr>
            <w:rFonts w:cs="Times New Roman"/>
            <w:sz w:val="24"/>
            <w:bdr w:val="none" w:sz="0" w:space="0" w:color="auto" w:frame="1"/>
          </w:rPr>
          <w:t xml:space="preserve">J. </w:t>
        </w:r>
        <w:proofErr w:type="spellStart"/>
        <w:r w:rsidRPr="00541B3E">
          <w:rPr>
            <w:rFonts w:cs="Times New Roman"/>
            <w:sz w:val="24"/>
            <w:bdr w:val="none" w:sz="0" w:space="0" w:color="auto" w:frame="1"/>
          </w:rPr>
          <w:t>Bojarski</w:t>
        </w:r>
        <w:proofErr w:type="spellEnd"/>
      </w:hyperlink>
      <w:r w:rsidRPr="00541B3E">
        <w:rPr>
          <w:rFonts w:cs="Times New Roman"/>
          <w:sz w:val="24"/>
          <w:bdr w:val="none" w:sz="0" w:space="0" w:color="auto" w:frame="1"/>
        </w:rPr>
        <w:t xml:space="preserve">, </w:t>
      </w:r>
      <w:r w:rsidRPr="00541B3E">
        <w:rPr>
          <w:rFonts w:asciiTheme="majorBidi" w:hAnsiTheme="majorBidi" w:cstheme="majorBidi"/>
          <w:sz w:val="24"/>
        </w:rPr>
        <w:t xml:space="preserve">" </w:t>
      </w:r>
      <w:r w:rsidRPr="00442576">
        <w:rPr>
          <w:rFonts w:asciiTheme="majorBidi" w:hAnsiTheme="majorBidi" w:cstheme="majorBidi"/>
          <w:sz w:val="24"/>
        </w:rPr>
        <w:t>Demand side management using DADR automation in the peak load</w:t>
      </w:r>
      <w:r w:rsidRPr="00541B3E">
        <w:rPr>
          <w:rFonts w:asciiTheme="majorBidi" w:hAnsiTheme="majorBidi" w:cstheme="majorBidi"/>
          <w:sz w:val="24"/>
        </w:rPr>
        <w:t xml:space="preserve"> </w:t>
      </w:r>
      <w:r w:rsidRPr="00442576">
        <w:rPr>
          <w:rFonts w:asciiTheme="majorBidi" w:hAnsiTheme="majorBidi" w:cstheme="majorBidi"/>
          <w:sz w:val="24"/>
        </w:rPr>
        <w:t>reduction</w:t>
      </w:r>
      <w:r w:rsidRPr="00541B3E">
        <w:rPr>
          <w:rFonts w:asciiTheme="majorBidi" w:hAnsiTheme="majorBidi" w:cstheme="majorBidi"/>
          <w:sz w:val="24"/>
        </w:rPr>
        <w:t xml:space="preserve">", </w:t>
      </w:r>
      <w:r w:rsidRPr="00442576">
        <w:rPr>
          <w:rFonts w:asciiTheme="majorBidi" w:hAnsiTheme="majorBidi" w:cstheme="majorBidi"/>
          <w:sz w:val="24"/>
        </w:rPr>
        <w:t>Renewable and Sustainable Energy</w:t>
      </w:r>
      <w:r w:rsidRPr="00541B3E">
        <w:rPr>
          <w:rFonts w:asciiTheme="majorBidi" w:hAnsiTheme="majorBidi" w:cstheme="majorBidi"/>
          <w:sz w:val="24"/>
        </w:rPr>
        <w:t xml:space="preserve"> Reviews, </w:t>
      </w:r>
      <w:hyperlink r:id="rId57" w:tooltip="Go to table of contents for this volume/issue" w:history="1">
        <w:r w:rsidRPr="00541B3E">
          <w:rPr>
            <w:rFonts w:asciiTheme="majorBidi" w:hAnsiTheme="majorBidi" w:cstheme="majorBidi"/>
            <w:sz w:val="24"/>
            <w:bdr w:val="none" w:sz="0" w:space="0" w:color="auto" w:frame="1"/>
          </w:rPr>
          <w:t>Vol. 67</w:t>
        </w:r>
      </w:hyperlink>
      <w:r w:rsidRPr="00541B3E">
        <w:rPr>
          <w:rFonts w:asciiTheme="majorBidi" w:hAnsiTheme="majorBidi" w:cstheme="majorBidi"/>
          <w:sz w:val="24"/>
          <w:bdr w:val="none" w:sz="0" w:space="0" w:color="auto" w:frame="1"/>
        </w:rPr>
        <w:t>,</w:t>
      </w:r>
      <w:r w:rsidRPr="00541B3E">
        <w:rPr>
          <w:rFonts w:asciiTheme="majorBidi" w:hAnsiTheme="majorBidi" w:cstheme="majorBidi"/>
          <w:sz w:val="24"/>
        </w:rPr>
        <w:t xml:space="preserve"> 2017, pp. 998-1007.</w:t>
      </w:r>
    </w:p>
    <w:p w:rsidR="003F4EC7" w:rsidRPr="006C15D4" w:rsidRDefault="00862189" w:rsidP="003F4EC7">
      <w:pPr>
        <w:pStyle w:val="ListParagraph"/>
        <w:numPr>
          <w:ilvl w:val="0"/>
          <w:numId w:val="5"/>
        </w:numPr>
        <w:jc w:val="both"/>
        <w:textAlignment w:val="baseline"/>
        <w:rPr>
          <w:rFonts w:ascii="Times New Roman" w:hAnsi="Times New Roman" w:cs="Times New Roman"/>
          <w:color w:val="2E2E2E"/>
          <w:sz w:val="24"/>
          <w:szCs w:val="24"/>
        </w:rPr>
      </w:pPr>
      <w:hyperlink r:id="rId58" w:history="1">
        <w:r w:rsidR="003F4EC7" w:rsidRPr="00A85ACD">
          <w:rPr>
            <w:rFonts w:ascii="Times New Roman" w:hAnsi="Times New Roman" w:cs="Times New Roman"/>
            <w:sz w:val="24"/>
            <w:szCs w:val="24"/>
            <w:bdr w:val="none" w:sz="0" w:space="0" w:color="auto" w:frame="1"/>
          </w:rPr>
          <w:t xml:space="preserve">S. </w:t>
        </w:r>
        <w:proofErr w:type="spellStart"/>
        <w:r w:rsidR="003F4EC7" w:rsidRPr="00A85ACD">
          <w:rPr>
            <w:rFonts w:ascii="Times New Roman" w:hAnsi="Times New Roman" w:cs="Times New Roman"/>
            <w:sz w:val="24"/>
            <w:szCs w:val="24"/>
            <w:bdr w:val="none" w:sz="0" w:space="0" w:color="auto" w:frame="1"/>
          </w:rPr>
          <w:t>Lv</w:t>
        </w:r>
        <w:proofErr w:type="spellEnd"/>
      </w:hyperlink>
      <w:r w:rsidR="003F4EC7" w:rsidRPr="00A85ACD">
        <w:rPr>
          <w:rFonts w:ascii="Times New Roman" w:hAnsi="Times New Roman" w:cs="Times New Roman"/>
          <w:sz w:val="24"/>
          <w:szCs w:val="24"/>
        </w:rPr>
        <w:t>, </w:t>
      </w:r>
      <w:hyperlink r:id="rId59" w:history="1">
        <w:r w:rsidR="003F4EC7" w:rsidRPr="00A85ACD">
          <w:rPr>
            <w:rFonts w:ascii="Times New Roman" w:hAnsi="Times New Roman" w:cs="Times New Roman"/>
            <w:sz w:val="24"/>
            <w:szCs w:val="24"/>
            <w:bdr w:val="none" w:sz="0" w:space="0" w:color="auto" w:frame="1"/>
          </w:rPr>
          <w:t>W. He</w:t>
        </w:r>
      </w:hyperlink>
      <w:r w:rsidR="003F4EC7" w:rsidRPr="00A85ACD">
        <w:rPr>
          <w:rFonts w:ascii="Times New Roman" w:hAnsi="Times New Roman" w:cs="Times New Roman"/>
          <w:sz w:val="24"/>
          <w:szCs w:val="24"/>
        </w:rPr>
        <w:t>, </w:t>
      </w:r>
      <w:r w:rsidR="003F4EC7" w:rsidRPr="00A85ACD">
        <w:rPr>
          <w:rFonts w:ascii="Times New Roman" w:hAnsi="Times New Roman" w:cs="Times New Roman"/>
          <w:sz w:val="24"/>
          <w:szCs w:val="24"/>
          <w:bdr w:val="none" w:sz="0" w:space="0" w:color="auto" w:frame="1"/>
        </w:rPr>
        <w:t>A. Zhang</w:t>
      </w:r>
      <w:r w:rsidR="003F4EC7" w:rsidRPr="00A85ACD">
        <w:rPr>
          <w:rFonts w:ascii="Times New Roman" w:hAnsi="Times New Roman" w:cs="Times New Roman"/>
          <w:sz w:val="24"/>
          <w:szCs w:val="24"/>
        </w:rPr>
        <w:t>, </w:t>
      </w:r>
      <w:hyperlink r:id="rId60" w:history="1">
        <w:r w:rsidR="003F4EC7" w:rsidRPr="00A85ACD">
          <w:rPr>
            <w:rFonts w:ascii="Times New Roman" w:hAnsi="Times New Roman" w:cs="Times New Roman"/>
            <w:sz w:val="24"/>
            <w:szCs w:val="24"/>
            <w:bdr w:val="none" w:sz="0" w:space="0" w:color="auto" w:frame="1"/>
          </w:rPr>
          <w:t>G. Li</w:t>
        </w:r>
      </w:hyperlink>
      <w:r w:rsidR="003F4EC7" w:rsidRPr="00A85ACD">
        <w:rPr>
          <w:rFonts w:ascii="Times New Roman" w:hAnsi="Times New Roman" w:cs="Times New Roman"/>
          <w:sz w:val="24"/>
          <w:szCs w:val="24"/>
        </w:rPr>
        <w:t>, </w:t>
      </w:r>
      <w:hyperlink r:id="rId61" w:history="1">
        <w:r w:rsidR="003F4EC7" w:rsidRPr="00A85ACD">
          <w:rPr>
            <w:rFonts w:ascii="Times New Roman" w:hAnsi="Times New Roman" w:cs="Times New Roman"/>
            <w:sz w:val="24"/>
            <w:szCs w:val="24"/>
            <w:bdr w:val="none" w:sz="0" w:space="0" w:color="auto" w:frame="1"/>
          </w:rPr>
          <w:t>B. Luo</w:t>
        </w:r>
      </w:hyperlink>
      <w:r w:rsidR="003F4EC7" w:rsidRPr="00A85ACD">
        <w:rPr>
          <w:rFonts w:ascii="Times New Roman" w:hAnsi="Times New Roman" w:cs="Times New Roman"/>
          <w:sz w:val="24"/>
          <w:szCs w:val="24"/>
        </w:rPr>
        <w:t>, </w:t>
      </w:r>
      <w:hyperlink r:id="rId62" w:history="1">
        <w:r w:rsidR="003F4EC7" w:rsidRPr="00A85ACD">
          <w:rPr>
            <w:rFonts w:ascii="Times New Roman" w:hAnsi="Times New Roman" w:cs="Times New Roman"/>
            <w:sz w:val="24"/>
            <w:szCs w:val="24"/>
            <w:bdr w:val="none" w:sz="0" w:space="0" w:color="auto" w:frame="1"/>
          </w:rPr>
          <w:t>X. Liu</w:t>
        </w:r>
      </w:hyperlink>
      <w:r w:rsidR="003F4EC7" w:rsidRPr="00A85ACD">
        <w:rPr>
          <w:rFonts w:ascii="Times New Roman" w:hAnsi="Times New Roman" w:cs="Times New Roman"/>
          <w:sz w:val="24"/>
          <w:szCs w:val="24"/>
          <w:bdr w:val="none" w:sz="0" w:space="0" w:color="auto" w:frame="1"/>
        </w:rPr>
        <w:t xml:space="preserve"> , </w:t>
      </w:r>
      <w:hyperlink r:id="rId63" w:history="1">
        <w:r w:rsidR="003F4EC7" w:rsidRPr="00A85ACD">
          <w:rPr>
            <w:rFonts w:ascii="Times New Roman" w:hAnsi="Times New Roman" w:cs="Times New Roman"/>
            <w:kern w:val="36"/>
            <w:sz w:val="24"/>
            <w:szCs w:val="24"/>
            <w:bdr w:val="none" w:sz="0" w:space="0" w:color="auto" w:frame="1"/>
          </w:rPr>
          <w:t xml:space="preserve">Modelling and analysis of a novel compressed air energy storage system for </w:t>
        </w:r>
        <w:proofErr w:type="spellStart"/>
        <w:r w:rsidR="003F4EC7" w:rsidRPr="00A85ACD">
          <w:rPr>
            <w:rFonts w:ascii="Times New Roman" w:hAnsi="Times New Roman" w:cs="Times New Roman"/>
            <w:kern w:val="36"/>
            <w:sz w:val="24"/>
            <w:szCs w:val="24"/>
            <w:bdr w:val="none" w:sz="0" w:space="0" w:color="auto" w:frame="1"/>
          </w:rPr>
          <w:t>trigeneration</w:t>
        </w:r>
        <w:proofErr w:type="spellEnd"/>
        <w:r w:rsidR="003F4EC7" w:rsidRPr="00A85ACD">
          <w:rPr>
            <w:rFonts w:ascii="Times New Roman" w:hAnsi="Times New Roman" w:cs="Times New Roman"/>
            <w:kern w:val="36"/>
            <w:sz w:val="24"/>
            <w:szCs w:val="24"/>
            <w:bdr w:val="none" w:sz="0" w:space="0" w:color="auto" w:frame="1"/>
          </w:rPr>
          <w:t xml:space="preserve"> based on electrical energy peak load shifting</w:t>
        </w:r>
      </w:hyperlink>
      <w:r w:rsidR="003F4EC7" w:rsidRPr="00A85ACD">
        <w:rPr>
          <w:rFonts w:ascii="Times New Roman" w:hAnsi="Times New Roman" w:cs="Times New Roman"/>
          <w:kern w:val="36"/>
          <w:sz w:val="24"/>
          <w:szCs w:val="24"/>
          <w:bdr w:val="none" w:sz="0" w:space="0" w:color="auto" w:frame="1"/>
        </w:rPr>
        <w:t xml:space="preserve"> , </w:t>
      </w:r>
      <w:hyperlink r:id="rId64" w:tooltip="Go to Energy Conversion and Management on ScienceDirect" w:history="1">
        <w:r w:rsidR="003F4EC7" w:rsidRPr="00A85ACD">
          <w:rPr>
            <w:rFonts w:ascii="Times New Roman" w:hAnsi="Times New Roman" w:cs="Times New Roman"/>
            <w:i/>
            <w:iCs/>
            <w:sz w:val="24"/>
            <w:szCs w:val="24"/>
            <w:bdr w:val="none" w:sz="0" w:space="0" w:color="auto" w:frame="1"/>
          </w:rPr>
          <w:t>Energy Conversion and Management</w:t>
        </w:r>
      </w:hyperlink>
      <w:r w:rsidR="003F4EC7" w:rsidRPr="00A85ACD">
        <w:rPr>
          <w:rFonts w:ascii="Times New Roman" w:hAnsi="Times New Roman" w:cs="Times New Roman"/>
          <w:sz w:val="24"/>
          <w:szCs w:val="24"/>
          <w:bdr w:val="none" w:sz="0" w:space="0" w:color="auto" w:frame="1"/>
        </w:rPr>
        <w:t xml:space="preserve">, </w:t>
      </w:r>
      <w:hyperlink r:id="rId65" w:tooltip="Go to table of contents for this volume/issue" w:history="1">
        <w:r w:rsidR="003F4EC7" w:rsidRPr="00A85ACD">
          <w:rPr>
            <w:rFonts w:ascii="Times New Roman" w:hAnsi="Times New Roman" w:cs="Times New Roman"/>
            <w:sz w:val="24"/>
            <w:szCs w:val="24"/>
            <w:bdr w:val="none" w:sz="0" w:space="0" w:color="auto" w:frame="1"/>
          </w:rPr>
          <w:t>Vol</w:t>
        </w:r>
        <w:r w:rsidR="003F4EC7">
          <w:rPr>
            <w:rFonts w:ascii="Times New Roman" w:hAnsi="Times New Roman" w:cs="Times New Roman"/>
            <w:sz w:val="24"/>
            <w:szCs w:val="24"/>
            <w:bdr w:val="none" w:sz="0" w:space="0" w:color="auto" w:frame="1"/>
          </w:rPr>
          <w:t xml:space="preserve">. </w:t>
        </w:r>
        <w:r w:rsidR="003F4EC7" w:rsidRPr="00A85ACD">
          <w:rPr>
            <w:rFonts w:ascii="Times New Roman" w:hAnsi="Times New Roman" w:cs="Times New Roman"/>
            <w:sz w:val="24"/>
            <w:szCs w:val="24"/>
            <w:bdr w:val="none" w:sz="0" w:space="0" w:color="auto" w:frame="1"/>
          </w:rPr>
          <w:t>135</w:t>
        </w:r>
      </w:hyperlink>
      <w:r w:rsidR="003F4EC7" w:rsidRPr="00A85ACD">
        <w:rPr>
          <w:rFonts w:ascii="Times New Roman" w:hAnsi="Times New Roman" w:cs="Times New Roman"/>
          <w:sz w:val="24"/>
          <w:szCs w:val="24"/>
        </w:rPr>
        <w:t>,</w:t>
      </w:r>
      <w:r w:rsidR="003F4EC7" w:rsidRPr="00A85ACD">
        <w:rPr>
          <w:rFonts w:ascii="Times New Roman" w:hAnsi="Times New Roman" w:cs="Times New Roman"/>
          <w:color w:val="2E2E2E"/>
          <w:sz w:val="24"/>
          <w:szCs w:val="24"/>
        </w:rPr>
        <w:t xml:space="preserve"> 2017, Pages 394–401</w:t>
      </w:r>
      <w:r w:rsidR="003F4EC7">
        <w:rPr>
          <w:rFonts w:ascii="Times New Roman" w:hAnsi="Times New Roman" w:cs="Times New Roman"/>
          <w:color w:val="2E2E2E"/>
          <w:sz w:val="24"/>
          <w:szCs w:val="24"/>
        </w:rPr>
        <w:t>.</w:t>
      </w:r>
    </w:p>
    <w:p w:rsidR="003F4EC7" w:rsidRPr="006C15D4" w:rsidRDefault="00862189" w:rsidP="003F4EC7">
      <w:pPr>
        <w:pStyle w:val="ListParagraph"/>
        <w:numPr>
          <w:ilvl w:val="0"/>
          <w:numId w:val="5"/>
        </w:numPr>
        <w:shd w:val="clear" w:color="auto" w:fill="FFFFFF"/>
        <w:jc w:val="both"/>
        <w:textAlignment w:val="baseline"/>
        <w:outlineLvl w:val="0"/>
        <w:rPr>
          <w:rFonts w:ascii="Times New Roman" w:hAnsi="Times New Roman" w:cs="Times New Roman"/>
          <w:kern w:val="36"/>
          <w:sz w:val="24"/>
        </w:rPr>
      </w:pPr>
      <w:hyperlink r:id="rId66" w:history="1">
        <w:r w:rsidR="003F4EC7" w:rsidRPr="006C15D4">
          <w:rPr>
            <w:rFonts w:ascii="Times New Roman" w:hAnsi="Times New Roman" w:cs="Times New Roman"/>
            <w:sz w:val="24"/>
            <w:bdr w:val="none" w:sz="0" w:space="0" w:color="auto" w:frame="1"/>
          </w:rPr>
          <w:t>W. Nazi</w:t>
        </w:r>
      </w:hyperlink>
      <w:r w:rsidR="003F4EC7" w:rsidRPr="006C15D4">
        <w:rPr>
          <w:rFonts w:ascii="Times New Roman" w:hAnsi="Times New Roman" w:cs="Times New Roman"/>
          <w:sz w:val="24"/>
          <w:bdr w:val="none" w:sz="0" w:space="0" w:color="auto" w:frame="1"/>
          <w:vertAlign w:val="superscript"/>
        </w:rPr>
        <w:t> </w:t>
      </w:r>
      <w:r w:rsidR="003F4EC7" w:rsidRPr="006C15D4">
        <w:rPr>
          <w:rFonts w:ascii="Times New Roman" w:hAnsi="Times New Roman" w:cs="Times New Roman"/>
          <w:sz w:val="24"/>
        </w:rPr>
        <w:t xml:space="preserve">, </w:t>
      </w:r>
      <w:hyperlink r:id="rId67" w:history="1">
        <w:r w:rsidR="003F4EC7" w:rsidRPr="006C15D4">
          <w:rPr>
            <w:rFonts w:ascii="Times New Roman" w:hAnsi="Times New Roman" w:cs="Times New Roman"/>
            <w:sz w:val="24"/>
            <w:bdr w:val="none" w:sz="0" w:space="0" w:color="auto" w:frame="1"/>
          </w:rPr>
          <w:t xml:space="preserve">M. </w:t>
        </w:r>
        <w:proofErr w:type="spellStart"/>
        <w:r w:rsidR="003F4EC7" w:rsidRPr="006C15D4">
          <w:rPr>
            <w:rFonts w:ascii="Times New Roman" w:hAnsi="Times New Roman" w:cs="Times New Roman"/>
            <w:sz w:val="24"/>
            <w:bdr w:val="none" w:sz="0" w:space="0" w:color="auto" w:frame="1"/>
          </w:rPr>
          <w:t>Royapoor</w:t>
        </w:r>
        <w:proofErr w:type="spellEnd"/>
      </w:hyperlink>
      <w:r w:rsidR="003F4EC7" w:rsidRPr="006C15D4">
        <w:rPr>
          <w:rFonts w:ascii="Times New Roman" w:hAnsi="Times New Roman" w:cs="Times New Roman"/>
          <w:sz w:val="24"/>
        </w:rPr>
        <w:t xml:space="preserve"> , </w:t>
      </w:r>
      <w:hyperlink r:id="rId68" w:history="1">
        <w:r w:rsidR="003F4EC7" w:rsidRPr="006C15D4">
          <w:rPr>
            <w:rFonts w:ascii="Times New Roman" w:hAnsi="Times New Roman" w:cs="Times New Roman"/>
            <w:sz w:val="24"/>
            <w:bdr w:val="none" w:sz="0" w:space="0" w:color="auto" w:frame="1"/>
          </w:rPr>
          <w:t>Y. Wang</w:t>
        </w:r>
      </w:hyperlink>
      <w:r w:rsidR="003F4EC7" w:rsidRPr="006C15D4">
        <w:rPr>
          <w:rFonts w:ascii="Times New Roman" w:hAnsi="Times New Roman" w:cs="Times New Roman"/>
          <w:sz w:val="24"/>
        </w:rPr>
        <w:t xml:space="preserve">, </w:t>
      </w:r>
      <w:hyperlink r:id="rId69" w:history="1">
        <w:r w:rsidR="003F4EC7" w:rsidRPr="006C15D4">
          <w:rPr>
            <w:rFonts w:ascii="Times New Roman" w:hAnsi="Times New Roman" w:cs="Times New Roman"/>
            <w:sz w:val="24"/>
            <w:bdr w:val="none" w:sz="0" w:space="0" w:color="auto" w:frame="1"/>
          </w:rPr>
          <w:t xml:space="preserve">A. </w:t>
        </w:r>
        <w:proofErr w:type="spellStart"/>
        <w:r w:rsidR="003F4EC7" w:rsidRPr="006C15D4">
          <w:rPr>
            <w:rFonts w:ascii="Times New Roman" w:hAnsi="Times New Roman" w:cs="Times New Roman"/>
            <w:sz w:val="24"/>
            <w:bdr w:val="none" w:sz="0" w:space="0" w:color="auto" w:frame="1"/>
          </w:rPr>
          <w:t>Roskilly</w:t>
        </w:r>
        <w:proofErr w:type="spellEnd"/>
      </w:hyperlink>
      <w:r w:rsidR="003F4EC7" w:rsidRPr="006C15D4">
        <w:rPr>
          <w:rFonts w:ascii="Times New Roman" w:hAnsi="Times New Roman" w:cs="Times New Roman"/>
          <w:sz w:val="24"/>
          <w:bdr w:val="none" w:sz="0" w:space="0" w:color="auto" w:frame="1"/>
        </w:rPr>
        <w:t xml:space="preserve"> , “</w:t>
      </w:r>
      <w:hyperlink r:id="rId70" w:history="1">
        <w:r w:rsidR="003F4EC7" w:rsidRPr="006C15D4">
          <w:rPr>
            <w:rFonts w:ascii="Times New Roman" w:hAnsi="Times New Roman" w:cs="Times New Roman"/>
            <w:kern w:val="36"/>
            <w:sz w:val="24"/>
            <w:bdr w:val="none" w:sz="0" w:space="0" w:color="auto" w:frame="1"/>
          </w:rPr>
          <w:t>Office building cooling load reduction using thermal analysis method</w:t>
        </w:r>
      </w:hyperlink>
      <w:r w:rsidR="003F4EC7" w:rsidRPr="006C15D4">
        <w:rPr>
          <w:rFonts w:ascii="Times New Roman" w:hAnsi="Times New Roman" w:cs="Times New Roman"/>
          <w:kern w:val="36"/>
          <w:sz w:val="24"/>
        </w:rPr>
        <w:t> – </w:t>
      </w:r>
      <w:hyperlink r:id="rId71" w:history="1">
        <w:r w:rsidR="003F4EC7" w:rsidRPr="006C15D4">
          <w:rPr>
            <w:rFonts w:ascii="Times New Roman" w:hAnsi="Times New Roman" w:cs="Times New Roman"/>
            <w:kern w:val="36"/>
            <w:sz w:val="24"/>
            <w:bdr w:val="none" w:sz="0" w:space="0" w:color="auto" w:frame="1"/>
          </w:rPr>
          <w:t>A case study</w:t>
        </w:r>
      </w:hyperlink>
      <w:r w:rsidR="003F4EC7" w:rsidRPr="006C15D4">
        <w:rPr>
          <w:rFonts w:ascii="Times New Roman" w:hAnsi="Times New Roman" w:cs="Times New Roman"/>
          <w:kern w:val="36"/>
          <w:sz w:val="24"/>
          <w:bdr w:val="none" w:sz="0" w:space="0" w:color="auto" w:frame="1"/>
        </w:rPr>
        <w:t xml:space="preserve">, </w:t>
      </w:r>
      <w:r w:rsidR="003F4EC7" w:rsidRPr="006C15D4">
        <w:rPr>
          <w:rFonts w:ascii="Times New Roman" w:hAnsi="Times New Roman" w:cs="Times New Roman"/>
          <w:i/>
          <w:iCs/>
          <w:kern w:val="36"/>
          <w:sz w:val="24"/>
          <w:bdr w:val="none" w:sz="0" w:space="0" w:color="auto" w:frame="1"/>
        </w:rPr>
        <w:t>Applied Energy</w:t>
      </w:r>
      <w:r w:rsidR="003F4EC7" w:rsidRPr="006C15D4">
        <w:rPr>
          <w:rFonts w:ascii="Times New Roman" w:hAnsi="Times New Roman" w:cs="Times New Roman"/>
          <w:kern w:val="36"/>
          <w:sz w:val="24"/>
          <w:bdr w:val="none" w:sz="0" w:space="0" w:color="auto" w:frame="1"/>
        </w:rPr>
        <w:t>, Vol. 185, 2017, pp. 1574-1584.</w:t>
      </w:r>
    </w:p>
    <w:p w:rsidR="003F4EC7" w:rsidRPr="00561A24" w:rsidRDefault="003F4EC7" w:rsidP="003F4EC7">
      <w:pPr>
        <w:pStyle w:val="ListParagraph"/>
        <w:numPr>
          <w:ilvl w:val="0"/>
          <w:numId w:val="5"/>
        </w:numPr>
        <w:autoSpaceDE w:val="0"/>
        <w:autoSpaceDN w:val="0"/>
        <w:adjustRightInd w:val="0"/>
        <w:jc w:val="both"/>
        <w:rPr>
          <w:rFonts w:ascii="Times New Roman" w:hAnsi="Times New Roman" w:cs="Times New Roman"/>
          <w:sz w:val="24"/>
        </w:rPr>
      </w:pPr>
      <w:r w:rsidRPr="00561A24">
        <w:rPr>
          <w:rFonts w:ascii="Times New Roman" w:hAnsi="Times New Roman" w:cs="Times New Roman"/>
          <w:sz w:val="24"/>
        </w:rPr>
        <w:t>S.A. Klein, et al., TRNSYS: A Transient Simulation Program, Version 16. University of  Wisconsin-Madison, (2013).</w:t>
      </w:r>
    </w:p>
    <w:p w:rsidR="003F4EC7" w:rsidRPr="00561A24" w:rsidRDefault="003F4EC7" w:rsidP="003F4EC7">
      <w:pPr>
        <w:pStyle w:val="ListParagraph"/>
        <w:numPr>
          <w:ilvl w:val="0"/>
          <w:numId w:val="5"/>
        </w:numPr>
        <w:autoSpaceDE w:val="0"/>
        <w:autoSpaceDN w:val="0"/>
        <w:adjustRightInd w:val="0"/>
        <w:jc w:val="both"/>
        <w:rPr>
          <w:rFonts w:ascii="Times New Roman" w:hAnsi="Times New Roman" w:cs="Times New Roman"/>
          <w:sz w:val="24"/>
        </w:rPr>
      </w:pPr>
      <w:proofErr w:type="spellStart"/>
      <w:r w:rsidRPr="00561A24">
        <w:rPr>
          <w:rFonts w:ascii="Times New Roman" w:hAnsi="Times New Roman" w:cs="Times New Roman"/>
          <w:sz w:val="24"/>
        </w:rPr>
        <w:t>Banwell</w:t>
      </w:r>
      <w:proofErr w:type="spellEnd"/>
      <w:r w:rsidRPr="00561A24">
        <w:rPr>
          <w:rFonts w:ascii="Times New Roman" w:hAnsi="Times New Roman" w:cs="Times New Roman"/>
          <w:sz w:val="24"/>
        </w:rPr>
        <w:t xml:space="preserve">, T.C., Jayakumar, A. 2000. Exact analytical Solution for current flow through diode with series resistance". </w:t>
      </w:r>
      <w:r w:rsidRPr="00561A24">
        <w:rPr>
          <w:rFonts w:ascii="Times New Roman" w:hAnsi="Times New Roman" w:cs="Times New Roman"/>
          <w:i/>
          <w:iCs/>
          <w:sz w:val="24"/>
        </w:rPr>
        <w:t xml:space="preserve"> Electronics letters</w:t>
      </w:r>
      <w:r w:rsidRPr="00561A24">
        <w:rPr>
          <w:rFonts w:ascii="Times New Roman" w:hAnsi="Times New Roman" w:cs="Times New Roman"/>
          <w:sz w:val="24"/>
        </w:rPr>
        <w:t>, pp. 291–292.</w:t>
      </w:r>
    </w:p>
    <w:p w:rsidR="003F4EC7" w:rsidRPr="00561A24" w:rsidRDefault="003F4EC7" w:rsidP="003F4EC7">
      <w:pPr>
        <w:pStyle w:val="ListParagraph"/>
        <w:numPr>
          <w:ilvl w:val="0"/>
          <w:numId w:val="5"/>
        </w:numPr>
        <w:autoSpaceDE w:val="0"/>
        <w:autoSpaceDN w:val="0"/>
        <w:adjustRightInd w:val="0"/>
        <w:jc w:val="both"/>
        <w:rPr>
          <w:rFonts w:ascii="Times New Roman" w:hAnsi="Times New Roman" w:cs="Times New Roman"/>
          <w:sz w:val="24"/>
        </w:rPr>
      </w:pPr>
      <w:r w:rsidRPr="00561A24">
        <w:rPr>
          <w:rFonts w:ascii="Times New Roman" w:hAnsi="Times New Roman" w:cs="Times New Roman"/>
          <w:sz w:val="24"/>
        </w:rPr>
        <w:t xml:space="preserve">Jain, A., and A. Kapoor. 2004. "Exact analytical solutions of the parameters of real solar cells using Lambert W-function." </w:t>
      </w:r>
      <w:r w:rsidRPr="00561A24">
        <w:rPr>
          <w:rFonts w:ascii="Times New Roman" w:hAnsi="Times New Roman" w:cs="Times New Roman"/>
          <w:i/>
          <w:iCs/>
          <w:sz w:val="24"/>
        </w:rPr>
        <w:t>Solar Energy Materials &amp; solar cells</w:t>
      </w:r>
      <w:r w:rsidRPr="00561A24">
        <w:rPr>
          <w:rFonts w:ascii="Times New Roman" w:hAnsi="Times New Roman" w:cs="Times New Roman"/>
          <w:sz w:val="24"/>
        </w:rPr>
        <w:t xml:space="preserve"> 81:269–277.</w:t>
      </w:r>
    </w:p>
    <w:p w:rsidR="003F4EC7" w:rsidRPr="00561A24" w:rsidRDefault="003F4EC7" w:rsidP="003F4EC7">
      <w:pPr>
        <w:pStyle w:val="ListParagraph"/>
        <w:numPr>
          <w:ilvl w:val="0"/>
          <w:numId w:val="5"/>
        </w:numPr>
        <w:autoSpaceDE w:val="0"/>
        <w:autoSpaceDN w:val="0"/>
        <w:adjustRightInd w:val="0"/>
        <w:jc w:val="both"/>
        <w:rPr>
          <w:rFonts w:ascii="Times New Roman" w:hAnsi="Times New Roman" w:cs="Times New Roman"/>
          <w:sz w:val="24"/>
        </w:rPr>
      </w:pPr>
      <w:r w:rsidRPr="00561A24">
        <w:rPr>
          <w:rFonts w:ascii="Times New Roman" w:hAnsi="Times New Roman" w:cs="Times New Roman"/>
          <w:sz w:val="24"/>
        </w:rPr>
        <w:t xml:space="preserve">Ghani, F., and M. Duke. 2011. "Numerical determination of parasitic resistances of a solar cell using the Lambert W-function." </w:t>
      </w:r>
      <w:r w:rsidRPr="00561A24">
        <w:rPr>
          <w:rFonts w:ascii="Times New Roman" w:hAnsi="Times New Roman" w:cs="Times New Roman"/>
          <w:i/>
          <w:iCs/>
          <w:sz w:val="24"/>
        </w:rPr>
        <w:t>Solar Energy</w:t>
      </w:r>
      <w:r w:rsidRPr="00561A24">
        <w:rPr>
          <w:rFonts w:ascii="Times New Roman" w:hAnsi="Times New Roman" w:cs="Times New Roman"/>
          <w:sz w:val="24"/>
        </w:rPr>
        <w:t xml:space="preserve"> 85:2386–2394.</w:t>
      </w:r>
    </w:p>
    <w:p w:rsidR="003F4EC7" w:rsidRPr="00561A24" w:rsidRDefault="003F4EC7" w:rsidP="003F4EC7">
      <w:pPr>
        <w:pStyle w:val="ListParagraph"/>
        <w:numPr>
          <w:ilvl w:val="0"/>
          <w:numId w:val="5"/>
        </w:numPr>
        <w:autoSpaceDE w:val="0"/>
        <w:autoSpaceDN w:val="0"/>
        <w:adjustRightInd w:val="0"/>
        <w:jc w:val="both"/>
        <w:rPr>
          <w:rFonts w:cs="Times New Roman"/>
          <w:sz w:val="24"/>
        </w:rPr>
      </w:pPr>
      <w:r w:rsidRPr="00561A24">
        <w:rPr>
          <w:rFonts w:ascii="Times New Roman" w:hAnsi="Times New Roman" w:cs="Times New Roman"/>
          <w:sz w:val="24"/>
        </w:rPr>
        <w:t>Ghani, F.</w:t>
      </w:r>
      <w:r w:rsidRPr="00561A24">
        <w:rPr>
          <w:rFonts w:ascii="Times New Roman" w:hAnsi="Times New Roman" w:cs="Times New Roman"/>
          <w:color w:val="000000"/>
          <w:sz w:val="24"/>
        </w:rPr>
        <w:t xml:space="preserve">, G. Rosengarten, </w:t>
      </w:r>
      <w:r w:rsidRPr="00561A24">
        <w:rPr>
          <w:rFonts w:ascii="Times New Roman" w:hAnsi="Times New Roman" w:cs="Times New Roman"/>
          <w:sz w:val="24"/>
        </w:rPr>
        <w:t xml:space="preserve">M. Duke, and J.K. Carson. 2015. "On the influence of temperature on crystalline silicon solar cell characterization parameters." </w:t>
      </w:r>
      <w:r w:rsidRPr="00561A24">
        <w:rPr>
          <w:rFonts w:ascii="Times New Roman" w:hAnsi="Times New Roman" w:cs="Times New Roman"/>
          <w:i/>
          <w:iCs/>
          <w:sz w:val="24"/>
        </w:rPr>
        <w:t>Solar Energy</w:t>
      </w:r>
      <w:r w:rsidRPr="00561A24">
        <w:rPr>
          <w:rFonts w:ascii="Times New Roman" w:hAnsi="Times New Roman" w:cs="Times New Roman"/>
          <w:sz w:val="24"/>
        </w:rPr>
        <w:t xml:space="preserve"> 112:437–445. </w:t>
      </w:r>
    </w:p>
    <w:p w:rsidR="003F4EC7" w:rsidRPr="00561A24" w:rsidRDefault="003F4EC7" w:rsidP="003F4EC7">
      <w:pPr>
        <w:pStyle w:val="ListParagraph"/>
        <w:numPr>
          <w:ilvl w:val="0"/>
          <w:numId w:val="5"/>
        </w:numPr>
        <w:autoSpaceDE w:val="0"/>
        <w:autoSpaceDN w:val="0"/>
        <w:adjustRightInd w:val="0"/>
        <w:jc w:val="both"/>
        <w:rPr>
          <w:rFonts w:ascii="Times New Roman" w:hAnsi="Times New Roman" w:cs="Times New Roman"/>
          <w:sz w:val="24"/>
        </w:rPr>
      </w:pPr>
      <w:r w:rsidRPr="00561A24">
        <w:rPr>
          <w:rFonts w:ascii="Times New Roman" w:hAnsi="Times New Roman" w:cs="Times New Roman"/>
          <w:sz w:val="24"/>
        </w:rPr>
        <w:t xml:space="preserve">Ghani, F., M. Duke, and J.K. Carson. 2013. "Numerical calculation of series and shunt resistances and diode quality factor of a photovoltaic cell using the Lambert W-function." </w:t>
      </w:r>
      <w:r w:rsidRPr="00561A24">
        <w:rPr>
          <w:rFonts w:ascii="Times New Roman" w:hAnsi="Times New Roman" w:cs="Times New Roman"/>
          <w:i/>
          <w:iCs/>
          <w:sz w:val="24"/>
        </w:rPr>
        <w:t>Solar Energy</w:t>
      </w:r>
      <w:r w:rsidRPr="00561A24">
        <w:rPr>
          <w:rFonts w:ascii="Times New Roman" w:hAnsi="Times New Roman" w:cs="Times New Roman"/>
          <w:sz w:val="24"/>
        </w:rPr>
        <w:t xml:space="preserve"> 91:422–431.</w:t>
      </w:r>
    </w:p>
    <w:p w:rsidR="003F4EC7" w:rsidRPr="00561A24" w:rsidRDefault="003F4EC7" w:rsidP="003F4EC7">
      <w:pPr>
        <w:pStyle w:val="ListParagraph"/>
        <w:numPr>
          <w:ilvl w:val="0"/>
          <w:numId w:val="5"/>
        </w:numPr>
        <w:autoSpaceDE w:val="0"/>
        <w:autoSpaceDN w:val="0"/>
        <w:adjustRightInd w:val="0"/>
        <w:spacing w:after="0" w:line="240" w:lineRule="auto"/>
        <w:jc w:val="both"/>
        <w:rPr>
          <w:rFonts w:ascii="Times New Roman" w:hAnsi="Times New Roman" w:cs="Times New Roman"/>
          <w:sz w:val="24"/>
        </w:rPr>
      </w:pPr>
      <w:r w:rsidRPr="00561A24">
        <w:rPr>
          <w:rFonts w:ascii="Times New Roman" w:hAnsi="Times New Roman" w:cs="Times New Roman"/>
          <w:sz w:val="24"/>
        </w:rPr>
        <w:t xml:space="preserve">Grey, J.L. 2003. </w:t>
      </w:r>
      <w:r w:rsidRPr="00561A24">
        <w:rPr>
          <w:rFonts w:ascii="Times New Roman" w:hAnsi="Times New Roman" w:cs="Times New Roman"/>
          <w:i/>
          <w:iCs/>
          <w:sz w:val="24"/>
        </w:rPr>
        <w:t>The physics of the solar cells</w:t>
      </w:r>
      <w:r w:rsidRPr="00561A24">
        <w:rPr>
          <w:rFonts w:ascii="Times New Roman" w:hAnsi="Times New Roman" w:cs="Times New Roman"/>
          <w:sz w:val="24"/>
        </w:rPr>
        <w:t xml:space="preserve"> In: </w:t>
      </w:r>
      <w:proofErr w:type="spellStart"/>
      <w:r w:rsidRPr="00561A24">
        <w:rPr>
          <w:rFonts w:ascii="Times New Roman" w:hAnsi="Times New Roman" w:cs="Times New Roman"/>
          <w:sz w:val="24"/>
        </w:rPr>
        <w:t>Luque</w:t>
      </w:r>
      <w:proofErr w:type="spellEnd"/>
      <w:r w:rsidRPr="00561A24">
        <w:rPr>
          <w:rFonts w:ascii="Times New Roman" w:hAnsi="Times New Roman" w:cs="Times New Roman"/>
          <w:sz w:val="24"/>
        </w:rPr>
        <w:t xml:space="preserve">, A., and S. </w:t>
      </w:r>
      <w:proofErr w:type="spellStart"/>
      <w:r w:rsidRPr="00561A24">
        <w:rPr>
          <w:rFonts w:ascii="Times New Roman" w:hAnsi="Times New Roman" w:cs="Times New Roman"/>
          <w:sz w:val="24"/>
        </w:rPr>
        <w:t>Hegedus</w:t>
      </w:r>
      <w:proofErr w:type="spellEnd"/>
      <w:r w:rsidRPr="00561A24">
        <w:rPr>
          <w:rFonts w:ascii="Times New Roman" w:hAnsi="Times New Roman" w:cs="Times New Roman"/>
          <w:sz w:val="24"/>
        </w:rPr>
        <w:t xml:space="preserve"> (Eds.), </w:t>
      </w:r>
      <w:r w:rsidRPr="00561A24">
        <w:rPr>
          <w:rFonts w:ascii="Times New Roman" w:hAnsi="Times New Roman" w:cs="Times New Roman"/>
          <w:i/>
          <w:iCs/>
          <w:sz w:val="24"/>
        </w:rPr>
        <w:t>Handbook of Photovoltaics Science and Engineering</w:t>
      </w:r>
      <w:r w:rsidRPr="00561A24">
        <w:rPr>
          <w:rFonts w:ascii="Times New Roman" w:hAnsi="Times New Roman" w:cs="Times New Roman"/>
          <w:sz w:val="24"/>
        </w:rPr>
        <w:t>, Wiley &amp; Sons, Inc., New York, NY. 2003.  61–112.</w:t>
      </w:r>
    </w:p>
    <w:p w:rsidR="003F4EC7" w:rsidRPr="00561A24" w:rsidRDefault="003F4EC7" w:rsidP="003F4EC7">
      <w:pPr>
        <w:pStyle w:val="BodyText"/>
        <w:numPr>
          <w:ilvl w:val="0"/>
          <w:numId w:val="5"/>
        </w:numPr>
        <w:tabs>
          <w:tab w:val="right" w:pos="426"/>
          <w:tab w:val="right" w:pos="567"/>
        </w:tabs>
        <w:rPr>
          <w:rFonts w:asciiTheme="majorBidi" w:hAnsiTheme="majorBidi" w:cstheme="majorBidi"/>
          <w:szCs w:val="24"/>
        </w:rPr>
      </w:pPr>
      <w:r w:rsidRPr="00561A24">
        <w:rPr>
          <w:rFonts w:asciiTheme="majorBidi" w:hAnsiTheme="majorBidi" w:cstheme="majorBidi"/>
          <w:szCs w:val="24"/>
        </w:rPr>
        <w:t xml:space="preserve">Ministry of Electricity &amp; Water, Kuwait.  </w:t>
      </w:r>
      <w:r w:rsidRPr="00561A24">
        <w:rPr>
          <w:rFonts w:cs="Times New Roman"/>
        </w:rPr>
        <w:t xml:space="preserve">"Electrical Energy, </w:t>
      </w:r>
      <w:r w:rsidRPr="00561A24">
        <w:rPr>
          <w:rFonts w:asciiTheme="majorBidi" w:hAnsiTheme="majorBidi" w:cstheme="majorBidi"/>
          <w:szCs w:val="24"/>
        </w:rPr>
        <w:t>Statistical Year Book, 2015, 2016.</w:t>
      </w:r>
    </w:p>
    <w:p w:rsidR="003F4EC7" w:rsidRPr="00561A24" w:rsidRDefault="003F4EC7" w:rsidP="003F4EC7">
      <w:pPr>
        <w:pStyle w:val="BodyText"/>
        <w:numPr>
          <w:ilvl w:val="0"/>
          <w:numId w:val="5"/>
        </w:numPr>
        <w:tabs>
          <w:tab w:val="right" w:pos="426"/>
          <w:tab w:val="right" w:pos="567"/>
        </w:tabs>
        <w:ind w:right="-1"/>
        <w:rPr>
          <w:rFonts w:asciiTheme="majorBidi" w:hAnsiTheme="majorBidi" w:cstheme="majorBidi"/>
          <w:szCs w:val="24"/>
        </w:rPr>
      </w:pPr>
      <w:r w:rsidRPr="00561A24">
        <w:rPr>
          <w:rFonts w:asciiTheme="majorBidi" w:hAnsiTheme="majorBidi" w:cstheme="majorBidi"/>
          <w:snapToGrid/>
          <w:szCs w:val="24"/>
        </w:rPr>
        <w:lastRenderedPageBreak/>
        <w:t xml:space="preserve">D.E. Osborn, D.E. Collier, "Utility Grid Connected Photovoltaic Distributed Power Systems", </w:t>
      </w:r>
      <w:r w:rsidRPr="00561A24">
        <w:rPr>
          <w:rFonts w:asciiTheme="majorBidi" w:hAnsiTheme="majorBidi" w:cstheme="majorBidi"/>
          <w:i/>
          <w:iCs/>
          <w:snapToGrid/>
          <w:szCs w:val="24"/>
        </w:rPr>
        <w:t>ASES Conference</w:t>
      </w:r>
      <w:r w:rsidRPr="00561A24">
        <w:rPr>
          <w:rFonts w:asciiTheme="majorBidi" w:hAnsiTheme="majorBidi" w:cstheme="majorBidi"/>
          <w:snapToGrid/>
          <w:szCs w:val="24"/>
        </w:rPr>
        <w:t xml:space="preserve">, Asheville, NC , 1996.     </w:t>
      </w:r>
    </w:p>
    <w:p w:rsidR="003F4EC7" w:rsidRPr="00561A24" w:rsidRDefault="003F4EC7" w:rsidP="003F4EC7">
      <w:pPr>
        <w:pStyle w:val="BodyText"/>
        <w:numPr>
          <w:ilvl w:val="0"/>
          <w:numId w:val="5"/>
        </w:numPr>
        <w:tabs>
          <w:tab w:val="right" w:pos="426"/>
          <w:tab w:val="right" w:pos="567"/>
        </w:tabs>
        <w:rPr>
          <w:rFonts w:asciiTheme="majorBidi" w:hAnsiTheme="majorBidi" w:cstheme="majorBidi"/>
          <w:szCs w:val="24"/>
        </w:rPr>
      </w:pPr>
      <w:r w:rsidRPr="00561A24">
        <w:rPr>
          <w:rFonts w:asciiTheme="majorBidi" w:hAnsiTheme="majorBidi" w:cstheme="majorBidi"/>
          <w:snapToGrid/>
          <w:szCs w:val="24"/>
        </w:rPr>
        <w:t xml:space="preserve">J.A. </w:t>
      </w:r>
      <w:proofErr w:type="spellStart"/>
      <w:r w:rsidRPr="00561A24">
        <w:rPr>
          <w:rFonts w:asciiTheme="majorBidi" w:hAnsiTheme="majorBidi" w:cstheme="majorBidi"/>
          <w:snapToGrid/>
          <w:szCs w:val="24"/>
        </w:rPr>
        <w:t>Duffie</w:t>
      </w:r>
      <w:proofErr w:type="spellEnd"/>
      <w:r w:rsidRPr="00561A24">
        <w:rPr>
          <w:rFonts w:asciiTheme="majorBidi" w:hAnsiTheme="majorBidi" w:cstheme="majorBidi"/>
          <w:snapToGrid/>
          <w:szCs w:val="24"/>
        </w:rPr>
        <w:t>, W.A. Beckman, "Solar Engineering of Thermal Processes, 4</w:t>
      </w:r>
      <w:r w:rsidRPr="00561A24">
        <w:rPr>
          <w:rFonts w:asciiTheme="majorBidi" w:hAnsiTheme="majorBidi" w:cstheme="majorBidi"/>
          <w:snapToGrid/>
          <w:szCs w:val="24"/>
          <w:vertAlign w:val="superscript"/>
        </w:rPr>
        <w:t>th</w:t>
      </w:r>
      <w:r w:rsidRPr="00561A24">
        <w:rPr>
          <w:rFonts w:asciiTheme="majorBidi" w:hAnsiTheme="majorBidi" w:cstheme="majorBidi"/>
          <w:snapToGrid/>
          <w:szCs w:val="24"/>
        </w:rPr>
        <w:t xml:space="preserve"> Edition",  </w:t>
      </w:r>
      <w:r w:rsidRPr="00561A24">
        <w:rPr>
          <w:rFonts w:asciiTheme="majorBidi" w:hAnsiTheme="majorBidi" w:cstheme="majorBidi"/>
          <w:i/>
          <w:iCs/>
          <w:snapToGrid/>
          <w:szCs w:val="24"/>
        </w:rPr>
        <w:t>John Wiley &amp; Sons Inc</w:t>
      </w:r>
      <w:r w:rsidRPr="00561A24">
        <w:rPr>
          <w:rFonts w:asciiTheme="majorBidi" w:hAnsiTheme="majorBidi" w:cstheme="majorBidi"/>
          <w:snapToGrid/>
          <w:szCs w:val="24"/>
        </w:rPr>
        <w:t xml:space="preserve">., </w:t>
      </w:r>
      <w:r w:rsidRPr="00561A24">
        <w:rPr>
          <w:rFonts w:asciiTheme="majorBidi" w:hAnsiTheme="majorBidi" w:cstheme="majorBidi"/>
          <w:i/>
          <w:iCs/>
          <w:snapToGrid/>
          <w:szCs w:val="24"/>
        </w:rPr>
        <w:t>New York</w:t>
      </w:r>
      <w:r w:rsidRPr="00561A24">
        <w:rPr>
          <w:rFonts w:asciiTheme="majorBidi" w:hAnsiTheme="majorBidi" w:cstheme="majorBidi"/>
          <w:snapToGrid/>
          <w:szCs w:val="24"/>
        </w:rPr>
        <w:t>, 2013.</w:t>
      </w:r>
    </w:p>
    <w:p w:rsidR="003F4EC7" w:rsidRPr="00561A24" w:rsidRDefault="003F4EC7" w:rsidP="003F4EC7">
      <w:pPr>
        <w:pStyle w:val="Default"/>
        <w:numPr>
          <w:ilvl w:val="0"/>
          <w:numId w:val="5"/>
        </w:numPr>
        <w:jc w:val="both"/>
        <w:rPr>
          <w:rFonts w:ascii="Times New Roman" w:hAnsi="Times New Roman" w:cs="Times New Roman"/>
        </w:rPr>
      </w:pPr>
      <w:r w:rsidRPr="00561A24">
        <w:rPr>
          <w:rFonts w:ascii="Times New Roman" w:hAnsi="Times New Roman" w:cs="Times New Roman"/>
        </w:rPr>
        <w:t xml:space="preserve">AZUR SPACE Solar Power GmbH, 2016.   website: www.azurspace.com </w:t>
      </w:r>
    </w:p>
    <w:p w:rsidR="003F4EC7" w:rsidRPr="00561A24" w:rsidRDefault="003F4EC7" w:rsidP="003F4EC7">
      <w:pPr>
        <w:pStyle w:val="ListParagraph"/>
        <w:numPr>
          <w:ilvl w:val="0"/>
          <w:numId w:val="5"/>
        </w:numPr>
        <w:autoSpaceDE w:val="0"/>
        <w:autoSpaceDN w:val="0"/>
        <w:adjustRightInd w:val="0"/>
        <w:jc w:val="both"/>
        <w:rPr>
          <w:rFonts w:ascii="Times New Roman" w:hAnsi="Times New Roman" w:cs="Times New Roman"/>
          <w:sz w:val="24"/>
        </w:rPr>
      </w:pPr>
      <w:proofErr w:type="spellStart"/>
      <w:r w:rsidRPr="00561A24">
        <w:rPr>
          <w:rFonts w:ascii="Times New Roman" w:hAnsi="Times New Roman" w:cs="Times New Roman"/>
          <w:sz w:val="24"/>
        </w:rPr>
        <w:t>Nishioka</w:t>
      </w:r>
      <w:proofErr w:type="spellEnd"/>
      <w:r w:rsidRPr="00561A24">
        <w:rPr>
          <w:rFonts w:ascii="Times New Roman" w:hAnsi="Times New Roman" w:cs="Times New Roman"/>
          <w:sz w:val="24"/>
        </w:rPr>
        <w:t xml:space="preserve">, K., et al.  "Annual output estimation of concentrator photovoltaic systems using high-efficiency </w:t>
      </w:r>
      <w:proofErr w:type="spellStart"/>
      <w:r w:rsidRPr="00561A24">
        <w:rPr>
          <w:rFonts w:ascii="Times New Roman" w:hAnsi="Times New Roman" w:cs="Times New Roman"/>
          <w:sz w:val="24"/>
        </w:rPr>
        <w:t>InGaP</w:t>
      </w:r>
      <w:proofErr w:type="spellEnd"/>
      <w:r w:rsidRPr="00561A24">
        <w:rPr>
          <w:rFonts w:ascii="Times New Roman" w:hAnsi="Times New Roman" w:cs="Times New Roman"/>
          <w:sz w:val="24"/>
        </w:rPr>
        <w:t>/</w:t>
      </w:r>
      <w:proofErr w:type="spellStart"/>
      <w:r w:rsidRPr="00561A24">
        <w:rPr>
          <w:rFonts w:ascii="Times New Roman" w:hAnsi="Times New Roman" w:cs="Times New Roman"/>
          <w:sz w:val="24"/>
        </w:rPr>
        <w:t>InGaAs</w:t>
      </w:r>
      <w:proofErr w:type="spellEnd"/>
      <w:r w:rsidRPr="00561A24">
        <w:rPr>
          <w:rFonts w:ascii="Times New Roman" w:hAnsi="Times New Roman" w:cs="Times New Roman"/>
          <w:sz w:val="24"/>
        </w:rPr>
        <w:t xml:space="preserve">/Ge triple junction solar cells based on experimental solar cell’s characteristics and field-test meteorological data." </w:t>
      </w:r>
      <w:r w:rsidRPr="00561A24">
        <w:rPr>
          <w:rFonts w:ascii="Times New Roman" w:hAnsi="Times New Roman" w:cs="Times New Roman"/>
          <w:i/>
          <w:iCs/>
          <w:sz w:val="24"/>
        </w:rPr>
        <w:t>Solar Energy Materials and Solar Cells</w:t>
      </w:r>
      <w:r w:rsidRPr="00561A24">
        <w:rPr>
          <w:rFonts w:ascii="Times New Roman" w:hAnsi="Times New Roman" w:cs="Times New Roman"/>
          <w:sz w:val="24"/>
        </w:rPr>
        <w:t xml:space="preserve"> Vol. 90, 2006, pp.57–67.</w:t>
      </w:r>
    </w:p>
    <w:p w:rsidR="003F4EC7" w:rsidRDefault="003F4EC7" w:rsidP="003F4EC7">
      <w:pPr>
        <w:pStyle w:val="BodyText"/>
        <w:tabs>
          <w:tab w:val="right" w:pos="426"/>
          <w:tab w:val="right" w:pos="567"/>
        </w:tabs>
        <w:ind w:left="360"/>
        <w:rPr>
          <w:rFonts w:asciiTheme="majorBidi" w:hAnsiTheme="majorBidi" w:cstheme="majorBidi"/>
          <w:szCs w:val="24"/>
        </w:rPr>
      </w:pPr>
    </w:p>
    <w:p w:rsidR="004622E0" w:rsidRDefault="004622E0" w:rsidP="003F4EC7">
      <w:pPr>
        <w:pStyle w:val="BodyText"/>
        <w:tabs>
          <w:tab w:val="right" w:pos="426"/>
          <w:tab w:val="right" w:pos="567"/>
        </w:tabs>
        <w:ind w:left="360"/>
        <w:rPr>
          <w:rFonts w:asciiTheme="majorBidi" w:hAnsiTheme="majorBidi" w:cstheme="majorBidi"/>
          <w:szCs w:val="24"/>
        </w:rPr>
      </w:pPr>
    </w:p>
    <w:p w:rsidR="004622E0" w:rsidRDefault="004622E0" w:rsidP="003F4EC7">
      <w:pPr>
        <w:pStyle w:val="BodyText"/>
        <w:tabs>
          <w:tab w:val="right" w:pos="426"/>
          <w:tab w:val="right" w:pos="567"/>
        </w:tabs>
        <w:ind w:left="360"/>
        <w:rPr>
          <w:rFonts w:asciiTheme="majorBidi" w:hAnsiTheme="majorBidi" w:cstheme="majorBidi"/>
          <w:szCs w:val="24"/>
        </w:rPr>
      </w:pPr>
    </w:p>
    <w:p w:rsidR="004622E0" w:rsidRDefault="004622E0" w:rsidP="003F4EC7">
      <w:pPr>
        <w:pStyle w:val="BodyText"/>
        <w:tabs>
          <w:tab w:val="right" w:pos="426"/>
          <w:tab w:val="right" w:pos="567"/>
        </w:tabs>
        <w:ind w:left="360"/>
        <w:rPr>
          <w:rFonts w:asciiTheme="majorBidi" w:hAnsiTheme="majorBidi" w:cstheme="majorBidi"/>
          <w:szCs w:val="24"/>
        </w:rPr>
      </w:pPr>
    </w:p>
    <w:p w:rsidR="004622E0" w:rsidRDefault="004622E0" w:rsidP="003F4EC7">
      <w:pPr>
        <w:pStyle w:val="BodyText"/>
        <w:tabs>
          <w:tab w:val="right" w:pos="426"/>
          <w:tab w:val="right" w:pos="567"/>
        </w:tabs>
        <w:ind w:left="360"/>
        <w:rPr>
          <w:rFonts w:asciiTheme="majorBidi" w:hAnsiTheme="majorBidi" w:cstheme="majorBidi"/>
          <w:szCs w:val="24"/>
        </w:rPr>
      </w:pPr>
    </w:p>
    <w:p w:rsidR="004622E0" w:rsidRDefault="004622E0" w:rsidP="003F4EC7">
      <w:pPr>
        <w:pStyle w:val="BodyText"/>
        <w:tabs>
          <w:tab w:val="right" w:pos="426"/>
          <w:tab w:val="right" w:pos="567"/>
        </w:tabs>
        <w:ind w:left="360"/>
        <w:rPr>
          <w:rFonts w:asciiTheme="majorBidi" w:hAnsiTheme="majorBidi" w:cstheme="majorBidi"/>
          <w:szCs w:val="24"/>
        </w:rPr>
      </w:pPr>
    </w:p>
    <w:p w:rsidR="004622E0" w:rsidRDefault="004622E0" w:rsidP="003F4EC7">
      <w:pPr>
        <w:pStyle w:val="BodyText"/>
        <w:tabs>
          <w:tab w:val="right" w:pos="426"/>
          <w:tab w:val="right" w:pos="567"/>
        </w:tabs>
        <w:ind w:left="360"/>
        <w:rPr>
          <w:rFonts w:asciiTheme="majorBidi" w:hAnsiTheme="majorBidi" w:cstheme="majorBidi"/>
          <w:szCs w:val="24"/>
        </w:rPr>
      </w:pPr>
    </w:p>
    <w:p w:rsidR="004622E0" w:rsidRDefault="004622E0" w:rsidP="003F4EC7">
      <w:pPr>
        <w:pStyle w:val="BodyText"/>
        <w:tabs>
          <w:tab w:val="right" w:pos="426"/>
          <w:tab w:val="right" w:pos="567"/>
        </w:tabs>
        <w:ind w:left="360"/>
        <w:rPr>
          <w:rFonts w:asciiTheme="majorBidi" w:hAnsiTheme="majorBidi" w:cstheme="majorBidi"/>
          <w:szCs w:val="24"/>
        </w:rPr>
      </w:pPr>
    </w:p>
    <w:p w:rsidR="004622E0" w:rsidRDefault="004622E0" w:rsidP="003F4EC7">
      <w:pPr>
        <w:pStyle w:val="BodyText"/>
        <w:tabs>
          <w:tab w:val="right" w:pos="426"/>
          <w:tab w:val="right" w:pos="567"/>
        </w:tabs>
        <w:ind w:left="360"/>
        <w:rPr>
          <w:rFonts w:asciiTheme="majorBidi" w:hAnsiTheme="majorBidi" w:cstheme="majorBidi"/>
          <w:szCs w:val="24"/>
        </w:rPr>
      </w:pPr>
    </w:p>
    <w:p w:rsidR="003F4EC7" w:rsidRPr="00CC41EB" w:rsidRDefault="003F4EC7" w:rsidP="003F4EC7">
      <w:pPr>
        <w:shd w:val="clear" w:color="auto" w:fill="FFFFFF" w:themeFill="background1"/>
        <w:bidi w:val="0"/>
        <w:jc w:val="both"/>
        <w:textAlignment w:val="baseline"/>
        <w:rPr>
          <w:rFonts w:asciiTheme="majorBidi" w:hAnsiTheme="majorBidi" w:cstheme="majorBidi"/>
          <w:sz w:val="24"/>
        </w:rPr>
      </w:pPr>
    </w:p>
    <w:p w:rsidR="003F4EC7" w:rsidRPr="006D485B" w:rsidRDefault="003F4EC7" w:rsidP="003F4EC7">
      <w:pPr>
        <w:bidi w:val="0"/>
      </w:pPr>
    </w:p>
    <w:sectPr w:rsidR="003F4EC7" w:rsidRPr="006D485B">
      <w:footerReference w:type="even" r:id="rId72"/>
      <w:footerReference w:type="default" r:id="rId7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9D1" w:rsidRDefault="001B49D1">
      <w:r>
        <w:separator/>
      </w:r>
    </w:p>
  </w:endnote>
  <w:endnote w:type="continuationSeparator" w:id="0">
    <w:p w:rsidR="001B49D1" w:rsidRDefault="001B4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Narrow Ligh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NewRoman">
    <w:altName w:val="MS Mincho"/>
    <w:panose1 w:val="00000000000000000000"/>
    <w:charset w:val="80"/>
    <w:family w:val="auto"/>
    <w:notTrueType/>
    <w:pitch w:val="default"/>
    <w:sig w:usb0="00000000" w:usb1="08070000" w:usb2="00000010" w:usb3="00000000" w:csb0="0002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AdvEPSTIM">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189" w:rsidRDefault="00862189">
    <w:pPr>
      <w:pStyle w:val="Footer"/>
      <w:framePr w:wrap="around" w:vAnchor="text" w:hAnchor="margin" w:xAlign="center" w:y="1"/>
      <w:rPr>
        <w:rStyle w:val="PageNumber"/>
        <w:szCs w:val="20"/>
      </w:rPr>
    </w:pPr>
    <w:r>
      <w:rPr>
        <w:rStyle w:val="PageNumber"/>
      </w:rPr>
      <w:fldChar w:fldCharType="begin"/>
    </w:r>
    <w:r>
      <w:rPr>
        <w:rStyle w:val="PageNumber"/>
        <w:szCs w:val="20"/>
      </w:rPr>
      <w:instrText xml:space="preserve">PAGE  </w:instrText>
    </w:r>
    <w:r>
      <w:rPr>
        <w:rStyle w:val="PageNumber"/>
      </w:rPr>
      <w:fldChar w:fldCharType="separate"/>
    </w:r>
    <w:r>
      <w:rPr>
        <w:rStyle w:val="PageNumber"/>
        <w:szCs w:val="20"/>
      </w:rPr>
      <w:t>1</w:t>
    </w:r>
    <w:r>
      <w:rPr>
        <w:rStyle w:val="PageNumber"/>
      </w:rPr>
      <w:fldChar w:fldCharType="end"/>
    </w:r>
  </w:p>
  <w:p w:rsidR="00862189" w:rsidRDefault="00862189">
    <w:pPr>
      <w:pStyle w:val="Footer"/>
      <w:rPr>
        <w:szCs w:val="20"/>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189" w:rsidRDefault="00862189" w:rsidP="00F51BFE">
    <w:pPr>
      <w:pStyle w:val="Footer"/>
      <w:framePr w:wrap="around" w:vAnchor="text" w:hAnchor="margin" w:xAlign="center" w:y="1"/>
      <w:bidi w:val="0"/>
      <w:rPr>
        <w:rStyle w:val="PageNumber"/>
        <w:szCs w:val="20"/>
      </w:rPr>
    </w:pPr>
    <w:r>
      <w:rPr>
        <w:rStyle w:val="PageNumber"/>
      </w:rPr>
      <w:fldChar w:fldCharType="begin"/>
    </w:r>
    <w:r>
      <w:rPr>
        <w:rStyle w:val="PageNumber"/>
        <w:szCs w:val="20"/>
      </w:rPr>
      <w:instrText xml:space="preserve">PAGE  </w:instrText>
    </w:r>
    <w:r>
      <w:rPr>
        <w:rStyle w:val="PageNumber"/>
      </w:rPr>
      <w:fldChar w:fldCharType="separate"/>
    </w:r>
    <w:r w:rsidR="00952EB9">
      <w:rPr>
        <w:rStyle w:val="PageNumber"/>
        <w:noProof/>
      </w:rPr>
      <w:t>17</w:t>
    </w:r>
    <w:r>
      <w:rPr>
        <w:rStyle w:val="PageNumber"/>
      </w:rPr>
      <w:fldChar w:fldCharType="end"/>
    </w:r>
  </w:p>
  <w:p w:rsidR="00862189" w:rsidRDefault="00862189">
    <w:pPr>
      <w:pStyle w:val="Footer"/>
      <w:rPr>
        <w:szCs w:val="20"/>
        <w:rtl/>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9D1" w:rsidRDefault="001B49D1">
      <w:r>
        <w:separator/>
      </w:r>
    </w:p>
  </w:footnote>
  <w:footnote w:type="continuationSeparator" w:id="0">
    <w:p w:rsidR="001B49D1" w:rsidRDefault="001B49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52202"/>
    <w:multiLevelType w:val="hybridMultilevel"/>
    <w:tmpl w:val="54A25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7F4742"/>
    <w:multiLevelType w:val="hybridMultilevel"/>
    <w:tmpl w:val="FB94D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484C1C"/>
    <w:multiLevelType w:val="hybridMultilevel"/>
    <w:tmpl w:val="2E060340"/>
    <w:lvl w:ilvl="0" w:tplc="82C89E7A">
      <w:start w:val="12"/>
      <w:numFmt w:val="decimal"/>
      <w:lvlText w:val="%1."/>
      <w:lvlJc w:val="left"/>
      <w:pPr>
        <w:tabs>
          <w:tab w:val="num" w:pos="1080"/>
        </w:tabs>
        <w:ind w:left="1080" w:hanging="360"/>
      </w:pPr>
      <w:rPr>
        <w:rFonts w:hint="default"/>
        <w:sz w:val="20"/>
      </w:rPr>
    </w:lvl>
    <w:lvl w:ilvl="1" w:tplc="04010019" w:tentative="1">
      <w:start w:val="1"/>
      <w:numFmt w:val="lowerLetter"/>
      <w:lvlText w:val="%2."/>
      <w:lvlJc w:val="left"/>
      <w:pPr>
        <w:tabs>
          <w:tab w:val="num" w:pos="1800"/>
        </w:tabs>
        <w:ind w:left="1800" w:hanging="360"/>
      </w:pPr>
    </w:lvl>
    <w:lvl w:ilvl="2" w:tplc="0401001B" w:tentative="1">
      <w:start w:val="1"/>
      <w:numFmt w:val="lowerRoman"/>
      <w:lvlText w:val="%3."/>
      <w:lvlJc w:val="right"/>
      <w:pPr>
        <w:tabs>
          <w:tab w:val="num" w:pos="2520"/>
        </w:tabs>
        <w:ind w:left="2520" w:hanging="180"/>
      </w:pPr>
    </w:lvl>
    <w:lvl w:ilvl="3" w:tplc="0401000F" w:tentative="1">
      <w:start w:val="1"/>
      <w:numFmt w:val="decimal"/>
      <w:lvlText w:val="%4."/>
      <w:lvlJc w:val="left"/>
      <w:pPr>
        <w:tabs>
          <w:tab w:val="num" w:pos="3240"/>
        </w:tabs>
        <w:ind w:left="3240" w:hanging="360"/>
      </w:pPr>
    </w:lvl>
    <w:lvl w:ilvl="4" w:tplc="04010019" w:tentative="1">
      <w:start w:val="1"/>
      <w:numFmt w:val="lowerLetter"/>
      <w:lvlText w:val="%5."/>
      <w:lvlJc w:val="left"/>
      <w:pPr>
        <w:tabs>
          <w:tab w:val="num" w:pos="3960"/>
        </w:tabs>
        <w:ind w:left="3960" w:hanging="360"/>
      </w:pPr>
    </w:lvl>
    <w:lvl w:ilvl="5" w:tplc="0401001B" w:tentative="1">
      <w:start w:val="1"/>
      <w:numFmt w:val="lowerRoman"/>
      <w:lvlText w:val="%6."/>
      <w:lvlJc w:val="right"/>
      <w:pPr>
        <w:tabs>
          <w:tab w:val="num" w:pos="4680"/>
        </w:tabs>
        <w:ind w:left="4680" w:hanging="180"/>
      </w:pPr>
    </w:lvl>
    <w:lvl w:ilvl="6" w:tplc="0401000F" w:tentative="1">
      <w:start w:val="1"/>
      <w:numFmt w:val="decimal"/>
      <w:lvlText w:val="%7."/>
      <w:lvlJc w:val="left"/>
      <w:pPr>
        <w:tabs>
          <w:tab w:val="num" w:pos="5400"/>
        </w:tabs>
        <w:ind w:left="5400" w:hanging="360"/>
      </w:pPr>
    </w:lvl>
    <w:lvl w:ilvl="7" w:tplc="04010019" w:tentative="1">
      <w:start w:val="1"/>
      <w:numFmt w:val="lowerLetter"/>
      <w:lvlText w:val="%8."/>
      <w:lvlJc w:val="left"/>
      <w:pPr>
        <w:tabs>
          <w:tab w:val="num" w:pos="6120"/>
        </w:tabs>
        <w:ind w:left="6120" w:hanging="360"/>
      </w:pPr>
    </w:lvl>
    <w:lvl w:ilvl="8" w:tplc="0401001B" w:tentative="1">
      <w:start w:val="1"/>
      <w:numFmt w:val="lowerRoman"/>
      <w:lvlText w:val="%9."/>
      <w:lvlJc w:val="right"/>
      <w:pPr>
        <w:tabs>
          <w:tab w:val="num" w:pos="6840"/>
        </w:tabs>
        <w:ind w:left="6840" w:hanging="180"/>
      </w:pPr>
    </w:lvl>
  </w:abstractNum>
  <w:abstractNum w:abstractNumId="3">
    <w:nsid w:val="18244B49"/>
    <w:multiLevelType w:val="singleLevel"/>
    <w:tmpl w:val="03F657D2"/>
    <w:lvl w:ilvl="0">
      <w:start w:val="1"/>
      <w:numFmt w:val="decimal"/>
      <w:lvlText w:val="%1."/>
      <w:lvlJc w:val="left"/>
      <w:pPr>
        <w:tabs>
          <w:tab w:val="num" w:pos="360"/>
        </w:tabs>
        <w:ind w:left="360" w:right="360" w:hanging="360"/>
      </w:pPr>
      <w:rPr>
        <w:rFonts w:ascii="Times New Roman" w:hAnsi="Times New Roman" w:cs="Times New Roman" w:hint="default"/>
      </w:rPr>
    </w:lvl>
  </w:abstractNum>
  <w:abstractNum w:abstractNumId="4">
    <w:nsid w:val="201C78DE"/>
    <w:multiLevelType w:val="multilevel"/>
    <w:tmpl w:val="5C4EB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F52D79"/>
    <w:multiLevelType w:val="multilevel"/>
    <w:tmpl w:val="597E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6219D8"/>
    <w:multiLevelType w:val="multilevel"/>
    <w:tmpl w:val="65D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AC742B"/>
    <w:multiLevelType w:val="hybridMultilevel"/>
    <w:tmpl w:val="AAAE4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66A669E"/>
    <w:multiLevelType w:val="hybridMultilevel"/>
    <w:tmpl w:val="F2007BC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8822DCF"/>
    <w:multiLevelType w:val="hybridMultilevel"/>
    <w:tmpl w:val="3A089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DC36BC"/>
    <w:multiLevelType w:val="hybridMultilevel"/>
    <w:tmpl w:val="1242EB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9BF2B44"/>
    <w:multiLevelType w:val="singleLevel"/>
    <w:tmpl w:val="1A9ACAD8"/>
    <w:lvl w:ilvl="0">
      <w:start w:val="5"/>
      <w:numFmt w:val="decimal"/>
      <w:lvlText w:val="%1."/>
      <w:lvlJc w:val="left"/>
      <w:pPr>
        <w:tabs>
          <w:tab w:val="num" w:pos="360"/>
        </w:tabs>
        <w:ind w:left="360" w:right="360" w:hanging="360"/>
      </w:pPr>
      <w:rPr>
        <w:rFonts w:hint="default"/>
      </w:rPr>
    </w:lvl>
  </w:abstractNum>
  <w:abstractNum w:abstractNumId="12">
    <w:nsid w:val="5D041D11"/>
    <w:multiLevelType w:val="singleLevel"/>
    <w:tmpl w:val="78502412"/>
    <w:lvl w:ilvl="0">
      <w:start w:val="5"/>
      <w:numFmt w:val="decimal"/>
      <w:lvlText w:val="%1."/>
      <w:lvlJc w:val="left"/>
      <w:pPr>
        <w:tabs>
          <w:tab w:val="num" w:pos="420"/>
        </w:tabs>
        <w:ind w:left="420" w:right="420" w:hanging="420"/>
      </w:pPr>
      <w:rPr>
        <w:rFonts w:hint="default"/>
      </w:rPr>
    </w:lvl>
  </w:abstractNum>
  <w:abstractNum w:abstractNumId="13">
    <w:nsid w:val="69E962DB"/>
    <w:multiLevelType w:val="multilevel"/>
    <w:tmpl w:val="4BD6A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BDF0794"/>
    <w:multiLevelType w:val="multilevel"/>
    <w:tmpl w:val="AD76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1412651"/>
    <w:multiLevelType w:val="singleLevel"/>
    <w:tmpl w:val="601EF3A0"/>
    <w:lvl w:ilvl="0">
      <w:start w:val="8"/>
      <w:numFmt w:val="decimal"/>
      <w:lvlText w:val="%1."/>
      <w:lvlJc w:val="left"/>
      <w:pPr>
        <w:tabs>
          <w:tab w:val="num" w:pos="420"/>
        </w:tabs>
        <w:ind w:left="420" w:right="420" w:hanging="420"/>
      </w:pPr>
      <w:rPr>
        <w:rFonts w:hint="default"/>
      </w:rPr>
    </w:lvl>
  </w:abstractNum>
  <w:abstractNum w:abstractNumId="16">
    <w:nsid w:val="761E2C2A"/>
    <w:multiLevelType w:val="multilevel"/>
    <w:tmpl w:val="1E20F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7CE74DF"/>
    <w:multiLevelType w:val="singleLevel"/>
    <w:tmpl w:val="DB981386"/>
    <w:lvl w:ilvl="0">
      <w:start w:val="6"/>
      <w:numFmt w:val="decimal"/>
      <w:lvlText w:val="%1."/>
      <w:lvlJc w:val="left"/>
      <w:pPr>
        <w:tabs>
          <w:tab w:val="num" w:pos="420"/>
        </w:tabs>
        <w:ind w:left="420" w:right="420" w:hanging="420"/>
      </w:pPr>
      <w:rPr>
        <w:rFonts w:hint="default"/>
      </w:rPr>
    </w:lvl>
  </w:abstractNum>
  <w:num w:numId="1">
    <w:abstractNumId w:val="15"/>
  </w:num>
  <w:num w:numId="2">
    <w:abstractNumId w:val="17"/>
  </w:num>
  <w:num w:numId="3">
    <w:abstractNumId w:val="12"/>
  </w:num>
  <w:num w:numId="4">
    <w:abstractNumId w:val="11"/>
  </w:num>
  <w:num w:numId="5">
    <w:abstractNumId w:val="3"/>
  </w:num>
  <w:num w:numId="6">
    <w:abstractNumId w:val="10"/>
  </w:num>
  <w:num w:numId="7">
    <w:abstractNumId w:val="8"/>
  </w:num>
  <w:num w:numId="8">
    <w:abstractNumId w:val="0"/>
  </w:num>
  <w:num w:numId="9">
    <w:abstractNumId w:val="2"/>
  </w:num>
  <w:num w:numId="10">
    <w:abstractNumId w:val="1"/>
  </w:num>
  <w:num w:numId="11">
    <w:abstractNumId w:val="13"/>
  </w:num>
  <w:num w:numId="12">
    <w:abstractNumId w:val="7"/>
  </w:num>
  <w:num w:numId="13">
    <w:abstractNumId w:val="9"/>
  </w:num>
  <w:num w:numId="14">
    <w:abstractNumId w:val="14"/>
  </w:num>
  <w:num w:numId="15">
    <w:abstractNumId w:val="4"/>
  </w:num>
  <w:num w:numId="16">
    <w:abstractNumId w:val="5"/>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99B"/>
    <w:rsid w:val="00136596"/>
    <w:rsid w:val="001B49D1"/>
    <w:rsid w:val="001C5EAE"/>
    <w:rsid w:val="002F1A0B"/>
    <w:rsid w:val="00347D39"/>
    <w:rsid w:val="00395E05"/>
    <w:rsid w:val="003F4EC7"/>
    <w:rsid w:val="004622E0"/>
    <w:rsid w:val="004B5219"/>
    <w:rsid w:val="004C7B90"/>
    <w:rsid w:val="004E599B"/>
    <w:rsid w:val="00525C90"/>
    <w:rsid w:val="005D2D97"/>
    <w:rsid w:val="005D4F2E"/>
    <w:rsid w:val="006422EF"/>
    <w:rsid w:val="00655854"/>
    <w:rsid w:val="00660469"/>
    <w:rsid w:val="006D485B"/>
    <w:rsid w:val="007E12AF"/>
    <w:rsid w:val="00862189"/>
    <w:rsid w:val="008F5C9E"/>
    <w:rsid w:val="00916119"/>
    <w:rsid w:val="00926967"/>
    <w:rsid w:val="00952EB9"/>
    <w:rsid w:val="009723B2"/>
    <w:rsid w:val="009874D5"/>
    <w:rsid w:val="009C4E58"/>
    <w:rsid w:val="00A060DA"/>
    <w:rsid w:val="00AD04FB"/>
    <w:rsid w:val="00B612C6"/>
    <w:rsid w:val="00B9786A"/>
    <w:rsid w:val="00BF5BD0"/>
    <w:rsid w:val="00C734F4"/>
    <w:rsid w:val="00C867DA"/>
    <w:rsid w:val="00CA15AE"/>
    <w:rsid w:val="00CB01DD"/>
    <w:rsid w:val="00CC6736"/>
    <w:rsid w:val="00D47932"/>
    <w:rsid w:val="00DD0BC3"/>
    <w:rsid w:val="00E27BEB"/>
    <w:rsid w:val="00E702FB"/>
    <w:rsid w:val="00EF2352"/>
    <w:rsid w:val="00F2455B"/>
    <w:rsid w:val="00F43EE6"/>
    <w:rsid w:val="00F51BFE"/>
    <w:rsid w:val="00FC391F"/>
    <w:rsid w:val="00FF0F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99B"/>
    <w:pPr>
      <w:bidi/>
      <w:spacing w:after="0" w:line="240" w:lineRule="auto"/>
    </w:pPr>
    <w:rPr>
      <w:rFonts w:ascii="Times New Roman" w:eastAsia="Times New Roman" w:hAnsi="Times New Roman" w:cs="Traditional Arabic"/>
      <w:sz w:val="20"/>
      <w:szCs w:val="24"/>
    </w:rPr>
  </w:style>
  <w:style w:type="paragraph" w:styleId="Heading1">
    <w:name w:val="heading 1"/>
    <w:basedOn w:val="Normal"/>
    <w:next w:val="Normal"/>
    <w:link w:val="Heading1Char"/>
    <w:qFormat/>
    <w:rsid w:val="003F4EC7"/>
    <w:pPr>
      <w:keepNext/>
      <w:bidi w:val="0"/>
      <w:jc w:val="center"/>
      <w:outlineLvl w:val="0"/>
    </w:pPr>
    <w:rPr>
      <w:sz w:val="24"/>
      <w:szCs w:val="28"/>
    </w:rPr>
  </w:style>
  <w:style w:type="paragraph" w:styleId="Heading2">
    <w:name w:val="heading 2"/>
    <w:basedOn w:val="Normal"/>
    <w:next w:val="Normal"/>
    <w:link w:val="Heading2Char"/>
    <w:qFormat/>
    <w:rsid w:val="004E599B"/>
    <w:pPr>
      <w:keepNext/>
      <w:bidi w:val="0"/>
      <w:jc w:val="lowKashida"/>
      <w:outlineLvl w:val="1"/>
    </w:pPr>
    <w:rPr>
      <w:b/>
      <w:bCs/>
      <w:sz w:val="24"/>
      <w:szCs w:val="28"/>
      <w:u w:val="single"/>
    </w:rPr>
  </w:style>
  <w:style w:type="paragraph" w:styleId="Heading3">
    <w:name w:val="heading 3"/>
    <w:basedOn w:val="Normal"/>
    <w:next w:val="Normal"/>
    <w:link w:val="Heading3Char"/>
    <w:qFormat/>
    <w:rsid w:val="004E599B"/>
    <w:pPr>
      <w:keepNext/>
      <w:bidi w:val="0"/>
      <w:jc w:val="lowKashida"/>
      <w:outlineLvl w:val="2"/>
    </w:pPr>
    <w:rPr>
      <w:sz w:val="24"/>
      <w:szCs w:val="28"/>
    </w:rPr>
  </w:style>
  <w:style w:type="paragraph" w:styleId="Heading4">
    <w:name w:val="heading 4"/>
    <w:basedOn w:val="Normal"/>
    <w:next w:val="Normal"/>
    <w:link w:val="Heading4Char"/>
    <w:uiPriority w:val="9"/>
    <w:unhideWhenUsed/>
    <w:qFormat/>
    <w:rsid w:val="003F4EC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3F4EC7"/>
    <w:pPr>
      <w:keepNext/>
      <w:bidi w:val="0"/>
      <w:jc w:val="lowKashida"/>
      <w:outlineLvl w:val="4"/>
    </w:pPr>
    <w:rPr>
      <w:b/>
      <w:bCs/>
    </w:rPr>
  </w:style>
  <w:style w:type="paragraph" w:styleId="Heading6">
    <w:name w:val="heading 6"/>
    <w:basedOn w:val="Normal"/>
    <w:next w:val="Normal"/>
    <w:link w:val="Heading6Char"/>
    <w:qFormat/>
    <w:rsid w:val="003F4EC7"/>
    <w:pPr>
      <w:keepNext/>
      <w:bidi w:val="0"/>
      <w:outlineLvl w:val="5"/>
    </w:pPr>
    <w:rPr>
      <w:b/>
      <w:bCs/>
      <w:sz w:val="24"/>
      <w:szCs w:val="28"/>
    </w:rPr>
  </w:style>
  <w:style w:type="paragraph" w:styleId="Heading7">
    <w:name w:val="heading 7"/>
    <w:basedOn w:val="Normal"/>
    <w:next w:val="Normal"/>
    <w:link w:val="Heading7Char"/>
    <w:unhideWhenUsed/>
    <w:qFormat/>
    <w:rsid w:val="003F4EC7"/>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3F4EC7"/>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3F4EC7"/>
    <w:pPr>
      <w:keepNext/>
      <w:bidi w:val="0"/>
      <w:spacing w:line="360" w:lineRule="auto"/>
      <w:jc w:val="lowKashida"/>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4EC7"/>
    <w:rPr>
      <w:rFonts w:ascii="Times New Roman" w:eastAsia="Times New Roman" w:hAnsi="Times New Roman" w:cs="Traditional Arabic"/>
      <w:sz w:val="24"/>
      <w:szCs w:val="28"/>
    </w:rPr>
  </w:style>
  <w:style w:type="character" w:customStyle="1" w:styleId="Heading2Char">
    <w:name w:val="Heading 2 Char"/>
    <w:basedOn w:val="DefaultParagraphFont"/>
    <w:link w:val="Heading2"/>
    <w:rsid w:val="004E599B"/>
    <w:rPr>
      <w:rFonts w:ascii="Times New Roman" w:eastAsia="Times New Roman" w:hAnsi="Times New Roman" w:cs="Traditional Arabic"/>
      <w:b/>
      <w:bCs/>
      <w:sz w:val="24"/>
      <w:szCs w:val="28"/>
      <w:u w:val="single"/>
    </w:rPr>
  </w:style>
  <w:style w:type="character" w:customStyle="1" w:styleId="Heading3Char">
    <w:name w:val="Heading 3 Char"/>
    <w:basedOn w:val="DefaultParagraphFont"/>
    <w:link w:val="Heading3"/>
    <w:rsid w:val="004E599B"/>
    <w:rPr>
      <w:rFonts w:ascii="Times New Roman" w:eastAsia="Times New Roman" w:hAnsi="Times New Roman" w:cs="Traditional Arabic"/>
      <w:sz w:val="24"/>
      <w:szCs w:val="28"/>
    </w:rPr>
  </w:style>
  <w:style w:type="character" w:customStyle="1" w:styleId="Heading4Char">
    <w:name w:val="Heading 4 Char"/>
    <w:basedOn w:val="DefaultParagraphFont"/>
    <w:link w:val="Heading4"/>
    <w:uiPriority w:val="9"/>
    <w:rsid w:val="003F4EC7"/>
    <w:rPr>
      <w:rFonts w:asciiTheme="majorHAnsi" w:eastAsiaTheme="majorEastAsia" w:hAnsiTheme="majorHAnsi" w:cstheme="majorBidi"/>
      <w:b/>
      <w:bCs/>
      <w:i/>
      <w:iCs/>
      <w:color w:val="4F81BD" w:themeColor="accent1"/>
      <w:sz w:val="20"/>
      <w:szCs w:val="24"/>
    </w:rPr>
  </w:style>
  <w:style w:type="character" w:customStyle="1" w:styleId="Heading5Char">
    <w:name w:val="Heading 5 Char"/>
    <w:basedOn w:val="DefaultParagraphFont"/>
    <w:link w:val="Heading5"/>
    <w:rsid w:val="003F4EC7"/>
    <w:rPr>
      <w:rFonts w:ascii="Times New Roman" w:eastAsia="Times New Roman" w:hAnsi="Times New Roman" w:cs="Traditional Arabic"/>
      <w:b/>
      <w:bCs/>
      <w:sz w:val="20"/>
      <w:szCs w:val="24"/>
    </w:rPr>
  </w:style>
  <w:style w:type="character" w:customStyle="1" w:styleId="Heading6Char">
    <w:name w:val="Heading 6 Char"/>
    <w:basedOn w:val="DefaultParagraphFont"/>
    <w:link w:val="Heading6"/>
    <w:rsid w:val="003F4EC7"/>
    <w:rPr>
      <w:rFonts w:ascii="Times New Roman" w:eastAsia="Times New Roman" w:hAnsi="Times New Roman" w:cs="Traditional Arabic"/>
      <w:b/>
      <w:bCs/>
      <w:sz w:val="24"/>
      <w:szCs w:val="28"/>
    </w:rPr>
  </w:style>
  <w:style w:type="character" w:customStyle="1" w:styleId="Heading7Char">
    <w:name w:val="Heading 7 Char"/>
    <w:basedOn w:val="DefaultParagraphFont"/>
    <w:link w:val="Heading7"/>
    <w:rsid w:val="003F4EC7"/>
    <w:rPr>
      <w:rFonts w:asciiTheme="majorHAnsi" w:eastAsiaTheme="majorEastAsia" w:hAnsiTheme="majorHAnsi" w:cstheme="majorBidi"/>
      <w:i/>
      <w:iCs/>
      <w:color w:val="404040" w:themeColor="text1" w:themeTint="BF"/>
      <w:sz w:val="20"/>
      <w:szCs w:val="24"/>
    </w:rPr>
  </w:style>
  <w:style w:type="character" w:customStyle="1" w:styleId="Heading8Char">
    <w:name w:val="Heading 8 Char"/>
    <w:basedOn w:val="DefaultParagraphFont"/>
    <w:link w:val="Heading8"/>
    <w:rsid w:val="003F4EC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3F4EC7"/>
    <w:rPr>
      <w:rFonts w:ascii="Times New Roman" w:eastAsia="Times New Roman" w:hAnsi="Times New Roman" w:cs="Traditional Arabic"/>
      <w:sz w:val="24"/>
      <w:szCs w:val="24"/>
    </w:rPr>
  </w:style>
  <w:style w:type="paragraph" w:styleId="Footer">
    <w:name w:val="footer"/>
    <w:basedOn w:val="Normal"/>
    <w:link w:val="FooterChar"/>
    <w:uiPriority w:val="99"/>
    <w:rsid w:val="004E599B"/>
    <w:pPr>
      <w:tabs>
        <w:tab w:val="center" w:pos="4153"/>
        <w:tab w:val="right" w:pos="8306"/>
      </w:tabs>
    </w:pPr>
  </w:style>
  <w:style w:type="character" w:customStyle="1" w:styleId="FooterChar">
    <w:name w:val="Footer Char"/>
    <w:basedOn w:val="DefaultParagraphFont"/>
    <w:link w:val="Footer"/>
    <w:uiPriority w:val="99"/>
    <w:rsid w:val="004E599B"/>
    <w:rPr>
      <w:rFonts w:ascii="Times New Roman" w:eastAsia="Times New Roman" w:hAnsi="Times New Roman" w:cs="Traditional Arabic"/>
      <w:sz w:val="20"/>
      <w:szCs w:val="24"/>
    </w:rPr>
  </w:style>
  <w:style w:type="character" w:styleId="PageNumber">
    <w:name w:val="page number"/>
    <w:basedOn w:val="DefaultParagraphFont"/>
    <w:rsid w:val="004E599B"/>
  </w:style>
  <w:style w:type="paragraph" w:styleId="BodyTextIndent2">
    <w:name w:val="Body Text Indent 2"/>
    <w:basedOn w:val="Normal"/>
    <w:link w:val="BodyTextIndent2Char"/>
    <w:uiPriority w:val="99"/>
    <w:rsid w:val="004E599B"/>
    <w:pPr>
      <w:bidi w:val="0"/>
      <w:ind w:firstLine="426"/>
      <w:jc w:val="lowKashida"/>
    </w:pPr>
    <w:rPr>
      <w:sz w:val="24"/>
      <w:szCs w:val="28"/>
    </w:rPr>
  </w:style>
  <w:style w:type="character" w:customStyle="1" w:styleId="BodyTextIndent2Char">
    <w:name w:val="Body Text Indent 2 Char"/>
    <w:basedOn w:val="DefaultParagraphFont"/>
    <w:link w:val="BodyTextIndent2"/>
    <w:uiPriority w:val="99"/>
    <w:rsid w:val="004E599B"/>
    <w:rPr>
      <w:rFonts w:ascii="Times New Roman" w:eastAsia="Times New Roman" w:hAnsi="Times New Roman" w:cs="Traditional Arabic"/>
      <w:sz w:val="24"/>
      <w:szCs w:val="28"/>
    </w:rPr>
  </w:style>
  <w:style w:type="character" w:styleId="Hyperlink">
    <w:name w:val="Hyperlink"/>
    <w:uiPriority w:val="99"/>
    <w:unhideWhenUsed/>
    <w:rsid w:val="004E599B"/>
    <w:rPr>
      <w:color w:val="0000FF"/>
      <w:u w:val="single"/>
    </w:rPr>
  </w:style>
  <w:style w:type="paragraph" w:styleId="BodyText2">
    <w:name w:val="Body Text 2"/>
    <w:basedOn w:val="Normal"/>
    <w:link w:val="BodyText2Char"/>
    <w:unhideWhenUsed/>
    <w:rsid w:val="003F4EC7"/>
    <w:pPr>
      <w:spacing w:after="120" w:line="480" w:lineRule="auto"/>
    </w:pPr>
  </w:style>
  <w:style w:type="character" w:customStyle="1" w:styleId="BodyText2Char">
    <w:name w:val="Body Text 2 Char"/>
    <w:basedOn w:val="DefaultParagraphFont"/>
    <w:link w:val="BodyText2"/>
    <w:rsid w:val="003F4EC7"/>
    <w:rPr>
      <w:rFonts w:ascii="Times New Roman" w:eastAsia="Times New Roman" w:hAnsi="Times New Roman" w:cs="Traditional Arabic"/>
      <w:sz w:val="20"/>
      <w:szCs w:val="24"/>
    </w:rPr>
  </w:style>
  <w:style w:type="paragraph" w:styleId="BodyText3">
    <w:name w:val="Body Text 3"/>
    <w:basedOn w:val="Normal"/>
    <w:link w:val="BodyText3Char"/>
    <w:unhideWhenUsed/>
    <w:rsid w:val="003F4EC7"/>
    <w:pPr>
      <w:spacing w:after="120"/>
    </w:pPr>
    <w:rPr>
      <w:sz w:val="16"/>
      <w:szCs w:val="16"/>
    </w:rPr>
  </w:style>
  <w:style w:type="character" w:customStyle="1" w:styleId="BodyText3Char">
    <w:name w:val="Body Text 3 Char"/>
    <w:basedOn w:val="DefaultParagraphFont"/>
    <w:link w:val="BodyText3"/>
    <w:rsid w:val="003F4EC7"/>
    <w:rPr>
      <w:rFonts w:ascii="Times New Roman" w:eastAsia="Times New Roman" w:hAnsi="Times New Roman" w:cs="Traditional Arabic"/>
      <w:sz w:val="16"/>
      <w:szCs w:val="16"/>
    </w:rPr>
  </w:style>
  <w:style w:type="paragraph" w:styleId="BodyText">
    <w:name w:val="Body Text"/>
    <w:basedOn w:val="Normal"/>
    <w:link w:val="BodyTextChar"/>
    <w:rsid w:val="003F4EC7"/>
    <w:pPr>
      <w:bidi w:val="0"/>
      <w:jc w:val="lowKashida"/>
    </w:pPr>
    <w:rPr>
      <w:snapToGrid w:val="0"/>
      <w:sz w:val="24"/>
      <w:szCs w:val="28"/>
    </w:rPr>
  </w:style>
  <w:style w:type="character" w:customStyle="1" w:styleId="BodyTextChar">
    <w:name w:val="Body Text Char"/>
    <w:basedOn w:val="DefaultParagraphFont"/>
    <w:link w:val="BodyText"/>
    <w:rsid w:val="003F4EC7"/>
    <w:rPr>
      <w:rFonts w:ascii="Times New Roman" w:eastAsia="Times New Roman" w:hAnsi="Times New Roman" w:cs="Traditional Arabic"/>
      <w:snapToGrid w:val="0"/>
      <w:sz w:val="24"/>
      <w:szCs w:val="28"/>
    </w:rPr>
  </w:style>
  <w:style w:type="paragraph" w:styleId="BodyTextIndent">
    <w:name w:val="Body Text Indent"/>
    <w:basedOn w:val="Normal"/>
    <w:link w:val="BodyTextIndentChar"/>
    <w:rsid w:val="003F4EC7"/>
    <w:pPr>
      <w:tabs>
        <w:tab w:val="right" w:pos="426"/>
        <w:tab w:val="right" w:pos="567"/>
      </w:tabs>
      <w:bidi w:val="0"/>
      <w:ind w:left="426" w:hanging="426"/>
      <w:jc w:val="lowKashida"/>
    </w:pPr>
    <w:rPr>
      <w:snapToGrid w:val="0"/>
      <w:sz w:val="24"/>
      <w:szCs w:val="28"/>
    </w:rPr>
  </w:style>
  <w:style w:type="character" w:customStyle="1" w:styleId="BodyTextIndentChar">
    <w:name w:val="Body Text Indent Char"/>
    <w:basedOn w:val="DefaultParagraphFont"/>
    <w:link w:val="BodyTextIndent"/>
    <w:rsid w:val="003F4EC7"/>
    <w:rPr>
      <w:rFonts w:ascii="Times New Roman" w:eastAsia="Times New Roman" w:hAnsi="Times New Roman" w:cs="Traditional Arabic"/>
      <w:snapToGrid w:val="0"/>
      <w:sz w:val="24"/>
      <w:szCs w:val="28"/>
    </w:rPr>
  </w:style>
  <w:style w:type="paragraph" w:styleId="Header">
    <w:name w:val="header"/>
    <w:basedOn w:val="Normal"/>
    <w:link w:val="HeaderChar"/>
    <w:uiPriority w:val="99"/>
    <w:rsid w:val="003F4EC7"/>
    <w:pPr>
      <w:tabs>
        <w:tab w:val="center" w:pos="4153"/>
        <w:tab w:val="right" w:pos="8306"/>
      </w:tabs>
      <w:jc w:val="right"/>
    </w:pPr>
  </w:style>
  <w:style w:type="character" w:customStyle="1" w:styleId="HeaderChar">
    <w:name w:val="Header Char"/>
    <w:basedOn w:val="DefaultParagraphFont"/>
    <w:link w:val="Header"/>
    <w:uiPriority w:val="99"/>
    <w:rsid w:val="003F4EC7"/>
    <w:rPr>
      <w:rFonts w:ascii="Times New Roman" w:eastAsia="Times New Roman" w:hAnsi="Times New Roman" w:cs="Traditional Arabic"/>
      <w:sz w:val="20"/>
      <w:szCs w:val="24"/>
    </w:rPr>
  </w:style>
  <w:style w:type="paragraph" w:styleId="BodyTextIndent3">
    <w:name w:val="Body Text Indent 3"/>
    <w:basedOn w:val="Normal"/>
    <w:link w:val="BodyTextIndent3Char"/>
    <w:uiPriority w:val="99"/>
    <w:rsid w:val="003F4EC7"/>
    <w:pPr>
      <w:bidi w:val="0"/>
      <w:spacing w:line="360" w:lineRule="auto"/>
      <w:ind w:firstLine="709"/>
      <w:jc w:val="lowKashida"/>
    </w:pPr>
    <w:rPr>
      <w:sz w:val="24"/>
      <w:szCs w:val="28"/>
    </w:rPr>
  </w:style>
  <w:style w:type="character" w:customStyle="1" w:styleId="BodyTextIndent3Char">
    <w:name w:val="Body Text Indent 3 Char"/>
    <w:basedOn w:val="DefaultParagraphFont"/>
    <w:link w:val="BodyTextIndent3"/>
    <w:uiPriority w:val="99"/>
    <w:rsid w:val="003F4EC7"/>
    <w:rPr>
      <w:rFonts w:ascii="Times New Roman" w:eastAsia="Times New Roman" w:hAnsi="Times New Roman" w:cs="Traditional Arabic"/>
      <w:sz w:val="24"/>
      <w:szCs w:val="28"/>
    </w:rPr>
  </w:style>
  <w:style w:type="character" w:customStyle="1" w:styleId="hit">
    <w:name w:val="hit"/>
    <w:basedOn w:val="DefaultParagraphFont"/>
    <w:rsid w:val="003F4EC7"/>
  </w:style>
  <w:style w:type="paragraph" w:styleId="NormalWeb">
    <w:name w:val="Normal (Web)"/>
    <w:basedOn w:val="Normal"/>
    <w:uiPriority w:val="99"/>
    <w:rsid w:val="003F4EC7"/>
    <w:pPr>
      <w:bidi w:val="0"/>
      <w:spacing w:before="100" w:beforeAutospacing="1" w:after="100" w:afterAutospacing="1" w:line="360" w:lineRule="auto"/>
    </w:pPr>
    <w:rPr>
      <w:rFonts w:cs="Times New Roman"/>
      <w:color w:val="000000"/>
      <w:sz w:val="24"/>
    </w:rPr>
  </w:style>
  <w:style w:type="paragraph" w:customStyle="1" w:styleId="Default">
    <w:name w:val="Default"/>
    <w:rsid w:val="003F4EC7"/>
    <w:pPr>
      <w:autoSpaceDE w:val="0"/>
      <w:autoSpaceDN w:val="0"/>
      <w:adjustRightInd w:val="0"/>
      <w:spacing w:after="0" w:line="240" w:lineRule="auto"/>
    </w:pPr>
    <w:rPr>
      <w:rFonts w:ascii="Cambria" w:eastAsia="Times New Roman" w:hAnsi="Cambria" w:cs="Cambria"/>
      <w:color w:val="000000"/>
      <w:sz w:val="24"/>
      <w:szCs w:val="24"/>
    </w:rPr>
  </w:style>
  <w:style w:type="paragraph" w:styleId="ListParagraph">
    <w:name w:val="List Paragraph"/>
    <w:basedOn w:val="Normal"/>
    <w:uiPriority w:val="34"/>
    <w:qFormat/>
    <w:rsid w:val="003F4EC7"/>
    <w:pPr>
      <w:bidi w:val="0"/>
      <w:spacing w:after="200" w:line="276" w:lineRule="auto"/>
      <w:ind w:left="720"/>
      <w:contextualSpacing/>
    </w:pPr>
    <w:rPr>
      <w:rFonts w:ascii="Calibri" w:hAnsi="Calibri" w:cs="Arial"/>
      <w:sz w:val="22"/>
      <w:szCs w:val="22"/>
    </w:rPr>
  </w:style>
  <w:style w:type="character" w:styleId="Strong">
    <w:name w:val="Strong"/>
    <w:uiPriority w:val="22"/>
    <w:qFormat/>
    <w:rsid w:val="003F4EC7"/>
    <w:rPr>
      <w:b/>
      <w:bCs/>
    </w:rPr>
  </w:style>
  <w:style w:type="paragraph" w:styleId="BalloonText">
    <w:name w:val="Balloon Text"/>
    <w:basedOn w:val="Normal"/>
    <w:link w:val="BalloonTextChar"/>
    <w:uiPriority w:val="99"/>
    <w:unhideWhenUsed/>
    <w:rsid w:val="003F4EC7"/>
    <w:pPr>
      <w:bidi w:val="0"/>
    </w:pPr>
    <w:rPr>
      <w:rFonts w:ascii="Tahoma" w:hAnsi="Tahoma" w:cs="Tahoma"/>
      <w:sz w:val="16"/>
      <w:szCs w:val="16"/>
    </w:rPr>
  </w:style>
  <w:style w:type="character" w:customStyle="1" w:styleId="BalloonTextChar">
    <w:name w:val="Balloon Text Char"/>
    <w:basedOn w:val="DefaultParagraphFont"/>
    <w:link w:val="BalloonText"/>
    <w:uiPriority w:val="99"/>
    <w:rsid w:val="003F4EC7"/>
    <w:rPr>
      <w:rFonts w:ascii="Tahoma" w:eastAsia="Times New Roman" w:hAnsi="Tahoma" w:cs="Tahoma"/>
      <w:sz w:val="16"/>
      <w:szCs w:val="16"/>
    </w:rPr>
  </w:style>
  <w:style w:type="paragraph" w:customStyle="1" w:styleId="Body">
    <w:name w:val="Body"/>
    <w:link w:val="BodyChar"/>
    <w:autoRedefine/>
    <w:qFormat/>
    <w:rsid w:val="003F4EC7"/>
    <w:pPr>
      <w:spacing w:after="0" w:line="240" w:lineRule="auto"/>
      <w:jc w:val="both"/>
    </w:pPr>
    <w:rPr>
      <w:rFonts w:ascii="Times New Roman" w:eastAsia="Times New Roman" w:hAnsi="Times New Roman" w:cs="Times New Roman"/>
      <w:sz w:val="24"/>
    </w:rPr>
  </w:style>
  <w:style w:type="character" w:customStyle="1" w:styleId="BodyChar">
    <w:name w:val="Body Char"/>
    <w:link w:val="Body"/>
    <w:rsid w:val="003F4EC7"/>
    <w:rPr>
      <w:rFonts w:ascii="Times New Roman" w:eastAsia="Times New Roman" w:hAnsi="Times New Roman" w:cs="Times New Roman"/>
      <w:sz w:val="24"/>
    </w:rPr>
  </w:style>
  <w:style w:type="paragraph" w:customStyle="1" w:styleId="Pa3">
    <w:name w:val="Pa3"/>
    <w:basedOn w:val="Default"/>
    <w:next w:val="Default"/>
    <w:uiPriority w:val="99"/>
    <w:rsid w:val="003F4EC7"/>
    <w:pPr>
      <w:spacing w:line="181" w:lineRule="atLeast"/>
    </w:pPr>
    <w:rPr>
      <w:rFonts w:ascii="Gotham Narrow Light" w:hAnsi="Gotham Narrow Light" w:cs="Arial"/>
      <w:color w:val="auto"/>
    </w:rPr>
  </w:style>
  <w:style w:type="character" w:customStyle="1" w:styleId="A4">
    <w:name w:val="A4"/>
    <w:uiPriority w:val="99"/>
    <w:rsid w:val="003F4EC7"/>
    <w:rPr>
      <w:rFonts w:cs="Gotham Narrow Light"/>
      <w:color w:val="000000"/>
      <w:sz w:val="10"/>
      <w:szCs w:val="10"/>
    </w:rPr>
  </w:style>
  <w:style w:type="paragraph" w:customStyle="1" w:styleId="Pa20">
    <w:name w:val="Pa20"/>
    <w:basedOn w:val="Default"/>
    <w:next w:val="Default"/>
    <w:uiPriority w:val="99"/>
    <w:rsid w:val="003F4EC7"/>
    <w:pPr>
      <w:spacing w:line="181" w:lineRule="atLeast"/>
    </w:pPr>
    <w:rPr>
      <w:rFonts w:ascii="Gotham Narrow Light" w:hAnsi="Gotham Narrow Light" w:cs="Arial"/>
      <w:color w:val="auto"/>
    </w:rPr>
  </w:style>
  <w:style w:type="character" w:customStyle="1" w:styleId="a-size-extra-large">
    <w:name w:val="a-size-extra-large"/>
    <w:rsid w:val="003F4EC7"/>
  </w:style>
  <w:style w:type="table" w:styleId="TableGrid">
    <w:name w:val="Table Grid"/>
    <w:basedOn w:val="TableNormal"/>
    <w:uiPriority w:val="59"/>
    <w:rsid w:val="003F4EC7"/>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neNumber">
    <w:name w:val="line number"/>
    <w:uiPriority w:val="99"/>
    <w:unhideWhenUsed/>
    <w:rsid w:val="003F4EC7"/>
  </w:style>
  <w:style w:type="character" w:customStyle="1" w:styleId="apple-converted-space">
    <w:name w:val="apple-converted-space"/>
    <w:basedOn w:val="DefaultParagraphFont"/>
    <w:rsid w:val="003F4E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99B"/>
    <w:pPr>
      <w:bidi/>
      <w:spacing w:after="0" w:line="240" w:lineRule="auto"/>
    </w:pPr>
    <w:rPr>
      <w:rFonts w:ascii="Times New Roman" w:eastAsia="Times New Roman" w:hAnsi="Times New Roman" w:cs="Traditional Arabic"/>
      <w:sz w:val="20"/>
      <w:szCs w:val="24"/>
    </w:rPr>
  </w:style>
  <w:style w:type="paragraph" w:styleId="Heading1">
    <w:name w:val="heading 1"/>
    <w:basedOn w:val="Normal"/>
    <w:next w:val="Normal"/>
    <w:link w:val="Heading1Char"/>
    <w:qFormat/>
    <w:rsid w:val="003F4EC7"/>
    <w:pPr>
      <w:keepNext/>
      <w:bidi w:val="0"/>
      <w:jc w:val="center"/>
      <w:outlineLvl w:val="0"/>
    </w:pPr>
    <w:rPr>
      <w:sz w:val="24"/>
      <w:szCs w:val="28"/>
    </w:rPr>
  </w:style>
  <w:style w:type="paragraph" w:styleId="Heading2">
    <w:name w:val="heading 2"/>
    <w:basedOn w:val="Normal"/>
    <w:next w:val="Normal"/>
    <w:link w:val="Heading2Char"/>
    <w:qFormat/>
    <w:rsid w:val="004E599B"/>
    <w:pPr>
      <w:keepNext/>
      <w:bidi w:val="0"/>
      <w:jc w:val="lowKashida"/>
      <w:outlineLvl w:val="1"/>
    </w:pPr>
    <w:rPr>
      <w:b/>
      <w:bCs/>
      <w:sz w:val="24"/>
      <w:szCs w:val="28"/>
      <w:u w:val="single"/>
    </w:rPr>
  </w:style>
  <w:style w:type="paragraph" w:styleId="Heading3">
    <w:name w:val="heading 3"/>
    <w:basedOn w:val="Normal"/>
    <w:next w:val="Normal"/>
    <w:link w:val="Heading3Char"/>
    <w:qFormat/>
    <w:rsid w:val="004E599B"/>
    <w:pPr>
      <w:keepNext/>
      <w:bidi w:val="0"/>
      <w:jc w:val="lowKashida"/>
      <w:outlineLvl w:val="2"/>
    </w:pPr>
    <w:rPr>
      <w:sz w:val="24"/>
      <w:szCs w:val="28"/>
    </w:rPr>
  </w:style>
  <w:style w:type="paragraph" w:styleId="Heading4">
    <w:name w:val="heading 4"/>
    <w:basedOn w:val="Normal"/>
    <w:next w:val="Normal"/>
    <w:link w:val="Heading4Char"/>
    <w:uiPriority w:val="9"/>
    <w:unhideWhenUsed/>
    <w:qFormat/>
    <w:rsid w:val="003F4EC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3F4EC7"/>
    <w:pPr>
      <w:keepNext/>
      <w:bidi w:val="0"/>
      <w:jc w:val="lowKashida"/>
      <w:outlineLvl w:val="4"/>
    </w:pPr>
    <w:rPr>
      <w:b/>
      <w:bCs/>
    </w:rPr>
  </w:style>
  <w:style w:type="paragraph" w:styleId="Heading6">
    <w:name w:val="heading 6"/>
    <w:basedOn w:val="Normal"/>
    <w:next w:val="Normal"/>
    <w:link w:val="Heading6Char"/>
    <w:qFormat/>
    <w:rsid w:val="003F4EC7"/>
    <w:pPr>
      <w:keepNext/>
      <w:bidi w:val="0"/>
      <w:outlineLvl w:val="5"/>
    </w:pPr>
    <w:rPr>
      <w:b/>
      <w:bCs/>
      <w:sz w:val="24"/>
      <w:szCs w:val="28"/>
    </w:rPr>
  </w:style>
  <w:style w:type="paragraph" w:styleId="Heading7">
    <w:name w:val="heading 7"/>
    <w:basedOn w:val="Normal"/>
    <w:next w:val="Normal"/>
    <w:link w:val="Heading7Char"/>
    <w:unhideWhenUsed/>
    <w:qFormat/>
    <w:rsid w:val="003F4EC7"/>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3F4EC7"/>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3F4EC7"/>
    <w:pPr>
      <w:keepNext/>
      <w:bidi w:val="0"/>
      <w:spacing w:line="360" w:lineRule="auto"/>
      <w:jc w:val="lowKashida"/>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4EC7"/>
    <w:rPr>
      <w:rFonts w:ascii="Times New Roman" w:eastAsia="Times New Roman" w:hAnsi="Times New Roman" w:cs="Traditional Arabic"/>
      <w:sz w:val="24"/>
      <w:szCs w:val="28"/>
    </w:rPr>
  </w:style>
  <w:style w:type="character" w:customStyle="1" w:styleId="Heading2Char">
    <w:name w:val="Heading 2 Char"/>
    <w:basedOn w:val="DefaultParagraphFont"/>
    <w:link w:val="Heading2"/>
    <w:rsid w:val="004E599B"/>
    <w:rPr>
      <w:rFonts w:ascii="Times New Roman" w:eastAsia="Times New Roman" w:hAnsi="Times New Roman" w:cs="Traditional Arabic"/>
      <w:b/>
      <w:bCs/>
      <w:sz w:val="24"/>
      <w:szCs w:val="28"/>
      <w:u w:val="single"/>
    </w:rPr>
  </w:style>
  <w:style w:type="character" w:customStyle="1" w:styleId="Heading3Char">
    <w:name w:val="Heading 3 Char"/>
    <w:basedOn w:val="DefaultParagraphFont"/>
    <w:link w:val="Heading3"/>
    <w:rsid w:val="004E599B"/>
    <w:rPr>
      <w:rFonts w:ascii="Times New Roman" w:eastAsia="Times New Roman" w:hAnsi="Times New Roman" w:cs="Traditional Arabic"/>
      <w:sz w:val="24"/>
      <w:szCs w:val="28"/>
    </w:rPr>
  </w:style>
  <w:style w:type="character" w:customStyle="1" w:styleId="Heading4Char">
    <w:name w:val="Heading 4 Char"/>
    <w:basedOn w:val="DefaultParagraphFont"/>
    <w:link w:val="Heading4"/>
    <w:uiPriority w:val="9"/>
    <w:rsid w:val="003F4EC7"/>
    <w:rPr>
      <w:rFonts w:asciiTheme="majorHAnsi" w:eastAsiaTheme="majorEastAsia" w:hAnsiTheme="majorHAnsi" w:cstheme="majorBidi"/>
      <w:b/>
      <w:bCs/>
      <w:i/>
      <w:iCs/>
      <w:color w:val="4F81BD" w:themeColor="accent1"/>
      <w:sz w:val="20"/>
      <w:szCs w:val="24"/>
    </w:rPr>
  </w:style>
  <w:style w:type="character" w:customStyle="1" w:styleId="Heading5Char">
    <w:name w:val="Heading 5 Char"/>
    <w:basedOn w:val="DefaultParagraphFont"/>
    <w:link w:val="Heading5"/>
    <w:rsid w:val="003F4EC7"/>
    <w:rPr>
      <w:rFonts w:ascii="Times New Roman" w:eastAsia="Times New Roman" w:hAnsi="Times New Roman" w:cs="Traditional Arabic"/>
      <w:b/>
      <w:bCs/>
      <w:sz w:val="20"/>
      <w:szCs w:val="24"/>
    </w:rPr>
  </w:style>
  <w:style w:type="character" w:customStyle="1" w:styleId="Heading6Char">
    <w:name w:val="Heading 6 Char"/>
    <w:basedOn w:val="DefaultParagraphFont"/>
    <w:link w:val="Heading6"/>
    <w:rsid w:val="003F4EC7"/>
    <w:rPr>
      <w:rFonts w:ascii="Times New Roman" w:eastAsia="Times New Roman" w:hAnsi="Times New Roman" w:cs="Traditional Arabic"/>
      <w:b/>
      <w:bCs/>
      <w:sz w:val="24"/>
      <w:szCs w:val="28"/>
    </w:rPr>
  </w:style>
  <w:style w:type="character" w:customStyle="1" w:styleId="Heading7Char">
    <w:name w:val="Heading 7 Char"/>
    <w:basedOn w:val="DefaultParagraphFont"/>
    <w:link w:val="Heading7"/>
    <w:rsid w:val="003F4EC7"/>
    <w:rPr>
      <w:rFonts w:asciiTheme="majorHAnsi" w:eastAsiaTheme="majorEastAsia" w:hAnsiTheme="majorHAnsi" w:cstheme="majorBidi"/>
      <w:i/>
      <w:iCs/>
      <w:color w:val="404040" w:themeColor="text1" w:themeTint="BF"/>
      <w:sz w:val="20"/>
      <w:szCs w:val="24"/>
    </w:rPr>
  </w:style>
  <w:style w:type="character" w:customStyle="1" w:styleId="Heading8Char">
    <w:name w:val="Heading 8 Char"/>
    <w:basedOn w:val="DefaultParagraphFont"/>
    <w:link w:val="Heading8"/>
    <w:rsid w:val="003F4EC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3F4EC7"/>
    <w:rPr>
      <w:rFonts w:ascii="Times New Roman" w:eastAsia="Times New Roman" w:hAnsi="Times New Roman" w:cs="Traditional Arabic"/>
      <w:sz w:val="24"/>
      <w:szCs w:val="24"/>
    </w:rPr>
  </w:style>
  <w:style w:type="paragraph" w:styleId="Footer">
    <w:name w:val="footer"/>
    <w:basedOn w:val="Normal"/>
    <w:link w:val="FooterChar"/>
    <w:uiPriority w:val="99"/>
    <w:rsid w:val="004E599B"/>
    <w:pPr>
      <w:tabs>
        <w:tab w:val="center" w:pos="4153"/>
        <w:tab w:val="right" w:pos="8306"/>
      </w:tabs>
    </w:pPr>
  </w:style>
  <w:style w:type="character" w:customStyle="1" w:styleId="FooterChar">
    <w:name w:val="Footer Char"/>
    <w:basedOn w:val="DefaultParagraphFont"/>
    <w:link w:val="Footer"/>
    <w:uiPriority w:val="99"/>
    <w:rsid w:val="004E599B"/>
    <w:rPr>
      <w:rFonts w:ascii="Times New Roman" w:eastAsia="Times New Roman" w:hAnsi="Times New Roman" w:cs="Traditional Arabic"/>
      <w:sz w:val="20"/>
      <w:szCs w:val="24"/>
    </w:rPr>
  </w:style>
  <w:style w:type="character" w:styleId="PageNumber">
    <w:name w:val="page number"/>
    <w:basedOn w:val="DefaultParagraphFont"/>
    <w:rsid w:val="004E599B"/>
  </w:style>
  <w:style w:type="paragraph" w:styleId="BodyTextIndent2">
    <w:name w:val="Body Text Indent 2"/>
    <w:basedOn w:val="Normal"/>
    <w:link w:val="BodyTextIndent2Char"/>
    <w:uiPriority w:val="99"/>
    <w:rsid w:val="004E599B"/>
    <w:pPr>
      <w:bidi w:val="0"/>
      <w:ind w:firstLine="426"/>
      <w:jc w:val="lowKashida"/>
    </w:pPr>
    <w:rPr>
      <w:sz w:val="24"/>
      <w:szCs w:val="28"/>
    </w:rPr>
  </w:style>
  <w:style w:type="character" w:customStyle="1" w:styleId="BodyTextIndent2Char">
    <w:name w:val="Body Text Indent 2 Char"/>
    <w:basedOn w:val="DefaultParagraphFont"/>
    <w:link w:val="BodyTextIndent2"/>
    <w:uiPriority w:val="99"/>
    <w:rsid w:val="004E599B"/>
    <w:rPr>
      <w:rFonts w:ascii="Times New Roman" w:eastAsia="Times New Roman" w:hAnsi="Times New Roman" w:cs="Traditional Arabic"/>
      <w:sz w:val="24"/>
      <w:szCs w:val="28"/>
    </w:rPr>
  </w:style>
  <w:style w:type="character" w:styleId="Hyperlink">
    <w:name w:val="Hyperlink"/>
    <w:uiPriority w:val="99"/>
    <w:unhideWhenUsed/>
    <w:rsid w:val="004E599B"/>
    <w:rPr>
      <w:color w:val="0000FF"/>
      <w:u w:val="single"/>
    </w:rPr>
  </w:style>
  <w:style w:type="paragraph" w:styleId="BodyText2">
    <w:name w:val="Body Text 2"/>
    <w:basedOn w:val="Normal"/>
    <w:link w:val="BodyText2Char"/>
    <w:unhideWhenUsed/>
    <w:rsid w:val="003F4EC7"/>
    <w:pPr>
      <w:spacing w:after="120" w:line="480" w:lineRule="auto"/>
    </w:pPr>
  </w:style>
  <w:style w:type="character" w:customStyle="1" w:styleId="BodyText2Char">
    <w:name w:val="Body Text 2 Char"/>
    <w:basedOn w:val="DefaultParagraphFont"/>
    <w:link w:val="BodyText2"/>
    <w:rsid w:val="003F4EC7"/>
    <w:rPr>
      <w:rFonts w:ascii="Times New Roman" w:eastAsia="Times New Roman" w:hAnsi="Times New Roman" w:cs="Traditional Arabic"/>
      <w:sz w:val="20"/>
      <w:szCs w:val="24"/>
    </w:rPr>
  </w:style>
  <w:style w:type="paragraph" w:styleId="BodyText3">
    <w:name w:val="Body Text 3"/>
    <w:basedOn w:val="Normal"/>
    <w:link w:val="BodyText3Char"/>
    <w:unhideWhenUsed/>
    <w:rsid w:val="003F4EC7"/>
    <w:pPr>
      <w:spacing w:after="120"/>
    </w:pPr>
    <w:rPr>
      <w:sz w:val="16"/>
      <w:szCs w:val="16"/>
    </w:rPr>
  </w:style>
  <w:style w:type="character" w:customStyle="1" w:styleId="BodyText3Char">
    <w:name w:val="Body Text 3 Char"/>
    <w:basedOn w:val="DefaultParagraphFont"/>
    <w:link w:val="BodyText3"/>
    <w:rsid w:val="003F4EC7"/>
    <w:rPr>
      <w:rFonts w:ascii="Times New Roman" w:eastAsia="Times New Roman" w:hAnsi="Times New Roman" w:cs="Traditional Arabic"/>
      <w:sz w:val="16"/>
      <w:szCs w:val="16"/>
    </w:rPr>
  </w:style>
  <w:style w:type="paragraph" w:styleId="BodyText">
    <w:name w:val="Body Text"/>
    <w:basedOn w:val="Normal"/>
    <w:link w:val="BodyTextChar"/>
    <w:rsid w:val="003F4EC7"/>
    <w:pPr>
      <w:bidi w:val="0"/>
      <w:jc w:val="lowKashida"/>
    </w:pPr>
    <w:rPr>
      <w:snapToGrid w:val="0"/>
      <w:sz w:val="24"/>
      <w:szCs w:val="28"/>
    </w:rPr>
  </w:style>
  <w:style w:type="character" w:customStyle="1" w:styleId="BodyTextChar">
    <w:name w:val="Body Text Char"/>
    <w:basedOn w:val="DefaultParagraphFont"/>
    <w:link w:val="BodyText"/>
    <w:rsid w:val="003F4EC7"/>
    <w:rPr>
      <w:rFonts w:ascii="Times New Roman" w:eastAsia="Times New Roman" w:hAnsi="Times New Roman" w:cs="Traditional Arabic"/>
      <w:snapToGrid w:val="0"/>
      <w:sz w:val="24"/>
      <w:szCs w:val="28"/>
    </w:rPr>
  </w:style>
  <w:style w:type="paragraph" w:styleId="BodyTextIndent">
    <w:name w:val="Body Text Indent"/>
    <w:basedOn w:val="Normal"/>
    <w:link w:val="BodyTextIndentChar"/>
    <w:rsid w:val="003F4EC7"/>
    <w:pPr>
      <w:tabs>
        <w:tab w:val="right" w:pos="426"/>
        <w:tab w:val="right" w:pos="567"/>
      </w:tabs>
      <w:bidi w:val="0"/>
      <w:ind w:left="426" w:hanging="426"/>
      <w:jc w:val="lowKashida"/>
    </w:pPr>
    <w:rPr>
      <w:snapToGrid w:val="0"/>
      <w:sz w:val="24"/>
      <w:szCs w:val="28"/>
    </w:rPr>
  </w:style>
  <w:style w:type="character" w:customStyle="1" w:styleId="BodyTextIndentChar">
    <w:name w:val="Body Text Indent Char"/>
    <w:basedOn w:val="DefaultParagraphFont"/>
    <w:link w:val="BodyTextIndent"/>
    <w:rsid w:val="003F4EC7"/>
    <w:rPr>
      <w:rFonts w:ascii="Times New Roman" w:eastAsia="Times New Roman" w:hAnsi="Times New Roman" w:cs="Traditional Arabic"/>
      <w:snapToGrid w:val="0"/>
      <w:sz w:val="24"/>
      <w:szCs w:val="28"/>
    </w:rPr>
  </w:style>
  <w:style w:type="paragraph" w:styleId="Header">
    <w:name w:val="header"/>
    <w:basedOn w:val="Normal"/>
    <w:link w:val="HeaderChar"/>
    <w:uiPriority w:val="99"/>
    <w:rsid w:val="003F4EC7"/>
    <w:pPr>
      <w:tabs>
        <w:tab w:val="center" w:pos="4153"/>
        <w:tab w:val="right" w:pos="8306"/>
      </w:tabs>
      <w:jc w:val="right"/>
    </w:pPr>
  </w:style>
  <w:style w:type="character" w:customStyle="1" w:styleId="HeaderChar">
    <w:name w:val="Header Char"/>
    <w:basedOn w:val="DefaultParagraphFont"/>
    <w:link w:val="Header"/>
    <w:uiPriority w:val="99"/>
    <w:rsid w:val="003F4EC7"/>
    <w:rPr>
      <w:rFonts w:ascii="Times New Roman" w:eastAsia="Times New Roman" w:hAnsi="Times New Roman" w:cs="Traditional Arabic"/>
      <w:sz w:val="20"/>
      <w:szCs w:val="24"/>
    </w:rPr>
  </w:style>
  <w:style w:type="paragraph" w:styleId="BodyTextIndent3">
    <w:name w:val="Body Text Indent 3"/>
    <w:basedOn w:val="Normal"/>
    <w:link w:val="BodyTextIndent3Char"/>
    <w:uiPriority w:val="99"/>
    <w:rsid w:val="003F4EC7"/>
    <w:pPr>
      <w:bidi w:val="0"/>
      <w:spacing w:line="360" w:lineRule="auto"/>
      <w:ind w:firstLine="709"/>
      <w:jc w:val="lowKashida"/>
    </w:pPr>
    <w:rPr>
      <w:sz w:val="24"/>
      <w:szCs w:val="28"/>
    </w:rPr>
  </w:style>
  <w:style w:type="character" w:customStyle="1" w:styleId="BodyTextIndent3Char">
    <w:name w:val="Body Text Indent 3 Char"/>
    <w:basedOn w:val="DefaultParagraphFont"/>
    <w:link w:val="BodyTextIndent3"/>
    <w:uiPriority w:val="99"/>
    <w:rsid w:val="003F4EC7"/>
    <w:rPr>
      <w:rFonts w:ascii="Times New Roman" w:eastAsia="Times New Roman" w:hAnsi="Times New Roman" w:cs="Traditional Arabic"/>
      <w:sz w:val="24"/>
      <w:szCs w:val="28"/>
    </w:rPr>
  </w:style>
  <w:style w:type="character" w:customStyle="1" w:styleId="hit">
    <w:name w:val="hit"/>
    <w:basedOn w:val="DefaultParagraphFont"/>
    <w:rsid w:val="003F4EC7"/>
  </w:style>
  <w:style w:type="paragraph" w:styleId="NormalWeb">
    <w:name w:val="Normal (Web)"/>
    <w:basedOn w:val="Normal"/>
    <w:uiPriority w:val="99"/>
    <w:rsid w:val="003F4EC7"/>
    <w:pPr>
      <w:bidi w:val="0"/>
      <w:spacing w:before="100" w:beforeAutospacing="1" w:after="100" w:afterAutospacing="1" w:line="360" w:lineRule="auto"/>
    </w:pPr>
    <w:rPr>
      <w:rFonts w:cs="Times New Roman"/>
      <w:color w:val="000000"/>
      <w:sz w:val="24"/>
    </w:rPr>
  </w:style>
  <w:style w:type="paragraph" w:customStyle="1" w:styleId="Default">
    <w:name w:val="Default"/>
    <w:rsid w:val="003F4EC7"/>
    <w:pPr>
      <w:autoSpaceDE w:val="0"/>
      <w:autoSpaceDN w:val="0"/>
      <w:adjustRightInd w:val="0"/>
      <w:spacing w:after="0" w:line="240" w:lineRule="auto"/>
    </w:pPr>
    <w:rPr>
      <w:rFonts w:ascii="Cambria" w:eastAsia="Times New Roman" w:hAnsi="Cambria" w:cs="Cambria"/>
      <w:color w:val="000000"/>
      <w:sz w:val="24"/>
      <w:szCs w:val="24"/>
    </w:rPr>
  </w:style>
  <w:style w:type="paragraph" w:styleId="ListParagraph">
    <w:name w:val="List Paragraph"/>
    <w:basedOn w:val="Normal"/>
    <w:uiPriority w:val="34"/>
    <w:qFormat/>
    <w:rsid w:val="003F4EC7"/>
    <w:pPr>
      <w:bidi w:val="0"/>
      <w:spacing w:after="200" w:line="276" w:lineRule="auto"/>
      <w:ind w:left="720"/>
      <w:contextualSpacing/>
    </w:pPr>
    <w:rPr>
      <w:rFonts w:ascii="Calibri" w:hAnsi="Calibri" w:cs="Arial"/>
      <w:sz w:val="22"/>
      <w:szCs w:val="22"/>
    </w:rPr>
  </w:style>
  <w:style w:type="character" w:styleId="Strong">
    <w:name w:val="Strong"/>
    <w:uiPriority w:val="22"/>
    <w:qFormat/>
    <w:rsid w:val="003F4EC7"/>
    <w:rPr>
      <w:b/>
      <w:bCs/>
    </w:rPr>
  </w:style>
  <w:style w:type="paragraph" w:styleId="BalloonText">
    <w:name w:val="Balloon Text"/>
    <w:basedOn w:val="Normal"/>
    <w:link w:val="BalloonTextChar"/>
    <w:uiPriority w:val="99"/>
    <w:unhideWhenUsed/>
    <w:rsid w:val="003F4EC7"/>
    <w:pPr>
      <w:bidi w:val="0"/>
    </w:pPr>
    <w:rPr>
      <w:rFonts w:ascii="Tahoma" w:hAnsi="Tahoma" w:cs="Tahoma"/>
      <w:sz w:val="16"/>
      <w:szCs w:val="16"/>
    </w:rPr>
  </w:style>
  <w:style w:type="character" w:customStyle="1" w:styleId="BalloonTextChar">
    <w:name w:val="Balloon Text Char"/>
    <w:basedOn w:val="DefaultParagraphFont"/>
    <w:link w:val="BalloonText"/>
    <w:uiPriority w:val="99"/>
    <w:rsid w:val="003F4EC7"/>
    <w:rPr>
      <w:rFonts w:ascii="Tahoma" w:eastAsia="Times New Roman" w:hAnsi="Tahoma" w:cs="Tahoma"/>
      <w:sz w:val="16"/>
      <w:szCs w:val="16"/>
    </w:rPr>
  </w:style>
  <w:style w:type="paragraph" w:customStyle="1" w:styleId="Body">
    <w:name w:val="Body"/>
    <w:link w:val="BodyChar"/>
    <w:autoRedefine/>
    <w:qFormat/>
    <w:rsid w:val="003F4EC7"/>
    <w:pPr>
      <w:spacing w:after="0" w:line="240" w:lineRule="auto"/>
      <w:jc w:val="both"/>
    </w:pPr>
    <w:rPr>
      <w:rFonts w:ascii="Times New Roman" w:eastAsia="Times New Roman" w:hAnsi="Times New Roman" w:cs="Times New Roman"/>
      <w:sz w:val="24"/>
    </w:rPr>
  </w:style>
  <w:style w:type="character" w:customStyle="1" w:styleId="BodyChar">
    <w:name w:val="Body Char"/>
    <w:link w:val="Body"/>
    <w:rsid w:val="003F4EC7"/>
    <w:rPr>
      <w:rFonts w:ascii="Times New Roman" w:eastAsia="Times New Roman" w:hAnsi="Times New Roman" w:cs="Times New Roman"/>
      <w:sz w:val="24"/>
    </w:rPr>
  </w:style>
  <w:style w:type="paragraph" w:customStyle="1" w:styleId="Pa3">
    <w:name w:val="Pa3"/>
    <w:basedOn w:val="Default"/>
    <w:next w:val="Default"/>
    <w:uiPriority w:val="99"/>
    <w:rsid w:val="003F4EC7"/>
    <w:pPr>
      <w:spacing w:line="181" w:lineRule="atLeast"/>
    </w:pPr>
    <w:rPr>
      <w:rFonts w:ascii="Gotham Narrow Light" w:hAnsi="Gotham Narrow Light" w:cs="Arial"/>
      <w:color w:val="auto"/>
    </w:rPr>
  </w:style>
  <w:style w:type="character" w:customStyle="1" w:styleId="A4">
    <w:name w:val="A4"/>
    <w:uiPriority w:val="99"/>
    <w:rsid w:val="003F4EC7"/>
    <w:rPr>
      <w:rFonts w:cs="Gotham Narrow Light"/>
      <w:color w:val="000000"/>
      <w:sz w:val="10"/>
      <w:szCs w:val="10"/>
    </w:rPr>
  </w:style>
  <w:style w:type="paragraph" w:customStyle="1" w:styleId="Pa20">
    <w:name w:val="Pa20"/>
    <w:basedOn w:val="Default"/>
    <w:next w:val="Default"/>
    <w:uiPriority w:val="99"/>
    <w:rsid w:val="003F4EC7"/>
    <w:pPr>
      <w:spacing w:line="181" w:lineRule="atLeast"/>
    </w:pPr>
    <w:rPr>
      <w:rFonts w:ascii="Gotham Narrow Light" w:hAnsi="Gotham Narrow Light" w:cs="Arial"/>
      <w:color w:val="auto"/>
    </w:rPr>
  </w:style>
  <w:style w:type="character" w:customStyle="1" w:styleId="a-size-extra-large">
    <w:name w:val="a-size-extra-large"/>
    <w:rsid w:val="003F4EC7"/>
  </w:style>
  <w:style w:type="table" w:styleId="TableGrid">
    <w:name w:val="Table Grid"/>
    <w:basedOn w:val="TableNormal"/>
    <w:uiPriority w:val="59"/>
    <w:rsid w:val="003F4EC7"/>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neNumber">
    <w:name w:val="line number"/>
    <w:uiPriority w:val="99"/>
    <w:unhideWhenUsed/>
    <w:rsid w:val="003F4EC7"/>
  </w:style>
  <w:style w:type="character" w:customStyle="1" w:styleId="apple-converted-space">
    <w:name w:val="apple-converted-space"/>
    <w:basedOn w:val="DefaultParagraphFont"/>
    <w:rsid w:val="003F4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hyperlink" Target="http://www.sciencedirect.com/science/article/pii/S0038092X12002782" TargetMode="External"/><Relationship Id="rId26" Type="http://schemas.openxmlformats.org/officeDocument/2006/relationships/hyperlink" Target="http://www.sciencedirect.com/science/journal/0038092X/92/supp/C" TargetMode="External"/><Relationship Id="rId39" Type="http://schemas.openxmlformats.org/officeDocument/2006/relationships/hyperlink" Target="http://www.sciencedirect.com/science/article/pii/S0301421515301348" TargetMode="External"/><Relationship Id="rId21" Type="http://schemas.openxmlformats.org/officeDocument/2006/relationships/hyperlink" Target="http://www.sciencedirect.com/science/journal/0038092X" TargetMode="External"/><Relationship Id="rId34" Type="http://schemas.openxmlformats.org/officeDocument/2006/relationships/hyperlink" Target="http://www.sciencedirect.com/science/article/pii/S0038092X16002176" TargetMode="External"/><Relationship Id="rId42" Type="http://schemas.openxmlformats.org/officeDocument/2006/relationships/hyperlink" Target="http://www.sciencedirect.com/science/article/pii/S0301421515301348" TargetMode="External"/><Relationship Id="rId47" Type="http://schemas.openxmlformats.org/officeDocument/2006/relationships/hyperlink" Target="http://www.sciencedirect.com/science/article/pii/S1364032115011314" TargetMode="External"/><Relationship Id="rId50" Type="http://schemas.openxmlformats.org/officeDocument/2006/relationships/hyperlink" Target="http://www.sciencedirect.com/science/article/pii/S1364032115011314" TargetMode="External"/><Relationship Id="rId55" Type="http://schemas.openxmlformats.org/officeDocument/2006/relationships/hyperlink" Target="http://www.sciencedirect.com/science/article/pii/S1364032116305408" TargetMode="External"/><Relationship Id="rId63" Type="http://schemas.openxmlformats.org/officeDocument/2006/relationships/hyperlink" Target="http://www.sciencedirect.com/science/article/pii/S0196890416311839" TargetMode="External"/><Relationship Id="rId68" Type="http://schemas.openxmlformats.org/officeDocument/2006/relationships/hyperlink" Target="http://www.sciencedirect.com/science/article/pii/S0306261915016268" TargetMode="External"/><Relationship Id="rId7" Type="http://schemas.openxmlformats.org/officeDocument/2006/relationships/endnotes" Target="endnotes.xml"/><Relationship Id="rId71" Type="http://schemas.openxmlformats.org/officeDocument/2006/relationships/hyperlink" Target="http://www.sciencedirect.com/science/article/pii/S0306261915016268" TargetMode="External"/><Relationship Id="rId2" Type="http://schemas.openxmlformats.org/officeDocument/2006/relationships/styles" Target="styles.xml"/><Relationship Id="rId16" Type="http://schemas.openxmlformats.org/officeDocument/2006/relationships/chart" Target="charts/chart2.xml"/><Relationship Id="rId29" Type="http://schemas.openxmlformats.org/officeDocument/2006/relationships/hyperlink" Target="http://www.sciencedirect.com/science/article/pii/S1876610214016257" TargetMode="External"/><Relationship Id="rId11" Type="http://schemas.openxmlformats.org/officeDocument/2006/relationships/oleObject" Target="embeddings/oleObject1.bin"/><Relationship Id="rId24" Type="http://schemas.openxmlformats.org/officeDocument/2006/relationships/hyperlink" Target="http://www.sciencedirect.com/science/article/pii/S0038092X13001047" TargetMode="External"/><Relationship Id="rId32" Type="http://schemas.openxmlformats.org/officeDocument/2006/relationships/hyperlink" Target="http://www.sciencedirect.com/science/article/pii/S0038092X16002176" TargetMode="External"/><Relationship Id="rId37" Type="http://schemas.openxmlformats.org/officeDocument/2006/relationships/hyperlink" Target="http://www.sciencedirect.com/science/journal/0038092X" TargetMode="External"/><Relationship Id="rId40" Type="http://schemas.openxmlformats.org/officeDocument/2006/relationships/hyperlink" Target="http://www.sciencedirect.com/science/article/pii/S0301421515301348" TargetMode="External"/><Relationship Id="rId45" Type="http://schemas.openxmlformats.org/officeDocument/2006/relationships/hyperlink" Target="http://www.sciencedirect.com/science/journal/0038092X/132/supp/C" TargetMode="External"/><Relationship Id="rId53" Type="http://schemas.openxmlformats.org/officeDocument/2006/relationships/hyperlink" Target="http://www.sciencedirect.com/science/journal/0038092X/132/supp/C" TargetMode="External"/><Relationship Id="rId58" Type="http://schemas.openxmlformats.org/officeDocument/2006/relationships/hyperlink" Target="http://www.sciencedirect.com/science/article/pii/S0196890416311839" TargetMode="External"/><Relationship Id="rId66" Type="http://schemas.openxmlformats.org/officeDocument/2006/relationships/hyperlink" Target="http://www.sciencedirect.com/science/article/pii/S0306261915016268"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hyperlink" Target="http://www.sciencedirect.com/science/article/pii/S0038092X13001047" TargetMode="External"/><Relationship Id="rId28" Type="http://schemas.openxmlformats.org/officeDocument/2006/relationships/hyperlink" Target="http://www.sciencedirect.com/science/article/pii/S1876610214016257" TargetMode="External"/><Relationship Id="rId36" Type="http://schemas.openxmlformats.org/officeDocument/2006/relationships/hyperlink" Target="http://www.sciencedirect.com/science/article/pii/S0038092X16002176" TargetMode="External"/><Relationship Id="rId49" Type="http://schemas.openxmlformats.org/officeDocument/2006/relationships/hyperlink" Target="http://www.sciencedirect.com/science/article/pii/S1364032115011314" TargetMode="External"/><Relationship Id="rId57" Type="http://schemas.openxmlformats.org/officeDocument/2006/relationships/hyperlink" Target="http://www.sciencedirect.com/science/journal/0038092X/132/supp/C" TargetMode="External"/><Relationship Id="rId61" Type="http://schemas.openxmlformats.org/officeDocument/2006/relationships/hyperlink" Target="http://www.sciencedirect.com/science/article/pii/S0196890416311839" TargetMode="External"/><Relationship Id="rId10" Type="http://schemas.openxmlformats.org/officeDocument/2006/relationships/image" Target="media/image1.wmf"/><Relationship Id="rId19" Type="http://schemas.openxmlformats.org/officeDocument/2006/relationships/hyperlink" Target="http://www.sciencedirect.com/science/article/pii/S0038092X12002782" TargetMode="External"/><Relationship Id="rId31" Type="http://schemas.openxmlformats.org/officeDocument/2006/relationships/hyperlink" Target="http://www.sciencedirect.com/science/journal/18766102/57/supp/C" TargetMode="External"/><Relationship Id="rId44" Type="http://schemas.openxmlformats.org/officeDocument/2006/relationships/hyperlink" Target="http://www.sciencedirect.com/science/article/pii/S0301421515301348" TargetMode="External"/><Relationship Id="rId52" Type="http://schemas.openxmlformats.org/officeDocument/2006/relationships/hyperlink" Target="http://www.sciencedirect.com/science/article/pii/S1364032115011314" TargetMode="External"/><Relationship Id="rId60" Type="http://schemas.openxmlformats.org/officeDocument/2006/relationships/hyperlink" Target="http://www.sciencedirect.com/science/article/pii/S0196890416311839" TargetMode="External"/><Relationship Id="rId65" Type="http://schemas.openxmlformats.org/officeDocument/2006/relationships/hyperlink" Target="http://www.sciencedirect.com/science/journal/01968904/135/supp/C" TargetMode="External"/><Relationship Id="rId73"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3.wmf"/><Relationship Id="rId22" Type="http://schemas.openxmlformats.org/officeDocument/2006/relationships/hyperlink" Target="http://www.sciencedirect.com/science/journal/0038092X/86/11" TargetMode="External"/><Relationship Id="rId27" Type="http://schemas.openxmlformats.org/officeDocument/2006/relationships/hyperlink" Target="http://www.sciencedirect.com/science/article/pii/S1876610214016257" TargetMode="External"/><Relationship Id="rId30" Type="http://schemas.openxmlformats.org/officeDocument/2006/relationships/hyperlink" Target="http://www.sciencedirect.com/science/journal/18766102" TargetMode="External"/><Relationship Id="rId35" Type="http://schemas.openxmlformats.org/officeDocument/2006/relationships/hyperlink" Target="http://www.sciencedirect.com/science/article/pii/S0038092X16002176" TargetMode="External"/><Relationship Id="rId43" Type="http://schemas.openxmlformats.org/officeDocument/2006/relationships/hyperlink" Target="http://www.sciencedirect.com/science/article/pii/S0301421515301348" TargetMode="External"/><Relationship Id="rId48" Type="http://schemas.openxmlformats.org/officeDocument/2006/relationships/hyperlink" Target="http://www.sciencedirect.com/science/article/pii/S1364032115011314" TargetMode="External"/><Relationship Id="rId56" Type="http://schemas.openxmlformats.org/officeDocument/2006/relationships/hyperlink" Target="http://www.sciencedirect.com/science/article/pii/S1364032116305408" TargetMode="External"/><Relationship Id="rId64" Type="http://schemas.openxmlformats.org/officeDocument/2006/relationships/hyperlink" Target="http://www.sciencedirect.com/science/journal/01968904" TargetMode="External"/><Relationship Id="rId69" Type="http://schemas.openxmlformats.org/officeDocument/2006/relationships/hyperlink" Target="http://www.sciencedirect.com/science/article/pii/S0306261915016268" TargetMode="External"/><Relationship Id="rId8" Type="http://schemas.openxmlformats.org/officeDocument/2006/relationships/hyperlink" Target="mailto:aa.ghoniem@paaet.edu.kw" TargetMode="External"/><Relationship Id="rId51" Type="http://schemas.openxmlformats.org/officeDocument/2006/relationships/hyperlink" Target="http://www.sciencedirect.com/science/article/pii/S1364032115011314" TargetMode="External"/><Relationship Id="rId72" Type="http://schemas.openxmlformats.org/officeDocument/2006/relationships/footer" Target="footer1.xml"/><Relationship Id="rId3" Type="http://schemas.microsoft.com/office/2007/relationships/stylesWithEffects" Target="stylesWithEffects.xml"/><Relationship Id="rId12" Type="http://schemas.openxmlformats.org/officeDocument/2006/relationships/image" Target="media/image2.wmf"/><Relationship Id="rId17" Type="http://schemas.openxmlformats.org/officeDocument/2006/relationships/image" Target="media/image4.emf"/><Relationship Id="rId25" Type="http://schemas.openxmlformats.org/officeDocument/2006/relationships/hyperlink" Target="http://www.sciencedirect.com/science/journal/0038092X" TargetMode="External"/><Relationship Id="rId33" Type="http://schemas.openxmlformats.org/officeDocument/2006/relationships/hyperlink" Target="http://www.sciencedirect.com/science/article/pii/S0038092X16002176" TargetMode="External"/><Relationship Id="rId38" Type="http://schemas.openxmlformats.org/officeDocument/2006/relationships/hyperlink" Target="http://www.sciencedirect.com/science/journal/0038092X/132/supp/C" TargetMode="External"/><Relationship Id="rId46" Type="http://schemas.openxmlformats.org/officeDocument/2006/relationships/hyperlink" Target="http://www.sciencedirect.com/science/article/pii/S1364032115011314" TargetMode="External"/><Relationship Id="rId59" Type="http://schemas.openxmlformats.org/officeDocument/2006/relationships/hyperlink" Target="http://www.sciencedirect.com/science/article/pii/S0196890416311839" TargetMode="External"/><Relationship Id="rId67" Type="http://schemas.openxmlformats.org/officeDocument/2006/relationships/hyperlink" Target="http://www.sciencedirect.com/science/article/pii/S0306261915016268" TargetMode="External"/><Relationship Id="rId20" Type="http://schemas.openxmlformats.org/officeDocument/2006/relationships/hyperlink" Target="http://www.sciencedirect.com/science/article/pii/S0038092X12002782" TargetMode="External"/><Relationship Id="rId41" Type="http://schemas.openxmlformats.org/officeDocument/2006/relationships/hyperlink" Target="http://www.sciencedirect.com/science/article/pii/S0301421515301348" TargetMode="External"/><Relationship Id="rId54" Type="http://schemas.openxmlformats.org/officeDocument/2006/relationships/hyperlink" Target="http://www.sciencedirect.com/science/article/pii/S1364032116305408" TargetMode="External"/><Relationship Id="rId62" Type="http://schemas.openxmlformats.org/officeDocument/2006/relationships/hyperlink" Target="http://www.sciencedirect.com/science/article/pii/S0196890416311839" TargetMode="External"/><Relationship Id="rId70" Type="http://schemas.openxmlformats.org/officeDocument/2006/relationships/hyperlink" Target="http://www.sciencedirect.com/science/article/pii/S0306261915016268"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aaet\Desktop\Peakload\Figures\fig2-update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paaet\Desktop\Peakload\Figures\fig7-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c:f>
              <c:strCache>
                <c:ptCount val="1"/>
                <c:pt idx="0">
                  <c:v>Installed Capacity ( MW )</c:v>
                </c:pt>
              </c:strCache>
            </c:strRef>
          </c:tx>
          <c:spPr>
            <a:solidFill>
              <a:srgbClr xmlns:mc="http://schemas.openxmlformats.org/markup-compatibility/2006" xmlns:a14="http://schemas.microsoft.com/office/drawing/2010/main" val="000000" mc:Ignorable="a14" a14:legacySpreadsheetColorIndex="8"/>
            </a:solidFill>
          </c:spPr>
          <c:invertIfNegative val="0"/>
          <c:cat>
            <c:numRef>
              <c:f>Sheet1!$A$3:$A$14</c:f>
              <c:numCache>
                <c:formatCode>@</c:formatCode>
                <c:ptCount val="12"/>
                <c:pt idx="0">
                  <c:v>1960</c:v>
                </c:pt>
                <c:pt idx="1">
                  <c:v>1965</c:v>
                </c:pt>
                <c:pt idx="2">
                  <c:v>1970</c:v>
                </c:pt>
                <c:pt idx="3">
                  <c:v>1975</c:v>
                </c:pt>
                <c:pt idx="4">
                  <c:v>1980</c:v>
                </c:pt>
                <c:pt idx="5">
                  <c:v>1985</c:v>
                </c:pt>
                <c:pt idx="6">
                  <c:v>1990</c:v>
                </c:pt>
                <c:pt idx="7">
                  <c:v>1995</c:v>
                </c:pt>
                <c:pt idx="8">
                  <c:v>2000</c:v>
                </c:pt>
                <c:pt idx="9">
                  <c:v>2005</c:v>
                </c:pt>
                <c:pt idx="10">
                  <c:v>2010</c:v>
                </c:pt>
                <c:pt idx="11">
                  <c:v>2014</c:v>
                </c:pt>
              </c:numCache>
            </c:numRef>
          </c:cat>
          <c:val>
            <c:numRef>
              <c:f>Sheet1!$B$3:$B$14</c:f>
              <c:numCache>
                <c:formatCode>General</c:formatCode>
                <c:ptCount val="12"/>
                <c:pt idx="0">
                  <c:v>70</c:v>
                </c:pt>
                <c:pt idx="1">
                  <c:v>300</c:v>
                </c:pt>
                <c:pt idx="2">
                  <c:v>694</c:v>
                </c:pt>
                <c:pt idx="3">
                  <c:v>1364</c:v>
                </c:pt>
                <c:pt idx="4">
                  <c:v>2578</c:v>
                </c:pt>
                <c:pt idx="5">
                  <c:v>5086</c:v>
                </c:pt>
                <c:pt idx="6">
                  <c:v>7283</c:v>
                </c:pt>
                <c:pt idx="7">
                  <c:v>6898</c:v>
                </c:pt>
                <c:pt idx="8">
                  <c:v>9189</c:v>
                </c:pt>
                <c:pt idx="9">
                  <c:v>10189</c:v>
                </c:pt>
                <c:pt idx="10">
                  <c:v>13383</c:v>
                </c:pt>
                <c:pt idx="11">
                  <c:v>15719</c:v>
                </c:pt>
              </c:numCache>
            </c:numRef>
          </c:val>
        </c:ser>
        <c:dLbls>
          <c:showLegendKey val="0"/>
          <c:showVal val="0"/>
          <c:showCatName val="0"/>
          <c:showSerName val="0"/>
          <c:showPercent val="0"/>
          <c:showBubbleSize val="0"/>
        </c:dLbls>
        <c:gapWidth val="150"/>
        <c:axId val="37546240"/>
        <c:axId val="37622144"/>
      </c:barChart>
      <c:catAx>
        <c:axId val="37546240"/>
        <c:scaling>
          <c:orientation val="minMax"/>
        </c:scaling>
        <c:delete val="0"/>
        <c:axPos val="b"/>
        <c:title>
          <c:tx>
            <c:rich>
              <a:bodyPr/>
              <a:lstStyle/>
              <a:p>
                <a:pPr>
                  <a:defRPr sz="1400" b="0">
                    <a:latin typeface="Arial" panose="020B0604020202020204" pitchFamily="34" charset="0"/>
                    <a:cs typeface="Arial" panose="020B0604020202020204" pitchFamily="34" charset="0"/>
                  </a:defRPr>
                </a:pPr>
                <a:r>
                  <a:rPr lang="en-US" sz="1400" b="0">
                    <a:latin typeface="Arial" panose="020B0604020202020204" pitchFamily="34" charset="0"/>
                    <a:cs typeface="Arial" panose="020B0604020202020204" pitchFamily="34" charset="0"/>
                  </a:rPr>
                  <a:t>Year</a:t>
                </a:r>
              </a:p>
            </c:rich>
          </c:tx>
          <c:layout>
            <c:manualLayout>
              <c:xMode val="edge"/>
              <c:yMode val="edge"/>
              <c:x val="0.50012915709339889"/>
              <c:y val="0.91565134782368829"/>
            </c:manualLayout>
          </c:layout>
          <c:overlay val="0"/>
        </c:title>
        <c:numFmt formatCode="@" sourceLinked="1"/>
        <c:majorTickMark val="none"/>
        <c:minorTickMark val="none"/>
        <c:tickLblPos val="nextTo"/>
        <c:spPr>
          <a:ln w="25400"/>
        </c:spPr>
        <c:txPr>
          <a:bodyPr rot="-5400000" vert="horz"/>
          <a:lstStyle/>
          <a:p>
            <a:pPr>
              <a:defRPr sz="1000" b="1">
                <a:latin typeface="Arial" panose="020B0604020202020204" pitchFamily="34" charset="0"/>
                <a:cs typeface="Arial" panose="020B0604020202020204" pitchFamily="34" charset="0"/>
              </a:defRPr>
            </a:pPr>
            <a:endParaRPr lang="en-US"/>
          </a:p>
        </c:txPr>
        <c:crossAx val="37622144"/>
        <c:crosses val="autoZero"/>
        <c:auto val="1"/>
        <c:lblAlgn val="ctr"/>
        <c:lblOffset val="100"/>
        <c:noMultiLvlLbl val="0"/>
      </c:catAx>
      <c:valAx>
        <c:axId val="37622144"/>
        <c:scaling>
          <c:orientation val="minMax"/>
        </c:scaling>
        <c:delete val="0"/>
        <c:axPos val="l"/>
        <c:title>
          <c:tx>
            <c:rich>
              <a:bodyPr rot="-5400000" vert="horz"/>
              <a:lstStyle/>
              <a:p>
                <a:pPr>
                  <a:defRPr sz="1300"/>
                </a:pPr>
                <a:r>
                  <a:rPr lang="en-US" sz="1300" b="1">
                    <a:latin typeface="Arial" panose="020B0604020202020204" pitchFamily="34" charset="0"/>
                    <a:cs typeface="Arial" panose="020B0604020202020204" pitchFamily="34" charset="0"/>
                  </a:rPr>
                  <a:t>Installed Capacity (MW)</a:t>
                </a:r>
              </a:p>
              <a:p>
                <a:pPr>
                  <a:defRPr sz="1300"/>
                </a:pPr>
                <a:endParaRPr lang="en-US" sz="1300"/>
              </a:p>
            </c:rich>
          </c:tx>
          <c:layout>
            <c:manualLayout>
              <c:xMode val="edge"/>
              <c:yMode val="edge"/>
              <c:x val="2.9689608636977057E-2"/>
              <c:y val="0.16970843760808968"/>
            </c:manualLayout>
          </c:layout>
          <c:overlay val="0"/>
        </c:title>
        <c:numFmt formatCode="General" sourceLinked="1"/>
        <c:majorTickMark val="in"/>
        <c:minorTickMark val="none"/>
        <c:tickLblPos val="nextTo"/>
        <c:spPr>
          <a:ln w="25400">
            <a:solidFill>
              <a:schemeClr val="tx1">
                <a:tint val="75000"/>
                <a:shade val="95000"/>
                <a:satMod val="105000"/>
              </a:schemeClr>
            </a:solidFill>
          </a:ln>
        </c:spPr>
        <c:txPr>
          <a:bodyPr/>
          <a:lstStyle/>
          <a:p>
            <a:pPr>
              <a:defRPr sz="1000" b="1">
                <a:latin typeface="Arial" panose="020B0604020202020204" pitchFamily="34" charset="0"/>
                <a:cs typeface="Arial" panose="020B0604020202020204" pitchFamily="34" charset="0"/>
              </a:defRPr>
            </a:pPr>
            <a:endParaRPr lang="en-US"/>
          </a:p>
        </c:txPr>
        <c:crossAx val="37546240"/>
        <c:crosses val="autoZero"/>
        <c:crossBetween val="between"/>
      </c:valAx>
      <c:spPr>
        <a:ln w="25400" cmpd="dbl">
          <a:solidFill>
            <a:schemeClr val="tx1"/>
          </a:solidFill>
        </a:ln>
      </c:spPr>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Sheet1!$B$3</c:f>
              <c:strCache>
                <c:ptCount val="1"/>
                <c:pt idx="0">
                  <c:v>Peak Demand With 0 MW HCPV</c:v>
                </c:pt>
              </c:strCache>
            </c:strRef>
          </c:tx>
          <c:spPr>
            <a:solidFill>
              <a:schemeClr val="tx1"/>
            </a:solidFill>
          </c:spPr>
          <c:invertIfNegative val="0"/>
          <c:cat>
            <c:strRef>
              <c:f>Sheet1!$A$4:$A$15</c:f>
              <c:strCache>
                <c:ptCount val="12"/>
                <c:pt idx="0">
                  <c:v>Jan. </c:v>
                </c:pt>
                <c:pt idx="1">
                  <c:v>Feb. </c:v>
                </c:pt>
                <c:pt idx="2">
                  <c:v>Mar. </c:v>
                </c:pt>
                <c:pt idx="3">
                  <c:v>Apr. </c:v>
                </c:pt>
                <c:pt idx="4">
                  <c:v>May. </c:v>
                </c:pt>
                <c:pt idx="5">
                  <c:v>Jun. </c:v>
                </c:pt>
                <c:pt idx="6">
                  <c:v>Jul. </c:v>
                </c:pt>
                <c:pt idx="7">
                  <c:v>Aug. </c:v>
                </c:pt>
                <c:pt idx="8">
                  <c:v>Sep. </c:v>
                </c:pt>
                <c:pt idx="9">
                  <c:v>Oct. </c:v>
                </c:pt>
                <c:pt idx="10">
                  <c:v>Nov. </c:v>
                </c:pt>
                <c:pt idx="11">
                  <c:v>Dec. </c:v>
                </c:pt>
              </c:strCache>
            </c:strRef>
          </c:cat>
          <c:val>
            <c:numRef>
              <c:f>Sheet1!$B$4:$B$15</c:f>
              <c:numCache>
                <c:formatCode>General</c:formatCode>
                <c:ptCount val="12"/>
                <c:pt idx="0">
                  <c:v>5830</c:v>
                </c:pt>
                <c:pt idx="1">
                  <c:v>5810</c:v>
                </c:pt>
                <c:pt idx="2">
                  <c:v>6590</c:v>
                </c:pt>
                <c:pt idx="3">
                  <c:v>9200</c:v>
                </c:pt>
                <c:pt idx="4">
                  <c:v>10950</c:v>
                </c:pt>
                <c:pt idx="5">
                  <c:v>12410</c:v>
                </c:pt>
                <c:pt idx="6">
                  <c:v>12130</c:v>
                </c:pt>
                <c:pt idx="7">
                  <c:v>12040</c:v>
                </c:pt>
                <c:pt idx="8">
                  <c:v>11840</c:v>
                </c:pt>
                <c:pt idx="9">
                  <c:v>10050</c:v>
                </c:pt>
                <c:pt idx="10">
                  <c:v>7350</c:v>
                </c:pt>
                <c:pt idx="11">
                  <c:v>5800</c:v>
                </c:pt>
              </c:numCache>
            </c:numRef>
          </c:val>
        </c:ser>
        <c:ser>
          <c:idx val="1"/>
          <c:order val="1"/>
          <c:tx>
            <c:strRef>
              <c:f>Sheet1!$C$3</c:f>
              <c:strCache>
                <c:ptCount val="1"/>
                <c:pt idx="0">
                  <c:v>Peak Demand With 1000 MW HCPV</c:v>
                </c:pt>
              </c:strCache>
            </c:strRef>
          </c:tx>
          <c:spPr>
            <a:pattFill prst="pct50">
              <a:fgClr>
                <a:schemeClr val="tx1"/>
              </a:fgClr>
              <a:bgClr>
                <a:schemeClr val="bg1"/>
              </a:bgClr>
            </a:pattFill>
          </c:spPr>
          <c:invertIfNegative val="0"/>
          <c:cat>
            <c:strRef>
              <c:f>Sheet1!$A$4:$A$15</c:f>
              <c:strCache>
                <c:ptCount val="12"/>
                <c:pt idx="0">
                  <c:v>Jan. </c:v>
                </c:pt>
                <c:pt idx="1">
                  <c:v>Feb. </c:v>
                </c:pt>
                <c:pt idx="2">
                  <c:v>Mar. </c:v>
                </c:pt>
                <c:pt idx="3">
                  <c:v>Apr. </c:v>
                </c:pt>
                <c:pt idx="4">
                  <c:v>May. </c:v>
                </c:pt>
                <c:pt idx="5">
                  <c:v>Jun. </c:v>
                </c:pt>
                <c:pt idx="6">
                  <c:v>Jul. </c:v>
                </c:pt>
                <c:pt idx="7">
                  <c:v>Aug. </c:v>
                </c:pt>
                <c:pt idx="8">
                  <c:v>Sep. </c:v>
                </c:pt>
                <c:pt idx="9">
                  <c:v>Oct. </c:v>
                </c:pt>
                <c:pt idx="10">
                  <c:v>Nov. </c:v>
                </c:pt>
                <c:pt idx="11">
                  <c:v>Dec. </c:v>
                </c:pt>
              </c:strCache>
            </c:strRef>
          </c:cat>
          <c:val>
            <c:numRef>
              <c:f>Sheet1!$C$4:$C$15</c:f>
              <c:numCache>
                <c:formatCode>General</c:formatCode>
                <c:ptCount val="12"/>
                <c:pt idx="0">
                  <c:v>5532</c:v>
                </c:pt>
                <c:pt idx="1">
                  <c:v>5423</c:v>
                </c:pt>
                <c:pt idx="2">
                  <c:v>5734</c:v>
                </c:pt>
                <c:pt idx="3">
                  <c:v>7725</c:v>
                </c:pt>
                <c:pt idx="4">
                  <c:v>8222</c:v>
                </c:pt>
                <c:pt idx="5">
                  <c:v>8777</c:v>
                </c:pt>
                <c:pt idx="6">
                  <c:v>8833</c:v>
                </c:pt>
                <c:pt idx="7">
                  <c:v>8821</c:v>
                </c:pt>
                <c:pt idx="8">
                  <c:v>9234</c:v>
                </c:pt>
                <c:pt idx="9">
                  <c:v>9216</c:v>
                </c:pt>
                <c:pt idx="10">
                  <c:v>6978</c:v>
                </c:pt>
                <c:pt idx="11">
                  <c:v>5367</c:v>
                </c:pt>
              </c:numCache>
            </c:numRef>
          </c:val>
        </c:ser>
        <c:ser>
          <c:idx val="2"/>
          <c:order val="2"/>
          <c:tx>
            <c:strRef>
              <c:f>Sheet1!$D$3</c:f>
              <c:strCache>
                <c:ptCount val="1"/>
                <c:pt idx="0">
                  <c:v>Peak Demand With 2000 MW HCPV</c:v>
                </c:pt>
              </c:strCache>
            </c:strRef>
          </c:tx>
          <c:spPr>
            <a:pattFill prst="ltUpDiag">
              <a:fgClr>
                <a:schemeClr val="tx1"/>
              </a:fgClr>
              <a:bgClr>
                <a:schemeClr val="bg1"/>
              </a:bgClr>
            </a:pattFill>
          </c:spPr>
          <c:invertIfNegative val="0"/>
          <c:cat>
            <c:strRef>
              <c:f>Sheet1!$A$4:$A$15</c:f>
              <c:strCache>
                <c:ptCount val="12"/>
                <c:pt idx="0">
                  <c:v>Jan. </c:v>
                </c:pt>
                <c:pt idx="1">
                  <c:v>Feb. </c:v>
                </c:pt>
                <c:pt idx="2">
                  <c:v>Mar. </c:v>
                </c:pt>
                <c:pt idx="3">
                  <c:v>Apr. </c:v>
                </c:pt>
                <c:pt idx="4">
                  <c:v>May. </c:v>
                </c:pt>
                <c:pt idx="5">
                  <c:v>Jun. </c:v>
                </c:pt>
                <c:pt idx="6">
                  <c:v>Jul. </c:v>
                </c:pt>
                <c:pt idx="7">
                  <c:v>Aug. </c:v>
                </c:pt>
                <c:pt idx="8">
                  <c:v>Sep. </c:v>
                </c:pt>
                <c:pt idx="9">
                  <c:v>Oct. </c:v>
                </c:pt>
                <c:pt idx="10">
                  <c:v>Nov. </c:v>
                </c:pt>
                <c:pt idx="11">
                  <c:v>Dec. </c:v>
                </c:pt>
              </c:strCache>
            </c:strRef>
          </c:cat>
          <c:val>
            <c:numRef>
              <c:f>Sheet1!$D$4:$D$15</c:f>
              <c:numCache>
                <c:formatCode>General</c:formatCode>
                <c:ptCount val="12"/>
                <c:pt idx="0">
                  <c:v>5322</c:v>
                </c:pt>
                <c:pt idx="1">
                  <c:v>5214</c:v>
                </c:pt>
                <c:pt idx="2">
                  <c:v>5423</c:v>
                </c:pt>
                <c:pt idx="3">
                  <c:v>6234</c:v>
                </c:pt>
                <c:pt idx="4">
                  <c:v>7645</c:v>
                </c:pt>
                <c:pt idx="5">
                  <c:v>6845</c:v>
                </c:pt>
                <c:pt idx="6">
                  <c:v>8036</c:v>
                </c:pt>
                <c:pt idx="7">
                  <c:v>7438</c:v>
                </c:pt>
                <c:pt idx="8">
                  <c:v>8643</c:v>
                </c:pt>
                <c:pt idx="9">
                  <c:v>8675</c:v>
                </c:pt>
                <c:pt idx="10">
                  <c:v>6754</c:v>
                </c:pt>
                <c:pt idx="11">
                  <c:v>5078</c:v>
                </c:pt>
              </c:numCache>
            </c:numRef>
          </c:val>
        </c:ser>
        <c:dLbls>
          <c:showLegendKey val="0"/>
          <c:showVal val="0"/>
          <c:showCatName val="0"/>
          <c:showSerName val="0"/>
          <c:showPercent val="0"/>
          <c:showBubbleSize val="0"/>
        </c:dLbls>
        <c:gapWidth val="150"/>
        <c:axId val="38005376"/>
        <c:axId val="38297984"/>
      </c:barChart>
      <c:catAx>
        <c:axId val="38005376"/>
        <c:scaling>
          <c:orientation val="minMax"/>
        </c:scaling>
        <c:delete val="0"/>
        <c:axPos val="b"/>
        <c:majorTickMark val="out"/>
        <c:minorTickMark val="none"/>
        <c:tickLblPos val="nextTo"/>
        <c:spPr>
          <a:ln w="25400"/>
        </c:spPr>
        <c:txPr>
          <a:bodyPr/>
          <a:lstStyle/>
          <a:p>
            <a:pPr>
              <a:defRPr b="1"/>
            </a:pPr>
            <a:endParaRPr lang="en-US"/>
          </a:p>
        </c:txPr>
        <c:crossAx val="38297984"/>
        <c:crosses val="autoZero"/>
        <c:auto val="1"/>
        <c:lblAlgn val="ctr"/>
        <c:lblOffset val="100"/>
        <c:noMultiLvlLbl val="0"/>
      </c:catAx>
      <c:valAx>
        <c:axId val="38297984"/>
        <c:scaling>
          <c:orientation val="minMax"/>
        </c:scaling>
        <c:delete val="0"/>
        <c:axPos val="l"/>
        <c:numFmt formatCode="General" sourceLinked="1"/>
        <c:majorTickMark val="out"/>
        <c:minorTickMark val="none"/>
        <c:tickLblPos val="nextTo"/>
        <c:spPr>
          <a:ln w="25400"/>
        </c:spPr>
        <c:txPr>
          <a:bodyPr/>
          <a:lstStyle/>
          <a:p>
            <a:pPr>
              <a:defRPr b="1"/>
            </a:pPr>
            <a:endParaRPr lang="en-US"/>
          </a:p>
        </c:txPr>
        <c:crossAx val="38005376"/>
        <c:crosses val="autoZero"/>
        <c:crossBetween val="between"/>
      </c:valAx>
    </c:plotArea>
    <c:legend>
      <c:legendPos val="r"/>
      <c:layout>
        <c:manualLayout>
          <c:xMode val="edge"/>
          <c:yMode val="edge"/>
          <c:x val="0.69299192086045014"/>
          <c:y val="0.33973921667959628"/>
          <c:w val="0.23710170731582528"/>
          <c:h val="0.34328104997613529"/>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20</Pages>
  <Words>7241</Words>
  <Characters>41278</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paaet</dc:creator>
  <cp:lastModifiedBy>paaet</cp:lastModifiedBy>
  <cp:revision>17</cp:revision>
  <dcterms:created xsi:type="dcterms:W3CDTF">2018-01-01T17:37:00Z</dcterms:created>
  <dcterms:modified xsi:type="dcterms:W3CDTF">2018-01-01T18:45:00Z</dcterms:modified>
</cp:coreProperties>
</file>