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DC9" w:rsidRPr="00B45DC9" w:rsidRDefault="00B45DC9" w:rsidP="009829AC">
      <w:pPr>
        <w:jc w:val="both"/>
        <w:rPr>
          <w:color w:val="000000"/>
          <w:sz w:val="36"/>
          <w:szCs w:val="36"/>
          <w:u w:val="single"/>
          <w:shd w:val="clear" w:color="auto" w:fill="FFFFFF"/>
        </w:rPr>
      </w:pPr>
      <w:r w:rsidRPr="00B45DC9">
        <w:rPr>
          <w:color w:val="000000"/>
          <w:sz w:val="36"/>
          <w:szCs w:val="36"/>
          <w:u w:val="single"/>
          <w:shd w:val="clear" w:color="auto" w:fill="FFFFFF"/>
        </w:rPr>
        <w:t>Title:</w:t>
      </w:r>
    </w:p>
    <w:p w:rsidR="009829AC" w:rsidRPr="00B45DC9" w:rsidRDefault="009829AC" w:rsidP="009829AC">
      <w:pPr>
        <w:jc w:val="both"/>
        <w:rPr>
          <w:color w:val="000000"/>
          <w:sz w:val="36"/>
          <w:szCs w:val="36"/>
          <w:shd w:val="clear" w:color="auto" w:fill="FFFFFF"/>
        </w:rPr>
      </w:pPr>
      <w:r w:rsidRPr="00B45DC9">
        <w:rPr>
          <w:color w:val="000000"/>
          <w:sz w:val="36"/>
          <w:szCs w:val="36"/>
          <w:shd w:val="clear" w:color="auto" w:fill="FFFFFF"/>
        </w:rPr>
        <w:t>D</w:t>
      </w:r>
      <w:r w:rsidR="00C157D5">
        <w:rPr>
          <w:color w:val="000000"/>
          <w:sz w:val="36"/>
          <w:szCs w:val="36"/>
          <w:shd w:val="clear" w:color="auto" w:fill="FFFFFF"/>
        </w:rPr>
        <w:t>etection of Early Bone Invasion</w:t>
      </w:r>
      <w:r w:rsidRPr="00B45DC9">
        <w:rPr>
          <w:color w:val="000000"/>
          <w:sz w:val="36"/>
          <w:szCs w:val="36"/>
          <w:shd w:val="clear" w:color="auto" w:fill="FFFFFF"/>
        </w:rPr>
        <w:t xml:space="preserve"> in Oral </w:t>
      </w:r>
      <w:proofErr w:type="gramStart"/>
      <w:r w:rsidRPr="00B45DC9">
        <w:rPr>
          <w:color w:val="000000"/>
          <w:sz w:val="36"/>
          <w:szCs w:val="36"/>
          <w:shd w:val="clear" w:color="auto" w:fill="FFFFFF"/>
        </w:rPr>
        <w:t>C</w:t>
      </w:r>
      <w:r w:rsidR="00C157D5">
        <w:rPr>
          <w:color w:val="000000"/>
          <w:sz w:val="36"/>
          <w:szCs w:val="36"/>
          <w:shd w:val="clear" w:color="auto" w:fill="FFFFFF"/>
        </w:rPr>
        <w:t>ancer :</w:t>
      </w:r>
      <w:proofErr w:type="gramEnd"/>
      <w:r w:rsidR="00C157D5">
        <w:rPr>
          <w:color w:val="000000"/>
          <w:sz w:val="36"/>
          <w:szCs w:val="36"/>
          <w:shd w:val="clear" w:color="auto" w:fill="FFFFFF"/>
        </w:rPr>
        <w:t xml:space="preserve"> </w:t>
      </w:r>
      <w:r w:rsidRPr="00B45DC9">
        <w:rPr>
          <w:color w:val="000000"/>
          <w:sz w:val="36"/>
          <w:szCs w:val="36"/>
          <w:shd w:val="clear" w:color="auto" w:fill="FFFFFF"/>
        </w:rPr>
        <w:t xml:space="preserve">The Modalities and  challenges </w:t>
      </w:r>
      <w:r w:rsidR="00C157D5">
        <w:rPr>
          <w:color w:val="000000"/>
          <w:sz w:val="36"/>
          <w:szCs w:val="36"/>
          <w:shd w:val="clear" w:color="auto" w:fill="FFFFFF"/>
        </w:rPr>
        <w:t xml:space="preserve"> and our experience </w:t>
      </w:r>
    </w:p>
    <w:p w:rsidR="009829AC" w:rsidRPr="00B45DC9" w:rsidRDefault="009829AC" w:rsidP="009829AC">
      <w:pPr>
        <w:jc w:val="both"/>
        <w:rPr>
          <w:color w:val="000000"/>
          <w:sz w:val="28"/>
          <w:szCs w:val="28"/>
          <w:shd w:val="clear" w:color="auto" w:fill="FFFFFF"/>
        </w:rPr>
      </w:pPr>
    </w:p>
    <w:p w:rsidR="009829AC" w:rsidRPr="00B45DC9" w:rsidRDefault="00B45DC9" w:rsidP="009829AC">
      <w:pPr>
        <w:jc w:val="both"/>
        <w:rPr>
          <w:color w:val="000000"/>
          <w:sz w:val="28"/>
          <w:szCs w:val="28"/>
          <w:u w:val="single"/>
          <w:shd w:val="clear" w:color="auto" w:fill="FFFFFF"/>
        </w:rPr>
      </w:pPr>
      <w:r w:rsidRPr="00B45DC9">
        <w:rPr>
          <w:color w:val="000000"/>
          <w:sz w:val="28"/>
          <w:szCs w:val="28"/>
          <w:u w:val="single"/>
          <w:shd w:val="clear" w:color="auto" w:fill="FFFFFF"/>
        </w:rPr>
        <w:t>Abstract:</w:t>
      </w:r>
    </w:p>
    <w:p w:rsidR="009829AC" w:rsidRPr="00B45DC9" w:rsidRDefault="009829AC" w:rsidP="009829AC">
      <w:pPr>
        <w:jc w:val="both"/>
        <w:rPr>
          <w:rFonts w:ascii="Arial" w:hAnsi="Arial" w:cs="Arial"/>
          <w:color w:val="000000"/>
          <w:sz w:val="24"/>
          <w:szCs w:val="24"/>
          <w:shd w:val="clear" w:color="auto" w:fill="FFFFFF"/>
        </w:rPr>
      </w:pPr>
      <w:r w:rsidRPr="00B45DC9">
        <w:rPr>
          <w:rFonts w:ascii="Arial" w:hAnsi="Arial" w:cs="Arial"/>
          <w:color w:val="000000"/>
          <w:sz w:val="24"/>
          <w:szCs w:val="24"/>
          <w:shd w:val="clear" w:color="auto" w:fill="FFFFFF"/>
        </w:rPr>
        <w:t>Oral cancer is a major public health problem in the Indian subcontinent, where it ranks among the top three types of cancer in the country.  Bone invasion involving the maxilla or mandible is reported in up to 50% of tumours on initial presentation. True bone invasion affects risk of recurrence and long-term prognosis. The ultimate objective is to diagnose bone invasion pre</w:t>
      </w:r>
      <w:r w:rsidR="00C157D5">
        <w:rPr>
          <w:rFonts w:ascii="Arial" w:hAnsi="Arial" w:cs="Arial"/>
          <w:color w:val="000000"/>
          <w:sz w:val="24"/>
          <w:szCs w:val="24"/>
          <w:shd w:val="clear" w:color="auto" w:fill="FFFFFF"/>
        </w:rPr>
        <w:t xml:space="preserve"> </w:t>
      </w:r>
      <w:proofErr w:type="gramStart"/>
      <w:r w:rsidRPr="00B45DC9">
        <w:rPr>
          <w:rFonts w:ascii="Arial" w:hAnsi="Arial" w:cs="Arial"/>
          <w:color w:val="000000"/>
          <w:sz w:val="24"/>
          <w:szCs w:val="24"/>
          <w:shd w:val="clear" w:color="auto" w:fill="FFFFFF"/>
        </w:rPr>
        <w:t>operatively  because</w:t>
      </w:r>
      <w:proofErr w:type="gramEnd"/>
      <w:r w:rsidRPr="00B45DC9">
        <w:rPr>
          <w:rFonts w:ascii="Arial" w:hAnsi="Arial" w:cs="Arial"/>
          <w:color w:val="000000"/>
          <w:sz w:val="24"/>
          <w:szCs w:val="24"/>
          <w:shd w:val="clear" w:color="auto" w:fill="FFFFFF"/>
        </w:rPr>
        <w:t xml:space="preserve"> it affects the treatment plan. Various imaging modalities are at our disposal in detecting </w:t>
      </w:r>
      <w:proofErr w:type="gramStart"/>
      <w:r w:rsidRPr="00B45DC9">
        <w:rPr>
          <w:rFonts w:ascii="Arial" w:hAnsi="Arial" w:cs="Arial"/>
          <w:color w:val="000000"/>
          <w:sz w:val="24"/>
          <w:szCs w:val="24"/>
          <w:shd w:val="clear" w:color="auto" w:fill="FFFFFF"/>
        </w:rPr>
        <w:t>the  early</w:t>
      </w:r>
      <w:proofErr w:type="gramEnd"/>
      <w:r w:rsidRPr="00B45DC9">
        <w:rPr>
          <w:rFonts w:ascii="Arial" w:hAnsi="Arial" w:cs="Arial"/>
          <w:color w:val="000000"/>
          <w:sz w:val="24"/>
          <w:szCs w:val="24"/>
          <w:shd w:val="clear" w:color="auto" w:fill="FFFFFF"/>
        </w:rPr>
        <w:t xml:space="preserve"> bone invasion by Oral cancer. This presentation focuses on methods of radiographic evaluation of the bone </w:t>
      </w:r>
      <w:proofErr w:type="gramStart"/>
      <w:r w:rsidRPr="00B45DC9">
        <w:rPr>
          <w:rFonts w:ascii="Arial" w:hAnsi="Arial" w:cs="Arial"/>
          <w:color w:val="000000"/>
          <w:sz w:val="24"/>
          <w:szCs w:val="24"/>
          <w:shd w:val="clear" w:color="auto" w:fill="FFFFFF"/>
        </w:rPr>
        <w:t>invasion  preoperatively</w:t>
      </w:r>
      <w:proofErr w:type="gramEnd"/>
      <w:r w:rsidRPr="00B45DC9">
        <w:rPr>
          <w:rFonts w:ascii="Arial" w:hAnsi="Arial" w:cs="Arial"/>
          <w:color w:val="000000"/>
          <w:sz w:val="24"/>
          <w:szCs w:val="24"/>
          <w:shd w:val="clear" w:color="auto" w:fill="FFFFFF"/>
        </w:rPr>
        <w:t xml:space="preserve">  and elaborates on role of CBCT in  </w:t>
      </w:r>
      <w:r w:rsidR="00B45DC9" w:rsidRPr="00B45DC9">
        <w:rPr>
          <w:rFonts w:ascii="Arial" w:hAnsi="Arial" w:cs="Arial"/>
          <w:color w:val="000000"/>
          <w:sz w:val="24"/>
          <w:szCs w:val="24"/>
          <w:shd w:val="clear" w:color="auto" w:fill="FFFFFF"/>
        </w:rPr>
        <w:t xml:space="preserve">diagnosis of bone invasion by malignancy </w:t>
      </w:r>
    </w:p>
    <w:p w:rsidR="009829AC" w:rsidRPr="00B45DC9" w:rsidRDefault="009829AC" w:rsidP="009829AC">
      <w:pPr>
        <w:jc w:val="both"/>
        <w:rPr>
          <w:rFonts w:ascii="Arial" w:hAnsi="Arial" w:cs="Arial"/>
          <w:color w:val="000000"/>
          <w:sz w:val="24"/>
          <w:szCs w:val="24"/>
          <w:shd w:val="clear" w:color="auto" w:fill="FFFFFF"/>
        </w:rPr>
      </w:pPr>
    </w:p>
    <w:p w:rsidR="005707F1" w:rsidRDefault="005707F1"/>
    <w:sectPr w:rsidR="005707F1" w:rsidSect="005707F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829AC"/>
    <w:rsid w:val="004F3444"/>
    <w:rsid w:val="005707F1"/>
    <w:rsid w:val="00896757"/>
    <w:rsid w:val="009829AC"/>
    <w:rsid w:val="00A85A31"/>
    <w:rsid w:val="00B45DC9"/>
    <w:rsid w:val="00C157D5"/>
    <w:rsid w:val="00EB5ED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9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124</Words>
  <Characters>707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dc:creator>
  <cp:keywords/>
  <dc:description/>
  <cp:lastModifiedBy>prashanth</cp:lastModifiedBy>
  <cp:revision>3</cp:revision>
  <dcterms:created xsi:type="dcterms:W3CDTF">2019-01-07T05:38:00Z</dcterms:created>
  <dcterms:modified xsi:type="dcterms:W3CDTF">2019-01-07T06:53:00Z</dcterms:modified>
</cp:coreProperties>
</file>