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31C" w:rsidRDefault="00A25F6F" w:rsidP="0064531C">
      <w:pPr>
        <w:shd w:val="clear" w:color="auto" w:fill="FFFFFF"/>
        <w:rPr>
          <w:rFonts w:asciiTheme="minorBidi" w:eastAsia="Times New Roman" w:hAnsiTheme="minorBidi"/>
          <w:b/>
          <w:bCs/>
          <w:color w:val="000000"/>
          <w:sz w:val="24"/>
          <w:szCs w:val="24"/>
        </w:rPr>
      </w:pPr>
      <w:r w:rsidRPr="0064531C">
        <w:rPr>
          <w:rFonts w:cstheme="majorBidi"/>
          <w:b/>
          <w:bCs/>
          <w:sz w:val="32"/>
          <w:szCs w:val="32"/>
        </w:rPr>
        <w:t>Canal Transportation and Centering Ability of Single File Systems Using Cone Beam Computed Tomography</w:t>
      </w:r>
      <w:r w:rsidR="0064531C" w:rsidRPr="0064531C">
        <w:rPr>
          <w:rFonts w:asciiTheme="minorBidi" w:eastAsia="Times New Roman" w:hAnsiTheme="minorBidi"/>
          <w:b/>
          <w:bCs/>
          <w:color w:val="000000"/>
          <w:sz w:val="24"/>
          <w:szCs w:val="24"/>
        </w:rPr>
        <w:t xml:space="preserve"> </w:t>
      </w:r>
    </w:p>
    <w:p w:rsidR="0064531C" w:rsidRPr="00846939" w:rsidRDefault="0064531C" w:rsidP="00FF6A96">
      <w:pPr>
        <w:shd w:val="clear" w:color="auto" w:fill="FFFFFF"/>
        <w:rPr>
          <w:rFonts w:asciiTheme="minorBidi" w:eastAsia="Times New Roman" w:hAnsiTheme="minorBidi"/>
          <w:b/>
          <w:bCs/>
          <w:i/>
          <w:iCs/>
          <w:color w:val="000000"/>
          <w:sz w:val="24"/>
          <w:szCs w:val="24"/>
        </w:rPr>
      </w:pPr>
      <w:proofErr w:type="gramStart"/>
      <w:r w:rsidRPr="00846939">
        <w:rPr>
          <w:rFonts w:asciiTheme="minorBidi" w:eastAsia="Times New Roman" w:hAnsiTheme="minorBidi"/>
          <w:b/>
          <w:bCs/>
          <w:i/>
          <w:iCs/>
          <w:color w:val="000000"/>
          <w:sz w:val="24"/>
          <w:szCs w:val="24"/>
          <w:u w:val="single"/>
        </w:rPr>
        <w:t>Hasheminia</w:t>
      </w:r>
      <w:r w:rsidR="00FF6A96">
        <w:rPr>
          <w:rFonts w:asciiTheme="minorBidi" w:eastAsia="Times New Roman" w:hAnsiTheme="minorBidi"/>
          <w:b/>
          <w:bCs/>
          <w:i/>
          <w:iCs/>
          <w:color w:val="000000"/>
          <w:sz w:val="24"/>
          <w:szCs w:val="24"/>
          <w:u w:val="single"/>
        </w:rPr>
        <w:t>.S.M</w:t>
      </w:r>
      <w:r w:rsidR="00B42667" w:rsidRPr="00846939">
        <w:rPr>
          <w:rFonts w:asciiTheme="minorBidi" w:eastAsia="Times New Roman" w:hAnsiTheme="minorBidi"/>
          <w:b/>
          <w:bCs/>
          <w:i/>
          <w:iCs/>
          <w:color w:val="000000"/>
          <w:sz w:val="24"/>
          <w:szCs w:val="24"/>
          <w:u w:val="single"/>
        </w:rPr>
        <w:t>1</w:t>
      </w:r>
      <w:r w:rsidRPr="00846939">
        <w:rPr>
          <w:rFonts w:asciiTheme="minorBidi" w:eastAsia="Times New Roman" w:hAnsiTheme="minorBidi"/>
          <w:b/>
          <w:bCs/>
          <w:i/>
          <w:iCs/>
          <w:color w:val="000000"/>
          <w:sz w:val="24"/>
          <w:szCs w:val="24"/>
        </w:rPr>
        <w:t xml:space="preserve"> ,</w:t>
      </w:r>
      <w:proofErr w:type="gramEnd"/>
      <w:r w:rsidR="00404A83" w:rsidRPr="00846939">
        <w:rPr>
          <w:rFonts w:asciiTheme="minorBidi" w:eastAsia="Times New Roman" w:hAnsiTheme="minorBidi"/>
          <w:b/>
          <w:bCs/>
          <w:i/>
          <w:iCs/>
          <w:color w:val="000000"/>
          <w:sz w:val="24"/>
          <w:szCs w:val="24"/>
        </w:rPr>
        <w:t xml:space="preserve"> </w:t>
      </w:r>
      <w:proofErr w:type="spellStart"/>
      <w:r w:rsidR="00221BC5" w:rsidRPr="00846939">
        <w:rPr>
          <w:rFonts w:asciiTheme="minorBidi" w:eastAsia="Times New Roman" w:hAnsiTheme="minorBidi"/>
          <w:b/>
          <w:bCs/>
          <w:i/>
          <w:iCs/>
          <w:color w:val="000000"/>
          <w:sz w:val="24"/>
          <w:szCs w:val="24"/>
        </w:rPr>
        <w:t>Farhad</w:t>
      </w:r>
      <w:proofErr w:type="spellEnd"/>
      <w:r w:rsidR="00FF6A96" w:rsidRPr="00FF6A96">
        <w:rPr>
          <w:rFonts w:asciiTheme="minorBidi" w:eastAsia="Times New Roman" w:hAnsiTheme="minorBidi"/>
          <w:b/>
          <w:bCs/>
          <w:i/>
          <w:iCs/>
          <w:color w:val="000000"/>
          <w:sz w:val="24"/>
          <w:szCs w:val="24"/>
        </w:rPr>
        <w:t xml:space="preserve"> </w:t>
      </w:r>
      <w:r w:rsidR="00FF6A96">
        <w:rPr>
          <w:rFonts w:asciiTheme="minorBidi" w:eastAsia="Times New Roman" w:hAnsiTheme="minorBidi"/>
          <w:b/>
          <w:bCs/>
          <w:i/>
          <w:iCs/>
          <w:color w:val="000000"/>
          <w:sz w:val="24"/>
          <w:szCs w:val="24"/>
        </w:rPr>
        <w:t>.</w:t>
      </w:r>
      <w:r w:rsidR="00FF6A96" w:rsidRPr="00846939">
        <w:rPr>
          <w:rFonts w:asciiTheme="minorBidi" w:eastAsia="Times New Roman" w:hAnsiTheme="minorBidi"/>
          <w:b/>
          <w:bCs/>
          <w:i/>
          <w:iCs/>
          <w:color w:val="000000"/>
          <w:sz w:val="24"/>
          <w:szCs w:val="24"/>
        </w:rPr>
        <w:t>A.R</w:t>
      </w:r>
      <w:r w:rsidR="00B42667" w:rsidRPr="00846939">
        <w:rPr>
          <w:rFonts w:asciiTheme="minorBidi" w:eastAsia="Times New Roman" w:hAnsiTheme="minorBidi"/>
          <w:b/>
          <w:bCs/>
          <w:i/>
          <w:iCs/>
          <w:color w:val="000000"/>
          <w:sz w:val="24"/>
          <w:szCs w:val="24"/>
        </w:rPr>
        <w:t>2</w:t>
      </w:r>
      <w:r w:rsidR="00221BC5" w:rsidRPr="00846939">
        <w:rPr>
          <w:rFonts w:asciiTheme="minorBidi" w:eastAsia="Times New Roman" w:hAnsiTheme="minorBidi"/>
          <w:b/>
          <w:bCs/>
          <w:i/>
          <w:iCs/>
          <w:color w:val="000000"/>
          <w:sz w:val="24"/>
          <w:szCs w:val="24"/>
        </w:rPr>
        <w:t>,</w:t>
      </w:r>
      <w:r w:rsidR="00B42667" w:rsidRPr="00846939">
        <w:rPr>
          <w:rFonts w:asciiTheme="minorBidi" w:eastAsia="Times New Roman" w:hAnsiTheme="minorBidi"/>
          <w:b/>
          <w:bCs/>
          <w:i/>
          <w:iCs/>
          <w:color w:val="000000"/>
          <w:sz w:val="24"/>
          <w:szCs w:val="24"/>
        </w:rPr>
        <w:t xml:space="preserve"> Ahmadi</w:t>
      </w:r>
      <w:r w:rsidR="00FF6A96" w:rsidRPr="00846939">
        <w:rPr>
          <w:rFonts w:asciiTheme="minorBidi" w:eastAsia="Times New Roman" w:hAnsiTheme="minorBidi"/>
          <w:b/>
          <w:bCs/>
          <w:i/>
          <w:iCs/>
          <w:color w:val="000000"/>
          <w:sz w:val="24"/>
          <w:szCs w:val="24"/>
        </w:rPr>
        <w:t>M.A</w:t>
      </w:r>
      <w:r w:rsidR="00B42667" w:rsidRPr="00846939">
        <w:rPr>
          <w:rFonts w:asciiTheme="minorBidi" w:eastAsia="Times New Roman" w:hAnsiTheme="minorBidi"/>
          <w:b/>
          <w:bCs/>
          <w:i/>
          <w:iCs/>
          <w:color w:val="000000"/>
          <w:sz w:val="24"/>
          <w:szCs w:val="24"/>
        </w:rPr>
        <w:t>3,</w:t>
      </w:r>
      <w:r w:rsidR="00404A83" w:rsidRPr="00846939">
        <w:rPr>
          <w:rFonts w:asciiTheme="minorBidi" w:eastAsia="Times New Roman" w:hAnsiTheme="minorBidi"/>
          <w:b/>
          <w:bCs/>
          <w:i/>
          <w:iCs/>
          <w:color w:val="000000"/>
          <w:sz w:val="24"/>
          <w:szCs w:val="24"/>
        </w:rPr>
        <w:t xml:space="preserve"> </w:t>
      </w:r>
      <w:proofErr w:type="spellStart"/>
      <w:r w:rsidR="00B42667" w:rsidRPr="00846939">
        <w:rPr>
          <w:rFonts w:asciiTheme="minorBidi" w:eastAsia="Times New Roman" w:hAnsiTheme="minorBidi"/>
          <w:b/>
          <w:bCs/>
          <w:i/>
          <w:iCs/>
          <w:color w:val="000000"/>
          <w:sz w:val="24"/>
          <w:szCs w:val="24"/>
        </w:rPr>
        <w:t>Sha</w:t>
      </w:r>
      <w:r w:rsidR="00230CCF" w:rsidRPr="00846939">
        <w:rPr>
          <w:rFonts w:asciiTheme="minorBidi" w:eastAsia="Times New Roman" w:hAnsiTheme="minorBidi"/>
          <w:b/>
          <w:bCs/>
          <w:i/>
          <w:iCs/>
          <w:color w:val="000000"/>
          <w:sz w:val="24"/>
          <w:szCs w:val="24"/>
        </w:rPr>
        <w:t>i</w:t>
      </w:r>
      <w:r w:rsidR="00B42667" w:rsidRPr="00846939">
        <w:rPr>
          <w:rFonts w:asciiTheme="minorBidi" w:eastAsia="Times New Roman" w:hAnsiTheme="minorBidi"/>
          <w:b/>
          <w:bCs/>
          <w:i/>
          <w:iCs/>
          <w:color w:val="000000"/>
          <w:sz w:val="24"/>
          <w:szCs w:val="24"/>
        </w:rPr>
        <w:t>khi</w:t>
      </w:r>
      <w:proofErr w:type="spellEnd"/>
      <w:r w:rsidR="00FF6A96">
        <w:rPr>
          <w:rFonts w:asciiTheme="minorBidi" w:eastAsia="Times New Roman" w:hAnsiTheme="minorBidi"/>
          <w:b/>
          <w:bCs/>
          <w:i/>
          <w:iCs/>
          <w:color w:val="000000"/>
          <w:sz w:val="24"/>
          <w:szCs w:val="24"/>
        </w:rPr>
        <w:t>.</w:t>
      </w:r>
      <w:bookmarkStart w:id="0" w:name="_GoBack"/>
      <w:bookmarkEnd w:id="0"/>
      <w:r w:rsidR="00FF6A96" w:rsidRPr="00FF6A96">
        <w:rPr>
          <w:rFonts w:asciiTheme="minorBidi" w:eastAsia="Times New Roman" w:hAnsiTheme="minorBidi"/>
          <w:b/>
          <w:bCs/>
          <w:i/>
          <w:iCs/>
          <w:color w:val="000000"/>
          <w:sz w:val="24"/>
          <w:szCs w:val="24"/>
        </w:rPr>
        <w:t xml:space="preserve"> </w:t>
      </w:r>
      <w:r w:rsidR="00FF6A96">
        <w:rPr>
          <w:rFonts w:asciiTheme="minorBidi" w:eastAsia="Times New Roman" w:hAnsiTheme="minorBidi"/>
          <w:b/>
          <w:bCs/>
          <w:i/>
          <w:iCs/>
          <w:color w:val="000000"/>
          <w:sz w:val="24"/>
          <w:szCs w:val="24"/>
        </w:rPr>
        <w:t>M</w:t>
      </w:r>
      <w:r w:rsidR="00F309D0" w:rsidRPr="00846939">
        <w:rPr>
          <w:rFonts w:asciiTheme="minorBidi" w:eastAsia="Times New Roman" w:hAnsiTheme="minorBidi"/>
          <w:b/>
          <w:bCs/>
          <w:i/>
          <w:iCs/>
          <w:color w:val="000000"/>
          <w:sz w:val="24"/>
          <w:szCs w:val="24"/>
        </w:rPr>
        <w:t>4</w:t>
      </w:r>
      <w:r w:rsidR="00404A83" w:rsidRPr="00846939">
        <w:rPr>
          <w:b/>
          <w:bCs/>
          <w:i/>
          <w:iCs/>
        </w:rPr>
        <w:t xml:space="preserve"> </w:t>
      </w:r>
    </w:p>
    <w:p w:rsidR="00A25F6F" w:rsidRPr="0064531C" w:rsidRDefault="00A25F6F" w:rsidP="00A25F6F">
      <w:pPr>
        <w:spacing w:line="360" w:lineRule="auto"/>
        <w:jc w:val="center"/>
        <w:rPr>
          <w:rFonts w:cstheme="majorBidi"/>
          <w:b/>
          <w:bCs/>
          <w:sz w:val="32"/>
          <w:szCs w:val="32"/>
        </w:rPr>
      </w:pPr>
    </w:p>
    <w:p w:rsidR="00B42667" w:rsidRPr="00404A83" w:rsidRDefault="00B42667" w:rsidP="00B42667">
      <w:pPr>
        <w:spacing w:line="360" w:lineRule="auto"/>
        <w:rPr>
          <w:rFonts w:cstheme="majorBidi"/>
          <w:sz w:val="24"/>
          <w:szCs w:val="24"/>
        </w:rPr>
      </w:pPr>
      <w:r>
        <w:rPr>
          <w:rFonts w:cstheme="majorBidi"/>
          <w:sz w:val="24"/>
          <w:szCs w:val="24"/>
        </w:rPr>
        <w:t>1.</w:t>
      </w:r>
      <w:r w:rsidR="00404A83">
        <w:rPr>
          <w:rFonts w:cstheme="majorBidi"/>
          <w:sz w:val="24"/>
          <w:szCs w:val="24"/>
        </w:rPr>
        <w:t xml:space="preserve"> </w:t>
      </w:r>
      <w:r w:rsidR="003C7E4C" w:rsidRPr="003C7E4C">
        <w:rPr>
          <w:rFonts w:cstheme="majorBidi"/>
          <w:sz w:val="24"/>
          <w:szCs w:val="24"/>
        </w:rPr>
        <w:t>Dental Materials Rese</w:t>
      </w:r>
      <w:r w:rsidR="003C7E4C">
        <w:rPr>
          <w:rFonts w:cstheme="majorBidi"/>
          <w:sz w:val="24"/>
          <w:szCs w:val="24"/>
        </w:rPr>
        <w:t xml:space="preserve">arch Center and Department of </w:t>
      </w:r>
      <w:r w:rsidR="003C7E4C" w:rsidRPr="003C7E4C">
        <w:rPr>
          <w:rFonts w:cstheme="majorBidi"/>
          <w:sz w:val="24"/>
          <w:szCs w:val="24"/>
        </w:rPr>
        <w:t xml:space="preserve">Endodontics, School </w:t>
      </w:r>
      <w:proofErr w:type="gramStart"/>
      <w:r w:rsidR="003C7E4C" w:rsidRPr="003C7E4C">
        <w:rPr>
          <w:rFonts w:cstheme="majorBidi"/>
          <w:sz w:val="24"/>
          <w:szCs w:val="24"/>
        </w:rPr>
        <w:t>of  Dentistry</w:t>
      </w:r>
      <w:proofErr w:type="gramEnd"/>
      <w:r w:rsidR="003C7E4C" w:rsidRPr="003C7E4C">
        <w:rPr>
          <w:rFonts w:cstheme="majorBidi"/>
          <w:sz w:val="24"/>
          <w:szCs w:val="24"/>
        </w:rPr>
        <w:t>, Isfahan Un</w:t>
      </w:r>
      <w:r w:rsidR="003C7E4C">
        <w:rPr>
          <w:rFonts w:cstheme="majorBidi"/>
          <w:sz w:val="24"/>
          <w:szCs w:val="24"/>
        </w:rPr>
        <w:t xml:space="preserve">iversity of Medical Sciences, </w:t>
      </w:r>
      <w:r w:rsidR="003C7E4C" w:rsidRPr="003C7E4C">
        <w:rPr>
          <w:rFonts w:cstheme="majorBidi"/>
          <w:sz w:val="24"/>
          <w:szCs w:val="24"/>
        </w:rPr>
        <w:t xml:space="preserve">Isfahan, Iran. </w:t>
      </w:r>
      <w:r w:rsidR="003C7E4C" w:rsidRPr="003C7E4C">
        <w:rPr>
          <w:rFonts w:cstheme="majorBidi"/>
          <w:sz w:val="24"/>
          <w:szCs w:val="24"/>
        </w:rPr>
        <w:br/>
      </w:r>
      <w:r>
        <w:rPr>
          <w:rFonts w:cstheme="majorBidi"/>
          <w:sz w:val="24"/>
          <w:szCs w:val="24"/>
        </w:rPr>
        <w:t>2.</w:t>
      </w:r>
      <w:r w:rsidR="00404A83">
        <w:rPr>
          <w:rFonts w:cstheme="majorBidi"/>
          <w:sz w:val="24"/>
          <w:szCs w:val="24"/>
        </w:rPr>
        <w:t xml:space="preserve"> </w:t>
      </w:r>
      <w:r w:rsidRPr="003C7E4C">
        <w:rPr>
          <w:rFonts w:cstheme="majorBidi"/>
          <w:sz w:val="24"/>
          <w:szCs w:val="24"/>
        </w:rPr>
        <w:t>Dental Rese</w:t>
      </w:r>
      <w:r>
        <w:rPr>
          <w:rFonts w:cstheme="majorBidi"/>
          <w:sz w:val="24"/>
          <w:szCs w:val="24"/>
        </w:rPr>
        <w:t xml:space="preserve">arch Center and Department of </w:t>
      </w:r>
      <w:r w:rsidRPr="003C7E4C">
        <w:rPr>
          <w:rFonts w:cstheme="majorBidi"/>
          <w:sz w:val="24"/>
          <w:szCs w:val="24"/>
        </w:rPr>
        <w:t xml:space="preserve">Endodontics, School </w:t>
      </w:r>
      <w:proofErr w:type="gramStart"/>
      <w:r w:rsidRPr="003C7E4C">
        <w:rPr>
          <w:rFonts w:cstheme="majorBidi"/>
          <w:sz w:val="24"/>
          <w:szCs w:val="24"/>
        </w:rPr>
        <w:t>of  Dentistry</w:t>
      </w:r>
      <w:proofErr w:type="gramEnd"/>
      <w:r w:rsidRPr="003C7E4C">
        <w:rPr>
          <w:rFonts w:cstheme="majorBidi"/>
          <w:sz w:val="24"/>
          <w:szCs w:val="24"/>
        </w:rPr>
        <w:t>, Isfahan Un</w:t>
      </w:r>
      <w:r>
        <w:rPr>
          <w:rFonts w:cstheme="majorBidi"/>
          <w:sz w:val="24"/>
          <w:szCs w:val="24"/>
        </w:rPr>
        <w:t xml:space="preserve">iversity of Medical Sciences, </w:t>
      </w:r>
      <w:r w:rsidRPr="003C7E4C">
        <w:rPr>
          <w:rFonts w:cstheme="majorBidi"/>
          <w:sz w:val="24"/>
          <w:szCs w:val="24"/>
        </w:rPr>
        <w:t xml:space="preserve">Isfahan, Iran. </w:t>
      </w:r>
      <w:r w:rsidRPr="003C7E4C">
        <w:rPr>
          <w:rFonts w:cstheme="majorBidi"/>
          <w:sz w:val="24"/>
          <w:szCs w:val="24"/>
        </w:rPr>
        <w:br/>
      </w:r>
      <w:r>
        <w:rPr>
          <w:rFonts w:cstheme="majorBidi"/>
          <w:sz w:val="24"/>
          <w:szCs w:val="24"/>
        </w:rPr>
        <w:t>3.</w:t>
      </w:r>
      <w:r w:rsidR="00404A83">
        <w:rPr>
          <w:rFonts w:cstheme="majorBidi"/>
          <w:sz w:val="24"/>
          <w:szCs w:val="24"/>
        </w:rPr>
        <w:t xml:space="preserve"> </w:t>
      </w:r>
      <w:r>
        <w:rPr>
          <w:rFonts w:cstheme="majorBidi"/>
          <w:sz w:val="24"/>
          <w:szCs w:val="24"/>
        </w:rPr>
        <w:t xml:space="preserve">Department of </w:t>
      </w:r>
      <w:r w:rsidRPr="003C7E4C">
        <w:rPr>
          <w:rFonts w:cstheme="majorBidi"/>
          <w:sz w:val="24"/>
          <w:szCs w:val="24"/>
        </w:rPr>
        <w:t xml:space="preserve">Endodontics, School </w:t>
      </w:r>
      <w:proofErr w:type="gramStart"/>
      <w:r w:rsidRPr="003C7E4C">
        <w:rPr>
          <w:rFonts w:cstheme="majorBidi"/>
          <w:sz w:val="24"/>
          <w:szCs w:val="24"/>
        </w:rPr>
        <w:t>of  Dentistry</w:t>
      </w:r>
      <w:proofErr w:type="gramEnd"/>
      <w:r w:rsidRPr="003C7E4C">
        <w:rPr>
          <w:rFonts w:cstheme="majorBidi"/>
          <w:sz w:val="24"/>
          <w:szCs w:val="24"/>
        </w:rPr>
        <w:t>, Isfahan Un</w:t>
      </w:r>
      <w:r>
        <w:rPr>
          <w:rFonts w:cstheme="majorBidi"/>
          <w:sz w:val="24"/>
          <w:szCs w:val="24"/>
        </w:rPr>
        <w:t xml:space="preserve">iversity of Medical Sciences, </w:t>
      </w:r>
      <w:r w:rsidRPr="003C7E4C">
        <w:rPr>
          <w:rFonts w:cstheme="majorBidi"/>
          <w:sz w:val="24"/>
          <w:szCs w:val="24"/>
        </w:rPr>
        <w:t>Isfahan, Iran.</w:t>
      </w:r>
    </w:p>
    <w:p w:rsidR="00230CCF" w:rsidRPr="00404A83" w:rsidRDefault="00230CCF" w:rsidP="00230CCF">
      <w:pPr>
        <w:spacing w:line="360" w:lineRule="auto"/>
        <w:jc w:val="both"/>
        <w:rPr>
          <w:rFonts w:cstheme="majorBidi"/>
          <w:b/>
          <w:bCs/>
          <w:sz w:val="24"/>
          <w:szCs w:val="24"/>
        </w:rPr>
      </w:pPr>
      <w:r w:rsidRPr="00404A83">
        <w:rPr>
          <w:sz w:val="24"/>
          <w:szCs w:val="24"/>
        </w:rPr>
        <w:t>4.</w:t>
      </w:r>
      <w:r w:rsidR="00404A83">
        <w:rPr>
          <w:sz w:val="24"/>
          <w:szCs w:val="24"/>
        </w:rPr>
        <w:t xml:space="preserve"> </w:t>
      </w:r>
      <w:r w:rsidRPr="00404A83">
        <w:rPr>
          <w:sz w:val="24"/>
          <w:szCs w:val="24"/>
        </w:rPr>
        <w:t>Department of Oral and Maxillofacial Radiology, Dental School, Isfahan University of Medical Sciences, Isfahan, Iran</w:t>
      </w:r>
    </w:p>
    <w:p w:rsidR="00A25F6F" w:rsidRDefault="00A25F6F" w:rsidP="00A25F6F">
      <w:pPr>
        <w:spacing w:line="360" w:lineRule="auto"/>
        <w:jc w:val="both"/>
        <w:rPr>
          <w:rFonts w:cstheme="majorBidi"/>
          <w:sz w:val="24"/>
          <w:szCs w:val="24"/>
        </w:rPr>
      </w:pPr>
      <w:r w:rsidRPr="003C7E4C">
        <w:rPr>
          <w:rFonts w:cstheme="majorBidi"/>
          <w:b/>
          <w:bCs/>
          <w:sz w:val="24"/>
          <w:szCs w:val="24"/>
        </w:rPr>
        <w:t>Aims:</w:t>
      </w:r>
      <w:r>
        <w:rPr>
          <w:rFonts w:cstheme="majorBidi"/>
          <w:sz w:val="24"/>
          <w:szCs w:val="24"/>
        </w:rPr>
        <w:t xml:space="preserve"> To compare canal transportation and centering ability of </w:t>
      </w:r>
      <w:proofErr w:type="spellStart"/>
      <w:r>
        <w:rPr>
          <w:rFonts w:cstheme="majorBidi"/>
          <w:sz w:val="24"/>
          <w:szCs w:val="24"/>
        </w:rPr>
        <w:t>Reciproc</w:t>
      </w:r>
      <w:proofErr w:type="spellEnd"/>
      <w:r>
        <w:rPr>
          <w:rFonts w:cstheme="majorBidi"/>
          <w:sz w:val="24"/>
          <w:szCs w:val="24"/>
        </w:rPr>
        <w:t>, Wave One and Edge File rotary systems using cone-beam computed tomography (CBCT).</w:t>
      </w:r>
    </w:p>
    <w:p w:rsidR="00A25F6F" w:rsidRDefault="00A25F6F" w:rsidP="00A25F6F">
      <w:pPr>
        <w:autoSpaceDE w:val="0"/>
        <w:autoSpaceDN w:val="0"/>
        <w:adjustRightInd w:val="0"/>
        <w:spacing w:after="0" w:line="360" w:lineRule="auto"/>
        <w:jc w:val="both"/>
        <w:rPr>
          <w:rFonts w:cstheme="majorBidi"/>
          <w:sz w:val="24"/>
          <w:szCs w:val="24"/>
        </w:rPr>
      </w:pPr>
      <w:r>
        <w:rPr>
          <w:rFonts w:cstheme="majorBidi"/>
          <w:b/>
          <w:bCs/>
          <w:sz w:val="24"/>
          <w:szCs w:val="24"/>
        </w:rPr>
        <w:t>Methods</w:t>
      </w:r>
      <w:r>
        <w:rPr>
          <w:rFonts w:cstheme="majorBidi"/>
          <w:sz w:val="24"/>
          <w:szCs w:val="24"/>
        </w:rPr>
        <w:t xml:space="preserve">: Ninety </w:t>
      </w:r>
      <w:proofErr w:type="spellStart"/>
      <w:r>
        <w:rPr>
          <w:rFonts w:cstheme="majorBidi"/>
          <w:sz w:val="24"/>
          <w:szCs w:val="24"/>
        </w:rPr>
        <w:t>mesiobuccal</w:t>
      </w:r>
      <w:proofErr w:type="spellEnd"/>
      <w:r>
        <w:rPr>
          <w:rFonts w:cstheme="majorBidi"/>
          <w:sz w:val="24"/>
          <w:szCs w:val="24"/>
        </w:rPr>
        <w:t xml:space="preserve"> mandibular </w:t>
      </w:r>
      <w:proofErr w:type="spellStart"/>
      <w:r>
        <w:rPr>
          <w:rFonts w:cstheme="majorBidi"/>
          <w:sz w:val="24"/>
          <w:szCs w:val="24"/>
        </w:rPr>
        <w:t>uncalcified</w:t>
      </w:r>
      <w:proofErr w:type="spellEnd"/>
      <w:r>
        <w:rPr>
          <w:rFonts w:cstheme="majorBidi"/>
          <w:sz w:val="24"/>
          <w:szCs w:val="24"/>
        </w:rPr>
        <w:t xml:space="preserve"> canals with at least 19 mm length, canal curvature of 15-30 degree (Schneider method), and mature apex were selected. Canals were randomly divided into three groups of 30 teeth and canal preparation with </w:t>
      </w:r>
      <w:proofErr w:type="spellStart"/>
      <w:r>
        <w:rPr>
          <w:rFonts w:cstheme="majorBidi"/>
          <w:sz w:val="24"/>
          <w:szCs w:val="24"/>
        </w:rPr>
        <w:t>Reciproc</w:t>
      </w:r>
      <w:proofErr w:type="spellEnd"/>
      <w:r>
        <w:rPr>
          <w:rFonts w:cstheme="majorBidi"/>
          <w:sz w:val="24"/>
          <w:szCs w:val="24"/>
        </w:rPr>
        <w:t xml:space="preserve">, Wave One and Edge File was performed according to the manufacturer's instructions. CBCT images were taken before and after instrumentation in the same position. Apical transportation was calculated in the distances of 2, 3 and 4 mm from the apex. </w:t>
      </w:r>
      <w:proofErr w:type="spellStart"/>
      <w:r>
        <w:rPr>
          <w:rFonts w:cstheme="majorBidi"/>
          <w:sz w:val="24"/>
          <w:szCs w:val="24"/>
        </w:rPr>
        <w:t>Kruskal</w:t>
      </w:r>
      <w:proofErr w:type="spellEnd"/>
      <w:r>
        <w:rPr>
          <w:rFonts w:cstheme="majorBidi"/>
          <w:sz w:val="24"/>
          <w:szCs w:val="24"/>
        </w:rPr>
        <w:t>-Walli</w:t>
      </w:r>
      <w:r>
        <w:rPr>
          <w:rFonts w:ascii="Times New Roman" w:hAnsi="Times New Roman"/>
          <w:sz w:val="24"/>
          <w:szCs w:val="24"/>
        </w:rPr>
        <w:t>s</w:t>
      </w:r>
      <w:r>
        <w:rPr>
          <w:rFonts w:cstheme="majorBidi"/>
          <w:sz w:val="24"/>
          <w:szCs w:val="24"/>
        </w:rPr>
        <w:t xml:space="preserve"> and Mann-Whitney U test were used to statistically analyze the data.  The significance level was set at P=0/05.</w:t>
      </w:r>
    </w:p>
    <w:p w:rsidR="00A25F6F" w:rsidRDefault="00A25F6F" w:rsidP="00A25F6F">
      <w:pPr>
        <w:pStyle w:val="p"/>
        <w:spacing w:line="360" w:lineRule="auto"/>
        <w:jc w:val="both"/>
        <w:rPr>
          <w:rFonts w:asciiTheme="majorBidi" w:eastAsia="Calibri" w:hAnsiTheme="majorBidi" w:cstheme="majorBidi"/>
          <w:lang w:bidi="fa-IR"/>
        </w:rPr>
      </w:pPr>
      <w:r>
        <w:rPr>
          <w:rFonts w:asciiTheme="majorBidi" w:eastAsia="Calibri" w:hAnsiTheme="majorBidi" w:cstheme="majorBidi"/>
          <w:b/>
          <w:bCs/>
          <w:lang w:bidi="fa-IR"/>
        </w:rPr>
        <w:t>Results</w:t>
      </w:r>
      <w:r>
        <w:rPr>
          <w:rFonts w:asciiTheme="majorBidi" w:eastAsia="Calibri" w:hAnsiTheme="majorBidi" w:cstheme="majorBidi"/>
          <w:lang w:bidi="fa-IR"/>
        </w:rPr>
        <w:t xml:space="preserve">: Mean canal transportation was significantly lower with Edge file (P&lt;0.001) followed by Wave One rotary system. Moreover, centering ability of Edge File system was higher than Wave One and </w:t>
      </w:r>
      <w:proofErr w:type="spellStart"/>
      <w:r>
        <w:rPr>
          <w:rFonts w:asciiTheme="majorBidi" w:eastAsia="Calibri" w:hAnsiTheme="majorBidi" w:cstheme="majorBidi"/>
          <w:lang w:bidi="fa-IR"/>
        </w:rPr>
        <w:t>Reciproc</w:t>
      </w:r>
      <w:proofErr w:type="spellEnd"/>
      <w:r>
        <w:rPr>
          <w:rFonts w:asciiTheme="majorBidi" w:eastAsia="Calibri" w:hAnsiTheme="majorBidi" w:cstheme="majorBidi"/>
          <w:lang w:bidi="fa-IR"/>
        </w:rPr>
        <w:t xml:space="preserve"> systems.</w:t>
      </w:r>
    </w:p>
    <w:p w:rsidR="00A25F6F" w:rsidRDefault="00A25F6F" w:rsidP="00A25F6F">
      <w:pPr>
        <w:spacing w:after="160" w:line="360" w:lineRule="auto"/>
        <w:jc w:val="both"/>
        <w:rPr>
          <w:rFonts w:cstheme="majorBidi"/>
          <w:b/>
          <w:bCs/>
          <w:sz w:val="24"/>
          <w:szCs w:val="24"/>
          <w:rtl/>
        </w:rPr>
      </w:pPr>
      <w:r>
        <w:rPr>
          <w:rFonts w:eastAsia="Calibri" w:cstheme="majorBidi"/>
          <w:b/>
          <w:bCs/>
          <w:sz w:val="24"/>
          <w:szCs w:val="24"/>
          <w:lang w:bidi="fa-IR"/>
        </w:rPr>
        <w:t>Conclusion</w:t>
      </w:r>
      <w:r>
        <w:rPr>
          <w:rFonts w:eastAsia="Calibri" w:cstheme="majorBidi"/>
          <w:sz w:val="24"/>
          <w:szCs w:val="24"/>
          <w:lang w:bidi="fa-IR"/>
        </w:rPr>
        <w:t xml:space="preserve">: </w:t>
      </w:r>
      <w:r>
        <w:rPr>
          <w:rFonts w:cstheme="majorBidi"/>
          <w:bCs/>
          <w:sz w:val="24"/>
          <w:szCs w:val="24"/>
        </w:rPr>
        <w:t xml:space="preserve">Edge File rotary system showed the lowest transportation in both </w:t>
      </w:r>
      <w:proofErr w:type="spellStart"/>
      <w:r>
        <w:rPr>
          <w:rFonts w:cstheme="majorBidi"/>
          <w:bCs/>
          <w:sz w:val="24"/>
          <w:szCs w:val="24"/>
        </w:rPr>
        <w:t>mesiodistal</w:t>
      </w:r>
      <w:proofErr w:type="spellEnd"/>
      <w:r>
        <w:rPr>
          <w:rFonts w:cstheme="majorBidi"/>
          <w:bCs/>
          <w:sz w:val="24"/>
          <w:szCs w:val="24"/>
        </w:rPr>
        <w:t xml:space="preserve"> and </w:t>
      </w:r>
      <w:proofErr w:type="spellStart"/>
      <w:r>
        <w:rPr>
          <w:rFonts w:cstheme="majorBidi"/>
          <w:bCs/>
          <w:sz w:val="24"/>
          <w:szCs w:val="24"/>
        </w:rPr>
        <w:t>buccolingual</w:t>
      </w:r>
      <w:proofErr w:type="spellEnd"/>
      <w:r>
        <w:rPr>
          <w:rFonts w:cstheme="majorBidi"/>
          <w:bCs/>
          <w:sz w:val="24"/>
          <w:szCs w:val="24"/>
        </w:rPr>
        <w:t xml:space="preserve"> directions and the highest centering ability. </w:t>
      </w:r>
      <w:proofErr w:type="spellStart"/>
      <w:r>
        <w:rPr>
          <w:rFonts w:cstheme="majorBidi"/>
          <w:bCs/>
          <w:sz w:val="24"/>
          <w:szCs w:val="24"/>
        </w:rPr>
        <w:t>Reciproc</w:t>
      </w:r>
      <w:proofErr w:type="spellEnd"/>
      <w:r>
        <w:rPr>
          <w:rFonts w:cstheme="majorBidi"/>
          <w:bCs/>
          <w:sz w:val="24"/>
          <w:szCs w:val="24"/>
        </w:rPr>
        <w:t xml:space="preserve"> system showed the highest transportation and lowest centering ability. </w:t>
      </w:r>
    </w:p>
    <w:p w:rsidR="00A25F6F" w:rsidRPr="00B16E2D" w:rsidRDefault="00A25F6F" w:rsidP="00A25F6F">
      <w:pPr>
        <w:rPr>
          <w:rFonts w:cstheme="majorBidi"/>
          <w:sz w:val="24"/>
          <w:szCs w:val="24"/>
        </w:rPr>
      </w:pPr>
      <w:r>
        <w:rPr>
          <w:rFonts w:cstheme="majorBidi"/>
          <w:b/>
          <w:bCs/>
          <w:sz w:val="24"/>
          <w:szCs w:val="24"/>
        </w:rPr>
        <w:t>Keywords</w:t>
      </w:r>
      <w:r w:rsidRPr="009E5A02">
        <w:rPr>
          <w:rFonts w:cstheme="majorBidi"/>
          <w:b/>
          <w:bCs/>
          <w:sz w:val="24"/>
          <w:szCs w:val="24"/>
        </w:rPr>
        <w:t>:</w:t>
      </w:r>
      <w:r w:rsidRPr="009E5A02">
        <w:rPr>
          <w:rFonts w:cstheme="majorBidi"/>
          <w:sz w:val="24"/>
          <w:szCs w:val="24"/>
        </w:rPr>
        <w:t xml:space="preserve"> Edge File, </w:t>
      </w:r>
      <w:proofErr w:type="spellStart"/>
      <w:r w:rsidRPr="009E5A02">
        <w:rPr>
          <w:rFonts w:cstheme="majorBidi"/>
          <w:sz w:val="24"/>
          <w:szCs w:val="24"/>
        </w:rPr>
        <w:t>Reciproc</w:t>
      </w:r>
      <w:proofErr w:type="spellEnd"/>
      <w:r w:rsidRPr="009E5A02">
        <w:rPr>
          <w:rFonts w:cstheme="majorBidi"/>
          <w:sz w:val="24"/>
          <w:szCs w:val="24"/>
        </w:rPr>
        <w:t>, Single File, Transportation, Wave One</w:t>
      </w:r>
    </w:p>
    <w:p w:rsidR="002E0A26" w:rsidRDefault="00420D49"/>
    <w:sectPr w:rsidR="002E0A26" w:rsidSect="00D57D3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Zar">
    <w:altName w:val="Courier New"/>
    <w:panose1 w:val="00000400000000000000"/>
    <w:charset w:val="B2"/>
    <w:family w:val="auto"/>
    <w:pitch w:val="variable"/>
    <w:sig w:usb0="00002001" w:usb1="80000000" w:usb2="00000008" w:usb3="00000000" w:csb0="0000004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F6F"/>
    <w:rsid w:val="00221BC5"/>
    <w:rsid w:val="00221C1C"/>
    <w:rsid w:val="00230CCF"/>
    <w:rsid w:val="003C7E4C"/>
    <w:rsid w:val="00404A83"/>
    <w:rsid w:val="00420D49"/>
    <w:rsid w:val="0064531C"/>
    <w:rsid w:val="00846939"/>
    <w:rsid w:val="00A25F6F"/>
    <w:rsid w:val="00B42667"/>
    <w:rsid w:val="00D57D3E"/>
    <w:rsid w:val="00F309D0"/>
    <w:rsid w:val="00FF6A9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54CADB-CD06-4BED-A1B9-B514AA92B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F6F"/>
    <w:pPr>
      <w:spacing w:after="200" w:line="276" w:lineRule="auto"/>
    </w:pPr>
    <w:rPr>
      <w:rFonts w:asciiTheme="majorBidi" w:hAnsiTheme="majorBidi" w:cs="B Zar"/>
      <w:sz w:val="28"/>
      <w:szCs w:val="2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A25F6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309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9D0"/>
    <w:rPr>
      <w:rFonts w:ascii="Segoe UI" w:hAnsi="Segoe UI" w:cs="Segoe UI"/>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endo</dc:creator>
  <cp:keywords/>
  <dc:description/>
  <cp:lastModifiedBy>endo</cp:lastModifiedBy>
  <cp:revision>2</cp:revision>
  <cp:lastPrinted>2018-01-21T09:00:00Z</cp:lastPrinted>
  <dcterms:created xsi:type="dcterms:W3CDTF">2018-02-18T08:02:00Z</dcterms:created>
  <dcterms:modified xsi:type="dcterms:W3CDTF">2018-02-18T08:02:00Z</dcterms:modified>
</cp:coreProperties>
</file>