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B04" w:rsidRDefault="009E06EC" w:rsidP="00FF7913">
      <w:pPr>
        <w:shd w:val="clear" w:color="auto" w:fill="FFFFFF"/>
        <w:spacing w:before="100" w:beforeAutospacing="1" w:after="100" w:afterAutospacing="1" w:line="240" w:lineRule="auto"/>
        <w:rPr>
          <w:rFonts w:ascii="Verdana" w:eastAsia="Times New Roman" w:hAnsi="Verdana" w:cs="Times New Roman"/>
          <w:b/>
          <w:bCs/>
          <w:color w:val="000000"/>
          <w:sz w:val="27"/>
          <w:szCs w:val="27"/>
        </w:rPr>
      </w:pPr>
      <w:r w:rsidRPr="009E06EC">
        <w:rPr>
          <w:rFonts w:ascii="Calibri" w:eastAsia="Calibri" w:hAnsi="Calibri" w:cs="Arial"/>
          <w:noProof/>
        </w:rPr>
        <w:drawing>
          <wp:inline distT="0" distB="0" distL="0" distR="0">
            <wp:extent cx="1209675" cy="1990725"/>
            <wp:effectExtent l="0" t="0" r="9525" b="9525"/>
            <wp:docPr id="1" name="Picture 1" descr="تنزي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نزيل"/>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9675" cy="1990725"/>
                    </a:xfrm>
                    <a:prstGeom prst="rect">
                      <a:avLst/>
                    </a:prstGeom>
                    <a:noFill/>
                    <a:ln>
                      <a:noFill/>
                    </a:ln>
                  </pic:spPr>
                </pic:pic>
              </a:graphicData>
            </a:graphic>
          </wp:inline>
        </w:drawing>
      </w:r>
    </w:p>
    <w:p w:rsidR="009E06EC" w:rsidRPr="009E06EC" w:rsidRDefault="009E06EC" w:rsidP="00BD3B04">
      <w:pPr>
        <w:spacing w:after="0" w:line="240" w:lineRule="auto"/>
        <w:rPr>
          <w:rFonts w:ascii="Calibri" w:eastAsia="Calibri" w:hAnsi="Calibri" w:cs="Arial"/>
          <w:b/>
          <w:bCs/>
          <w:sz w:val="24"/>
          <w:szCs w:val="24"/>
        </w:rPr>
      </w:pPr>
      <w:proofErr w:type="gramStart"/>
      <w:r>
        <w:rPr>
          <w:rFonts w:ascii="Calibri" w:eastAsia="Calibri" w:hAnsi="Calibri" w:cs="Arial"/>
          <w:b/>
          <w:bCs/>
        </w:rPr>
        <w:t>Name :</w:t>
      </w:r>
      <w:proofErr w:type="gramEnd"/>
      <w:r>
        <w:rPr>
          <w:rFonts w:ascii="Calibri" w:eastAsia="Calibri" w:hAnsi="Calibri" w:cs="Arial"/>
          <w:b/>
          <w:bCs/>
        </w:rPr>
        <w:t xml:space="preserve"> </w:t>
      </w:r>
      <w:proofErr w:type="spellStart"/>
      <w:r w:rsidRPr="009E06EC">
        <w:rPr>
          <w:rFonts w:ascii="Calibri" w:eastAsia="Calibri" w:hAnsi="Calibri" w:cs="Arial"/>
          <w:b/>
          <w:bCs/>
        </w:rPr>
        <w:t>khalid</w:t>
      </w:r>
      <w:proofErr w:type="spellEnd"/>
      <w:r w:rsidRPr="009E06EC">
        <w:rPr>
          <w:rFonts w:ascii="Calibri" w:eastAsia="Calibri" w:hAnsi="Calibri" w:cs="Arial"/>
          <w:b/>
          <w:bCs/>
        </w:rPr>
        <w:t xml:space="preserve"> </w:t>
      </w:r>
      <w:proofErr w:type="spellStart"/>
      <w:r w:rsidRPr="009E06EC">
        <w:rPr>
          <w:rFonts w:ascii="Calibri" w:eastAsia="Calibri" w:hAnsi="Calibri" w:cs="Arial"/>
          <w:b/>
          <w:bCs/>
        </w:rPr>
        <w:t>tawfik</w:t>
      </w:r>
      <w:proofErr w:type="spellEnd"/>
      <w:r w:rsidRPr="009E06EC">
        <w:rPr>
          <w:rFonts w:ascii="Calibri" w:eastAsia="Calibri" w:hAnsi="Calibri" w:cs="Arial"/>
          <w:b/>
          <w:bCs/>
        </w:rPr>
        <w:t xml:space="preserve"> A </w:t>
      </w:r>
      <w:bookmarkStart w:id="0" w:name="_GoBack"/>
      <w:r w:rsidRPr="009E06EC">
        <w:rPr>
          <w:rFonts w:ascii="Calibri" w:eastAsia="Calibri" w:hAnsi="Calibri" w:cs="Arial"/>
          <w:b/>
          <w:bCs/>
        </w:rPr>
        <w:t>alduaiji</w:t>
      </w:r>
      <w:r w:rsidRPr="009E06EC">
        <w:rPr>
          <w:rFonts w:ascii="Calibri" w:eastAsia="Calibri" w:hAnsi="Calibri" w:cs="Arial"/>
          <w:b/>
          <w:bCs/>
          <w:sz w:val="24"/>
          <w:szCs w:val="24"/>
        </w:rPr>
        <w:t xml:space="preserve"> </w:t>
      </w:r>
      <w:bookmarkEnd w:id="0"/>
    </w:p>
    <w:p w:rsidR="00BD3B04" w:rsidRPr="005C0F31" w:rsidRDefault="00BD3B04" w:rsidP="00BD3B04">
      <w:pPr>
        <w:spacing w:after="0" w:line="240" w:lineRule="auto"/>
        <w:rPr>
          <w:rFonts w:ascii="Calibri" w:eastAsia="Calibri" w:hAnsi="Calibri" w:cs="Arial"/>
          <w:sz w:val="24"/>
          <w:szCs w:val="24"/>
        </w:rPr>
      </w:pPr>
      <w:r>
        <w:rPr>
          <w:rFonts w:ascii="Calibri" w:eastAsia="Calibri" w:hAnsi="Calibri" w:cs="Arial"/>
          <w:sz w:val="24"/>
          <w:szCs w:val="24"/>
        </w:rPr>
        <w:t xml:space="preserve">Internship </w:t>
      </w:r>
      <w:proofErr w:type="gramStart"/>
      <w:r>
        <w:rPr>
          <w:rFonts w:ascii="Calibri" w:eastAsia="Calibri" w:hAnsi="Calibri" w:cs="Arial"/>
          <w:sz w:val="24"/>
          <w:szCs w:val="24"/>
        </w:rPr>
        <w:t>at :</w:t>
      </w:r>
      <w:proofErr w:type="gramEnd"/>
    </w:p>
    <w:p w:rsidR="00BD3B04" w:rsidRDefault="00BD3B04" w:rsidP="00BD3B04">
      <w:pPr>
        <w:shd w:val="clear" w:color="auto" w:fill="FFFFFF"/>
        <w:spacing w:after="165" w:line="330" w:lineRule="atLeast"/>
        <w:textAlignment w:val="baseline"/>
        <w:outlineLvl w:val="0"/>
        <w:rPr>
          <w:rFonts w:asciiTheme="majorBidi" w:eastAsia="Times New Roman" w:hAnsiTheme="majorBidi" w:cstheme="majorBidi"/>
          <w:b/>
          <w:bCs/>
          <w:color w:val="000000"/>
          <w:kern w:val="36"/>
          <w:sz w:val="20"/>
          <w:szCs w:val="20"/>
        </w:rPr>
      </w:pPr>
      <w:r w:rsidRPr="005C0F31">
        <w:rPr>
          <w:rFonts w:asciiTheme="majorBidi" w:eastAsia="Times New Roman" w:hAnsiTheme="majorBidi" w:cstheme="majorBidi"/>
          <w:b/>
          <w:bCs/>
          <w:color w:val="000000"/>
          <w:kern w:val="36"/>
          <w:sz w:val="20"/>
          <w:szCs w:val="20"/>
        </w:rPr>
        <w:t>Al</w:t>
      </w:r>
      <w:r>
        <w:rPr>
          <w:rFonts w:asciiTheme="majorBidi" w:eastAsia="Times New Roman" w:hAnsiTheme="majorBidi" w:cstheme="majorBidi"/>
          <w:b/>
          <w:bCs/>
          <w:color w:val="000000"/>
          <w:kern w:val="36"/>
          <w:sz w:val="20"/>
          <w:szCs w:val="20"/>
        </w:rPr>
        <w:t>-</w:t>
      </w:r>
      <w:proofErr w:type="spellStart"/>
      <w:r>
        <w:rPr>
          <w:rFonts w:asciiTheme="majorBidi" w:eastAsia="Times New Roman" w:hAnsiTheme="majorBidi" w:cstheme="majorBidi"/>
          <w:b/>
          <w:bCs/>
          <w:color w:val="000000"/>
          <w:kern w:val="36"/>
          <w:sz w:val="20"/>
          <w:szCs w:val="20"/>
        </w:rPr>
        <w:t>F</w:t>
      </w:r>
      <w:r w:rsidRPr="005C0F31">
        <w:rPr>
          <w:rFonts w:asciiTheme="majorBidi" w:eastAsia="Times New Roman" w:hAnsiTheme="majorBidi" w:cstheme="majorBidi"/>
          <w:b/>
          <w:bCs/>
          <w:color w:val="000000"/>
          <w:kern w:val="36"/>
          <w:sz w:val="20"/>
          <w:szCs w:val="20"/>
        </w:rPr>
        <w:t>arabi</w:t>
      </w:r>
      <w:proofErr w:type="spellEnd"/>
      <w:r w:rsidRPr="005C0F31">
        <w:rPr>
          <w:rFonts w:asciiTheme="majorBidi" w:eastAsia="Times New Roman" w:hAnsiTheme="majorBidi" w:cstheme="majorBidi"/>
          <w:b/>
          <w:bCs/>
          <w:color w:val="000000"/>
          <w:kern w:val="36"/>
          <w:sz w:val="20"/>
          <w:szCs w:val="20"/>
        </w:rPr>
        <w:t xml:space="preserve"> College for Dentistry and Nursing</w:t>
      </w:r>
      <w:r>
        <w:rPr>
          <w:rFonts w:asciiTheme="majorBidi" w:eastAsia="Times New Roman" w:hAnsiTheme="majorBidi" w:cstheme="majorBidi"/>
          <w:b/>
          <w:bCs/>
          <w:color w:val="000000"/>
          <w:kern w:val="36"/>
          <w:sz w:val="20"/>
          <w:szCs w:val="20"/>
        </w:rPr>
        <w:t>, Riyadh, Saudi Arabia.</w:t>
      </w:r>
    </w:p>
    <w:p w:rsidR="00BD3B04" w:rsidRDefault="00BD3B04" w:rsidP="00BD3B04">
      <w:pPr>
        <w:shd w:val="clear" w:color="auto" w:fill="FFFFFF"/>
        <w:spacing w:after="165" w:line="330" w:lineRule="atLeast"/>
        <w:textAlignment w:val="baseline"/>
        <w:outlineLvl w:val="0"/>
        <w:rPr>
          <w:rFonts w:asciiTheme="majorBidi" w:eastAsia="Times New Roman" w:hAnsiTheme="majorBidi" w:cstheme="majorBidi"/>
          <w:b/>
          <w:bCs/>
          <w:color w:val="000000"/>
          <w:kern w:val="36"/>
          <w:sz w:val="20"/>
          <w:szCs w:val="20"/>
        </w:rPr>
      </w:pPr>
      <w:r>
        <w:rPr>
          <w:rFonts w:asciiTheme="majorBidi" w:eastAsia="Times New Roman" w:hAnsiTheme="majorBidi" w:cstheme="majorBidi"/>
          <w:b/>
          <w:bCs/>
          <w:color w:val="000000"/>
          <w:kern w:val="36"/>
          <w:sz w:val="20"/>
          <w:szCs w:val="20"/>
        </w:rPr>
        <w:t xml:space="preserve">This abstract is Under Supervision of Prof: Ahmed </w:t>
      </w:r>
      <w:proofErr w:type="spellStart"/>
      <w:r>
        <w:rPr>
          <w:rFonts w:asciiTheme="majorBidi" w:eastAsia="Times New Roman" w:hAnsiTheme="majorBidi" w:cstheme="majorBidi"/>
          <w:b/>
          <w:bCs/>
          <w:color w:val="000000"/>
          <w:kern w:val="36"/>
          <w:sz w:val="20"/>
          <w:szCs w:val="20"/>
        </w:rPr>
        <w:t>Elmarakby</w:t>
      </w:r>
      <w:proofErr w:type="spellEnd"/>
      <w:r>
        <w:rPr>
          <w:rFonts w:asciiTheme="majorBidi" w:eastAsia="Times New Roman" w:hAnsiTheme="majorBidi" w:cstheme="majorBidi"/>
          <w:b/>
          <w:bCs/>
          <w:color w:val="000000"/>
          <w:kern w:val="36"/>
          <w:sz w:val="20"/>
          <w:szCs w:val="20"/>
        </w:rPr>
        <w:t xml:space="preserve">, </w:t>
      </w:r>
      <w:proofErr w:type="spellStart"/>
      <w:r>
        <w:rPr>
          <w:rFonts w:asciiTheme="majorBidi" w:eastAsia="Times New Roman" w:hAnsiTheme="majorBidi" w:cstheme="majorBidi"/>
          <w:b/>
          <w:bCs/>
          <w:color w:val="000000"/>
          <w:kern w:val="36"/>
          <w:sz w:val="20"/>
          <w:szCs w:val="20"/>
        </w:rPr>
        <w:t>Assis</w:t>
      </w:r>
      <w:proofErr w:type="spellEnd"/>
      <w:r>
        <w:rPr>
          <w:rFonts w:asciiTheme="majorBidi" w:eastAsia="Times New Roman" w:hAnsiTheme="majorBidi" w:cstheme="majorBidi"/>
          <w:b/>
          <w:bCs/>
          <w:color w:val="000000"/>
          <w:kern w:val="36"/>
          <w:sz w:val="20"/>
          <w:szCs w:val="20"/>
        </w:rPr>
        <w:t xml:space="preserve"> Prof at Restorative Dentistry Department, </w:t>
      </w:r>
      <w:r w:rsidRPr="005C0F31">
        <w:rPr>
          <w:rFonts w:asciiTheme="majorBidi" w:eastAsia="Times New Roman" w:hAnsiTheme="majorBidi" w:cstheme="majorBidi"/>
          <w:b/>
          <w:bCs/>
          <w:color w:val="000000"/>
          <w:kern w:val="36"/>
          <w:sz w:val="20"/>
          <w:szCs w:val="20"/>
        </w:rPr>
        <w:t>Al</w:t>
      </w:r>
      <w:r>
        <w:rPr>
          <w:rFonts w:asciiTheme="majorBidi" w:eastAsia="Times New Roman" w:hAnsiTheme="majorBidi" w:cstheme="majorBidi"/>
          <w:b/>
          <w:bCs/>
          <w:color w:val="000000"/>
          <w:kern w:val="36"/>
          <w:sz w:val="20"/>
          <w:szCs w:val="20"/>
        </w:rPr>
        <w:t>-</w:t>
      </w:r>
      <w:proofErr w:type="spellStart"/>
      <w:r>
        <w:rPr>
          <w:rFonts w:asciiTheme="majorBidi" w:eastAsia="Times New Roman" w:hAnsiTheme="majorBidi" w:cstheme="majorBidi"/>
          <w:b/>
          <w:bCs/>
          <w:color w:val="000000"/>
          <w:kern w:val="36"/>
          <w:sz w:val="20"/>
          <w:szCs w:val="20"/>
        </w:rPr>
        <w:t>F</w:t>
      </w:r>
      <w:r w:rsidRPr="005C0F31">
        <w:rPr>
          <w:rFonts w:asciiTheme="majorBidi" w:eastAsia="Times New Roman" w:hAnsiTheme="majorBidi" w:cstheme="majorBidi"/>
          <w:b/>
          <w:bCs/>
          <w:color w:val="000000"/>
          <w:kern w:val="36"/>
          <w:sz w:val="20"/>
          <w:szCs w:val="20"/>
        </w:rPr>
        <w:t>arabi</w:t>
      </w:r>
      <w:proofErr w:type="spellEnd"/>
      <w:r w:rsidRPr="005C0F31">
        <w:rPr>
          <w:rFonts w:asciiTheme="majorBidi" w:eastAsia="Times New Roman" w:hAnsiTheme="majorBidi" w:cstheme="majorBidi"/>
          <w:b/>
          <w:bCs/>
          <w:color w:val="000000"/>
          <w:kern w:val="36"/>
          <w:sz w:val="20"/>
          <w:szCs w:val="20"/>
        </w:rPr>
        <w:t xml:space="preserve"> College for Dentistry</w:t>
      </w:r>
      <w:r>
        <w:rPr>
          <w:rFonts w:asciiTheme="majorBidi" w:eastAsia="Times New Roman" w:hAnsiTheme="majorBidi" w:cstheme="majorBidi"/>
          <w:b/>
          <w:bCs/>
          <w:color w:val="000000"/>
          <w:kern w:val="36"/>
          <w:sz w:val="20"/>
          <w:szCs w:val="20"/>
        </w:rPr>
        <w:t xml:space="preserve"> and Nursing,</w:t>
      </w:r>
      <w:r w:rsidRPr="00E35D39">
        <w:rPr>
          <w:rFonts w:asciiTheme="majorBidi" w:eastAsia="Times New Roman" w:hAnsiTheme="majorBidi" w:cstheme="majorBidi"/>
          <w:b/>
          <w:bCs/>
          <w:color w:val="000000"/>
          <w:kern w:val="36"/>
          <w:sz w:val="20"/>
          <w:szCs w:val="20"/>
        </w:rPr>
        <w:t xml:space="preserve"> </w:t>
      </w:r>
      <w:r>
        <w:rPr>
          <w:rFonts w:asciiTheme="majorBidi" w:eastAsia="Times New Roman" w:hAnsiTheme="majorBidi" w:cstheme="majorBidi"/>
          <w:b/>
          <w:bCs/>
          <w:color w:val="000000"/>
          <w:kern w:val="36"/>
          <w:sz w:val="20"/>
          <w:szCs w:val="20"/>
        </w:rPr>
        <w:t>Riyadh, Saudi Arabia</w:t>
      </w:r>
    </w:p>
    <w:p w:rsidR="00BD3B04" w:rsidRDefault="00BD3B04" w:rsidP="00FF7913">
      <w:pPr>
        <w:shd w:val="clear" w:color="auto" w:fill="FFFFFF"/>
        <w:spacing w:before="100" w:beforeAutospacing="1" w:after="100" w:afterAutospacing="1" w:line="240" w:lineRule="auto"/>
        <w:rPr>
          <w:rFonts w:ascii="Verdana" w:eastAsia="Times New Roman" w:hAnsi="Verdana" w:cs="Times New Roman"/>
          <w:b/>
          <w:bCs/>
          <w:color w:val="000000"/>
          <w:sz w:val="27"/>
          <w:szCs w:val="27"/>
        </w:rPr>
      </w:pPr>
    </w:p>
    <w:p w:rsidR="00FF7913" w:rsidRPr="00320DF6" w:rsidRDefault="00FF7913" w:rsidP="00FF7913">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320DF6">
        <w:rPr>
          <w:rFonts w:ascii="Verdana" w:eastAsia="Times New Roman" w:hAnsi="Verdana" w:cs="Times New Roman"/>
          <w:b/>
          <w:bCs/>
          <w:color w:val="000000"/>
          <w:sz w:val="27"/>
          <w:szCs w:val="27"/>
        </w:rPr>
        <w:t>Morphological characterization of the tooth/adhesive interface</w:t>
      </w:r>
    </w:p>
    <w:p w:rsidR="006D3C90" w:rsidRDefault="006D3C90"/>
    <w:p w:rsidR="00FF7913" w:rsidRPr="00FF7913" w:rsidRDefault="00FF7913" w:rsidP="00FF7913">
      <w:pPr>
        <w:spacing w:line="360" w:lineRule="auto"/>
        <w:jc w:val="lowKashida"/>
        <w:rPr>
          <w:rFonts w:asciiTheme="majorBidi" w:hAnsiTheme="majorBidi" w:cstheme="majorBidi"/>
          <w:sz w:val="24"/>
          <w:szCs w:val="24"/>
        </w:rPr>
      </w:pPr>
      <w:r w:rsidRPr="00FF7913">
        <w:rPr>
          <w:rFonts w:asciiTheme="majorBidi" w:hAnsiTheme="majorBidi" w:cstheme="majorBidi"/>
          <w:b/>
          <w:bCs/>
          <w:sz w:val="24"/>
          <w:szCs w:val="24"/>
        </w:rPr>
        <w:t>ABSTRACT</w:t>
      </w:r>
    </w:p>
    <w:p w:rsidR="00FF7913" w:rsidRPr="00FF7913" w:rsidRDefault="00FF7913" w:rsidP="00FF7913">
      <w:pPr>
        <w:spacing w:line="360" w:lineRule="auto"/>
        <w:jc w:val="lowKashida"/>
        <w:rPr>
          <w:rFonts w:asciiTheme="majorBidi" w:hAnsiTheme="majorBidi" w:cstheme="majorBidi"/>
          <w:sz w:val="24"/>
          <w:szCs w:val="24"/>
        </w:rPr>
      </w:pPr>
      <w:r w:rsidRPr="00FF7913">
        <w:rPr>
          <w:rFonts w:asciiTheme="majorBidi" w:hAnsiTheme="majorBidi" w:cstheme="majorBidi"/>
          <w:sz w:val="24"/>
          <w:szCs w:val="24"/>
        </w:rPr>
        <w:t>Morphological studies are useful to corroborate well-established bonding techniques considering that adhesive systems are introduced to the market at a very rapid rate. Even more, they may help explaining results that mechanical tests alone cannot do based on the quality of the bonding interfaces</w:t>
      </w:r>
      <w:r>
        <w:rPr>
          <w:rFonts w:asciiTheme="majorBidi" w:hAnsiTheme="majorBidi" w:cstheme="majorBidi"/>
          <w:sz w:val="24"/>
          <w:szCs w:val="24"/>
        </w:rPr>
        <w:t xml:space="preserve"> </w:t>
      </w:r>
      <w:r w:rsidRPr="00FF7913">
        <w:rPr>
          <w:rFonts w:asciiTheme="majorBidi" w:hAnsiTheme="majorBidi" w:cstheme="majorBidi"/>
          <w:sz w:val="24"/>
          <w:szCs w:val="24"/>
        </w:rPr>
        <w:t xml:space="preserve">The purpose of this study was to assess the morphological characteristics of the tooth/adhesive interface using different adhesive systems in MOD restorations under scanning electron microscopy (SEM). The tested hypothesis was that the morphology of the bonding interface would vary in different areas of MOD restorations for the three adhesive systems. MOD cavities were prepared in 12 sound extracted human third molars and restored with </w:t>
      </w:r>
      <w:proofErr w:type="spellStart"/>
      <w:r w:rsidRPr="00FF7913">
        <w:rPr>
          <w:rFonts w:asciiTheme="majorBidi" w:hAnsiTheme="majorBidi" w:cstheme="majorBidi"/>
          <w:sz w:val="24"/>
          <w:szCs w:val="24"/>
        </w:rPr>
        <w:t>Filtek</w:t>
      </w:r>
      <w:proofErr w:type="spellEnd"/>
      <w:r w:rsidRPr="00FF7913">
        <w:rPr>
          <w:rFonts w:asciiTheme="majorBidi" w:hAnsiTheme="majorBidi" w:cstheme="majorBidi"/>
          <w:sz w:val="24"/>
          <w:szCs w:val="24"/>
        </w:rPr>
        <w:t xml:space="preserve"> Z250 composite resin and one of the following adhesive systems: Experimental ABF (n=4), </w:t>
      </w:r>
      <w:proofErr w:type="spellStart"/>
      <w:r w:rsidRPr="00FF7913">
        <w:rPr>
          <w:rFonts w:asciiTheme="majorBidi" w:hAnsiTheme="majorBidi" w:cstheme="majorBidi"/>
          <w:sz w:val="24"/>
          <w:szCs w:val="24"/>
        </w:rPr>
        <w:t>Clearfil</w:t>
      </w:r>
      <w:proofErr w:type="spellEnd"/>
      <w:r w:rsidRPr="00FF7913">
        <w:rPr>
          <w:rFonts w:asciiTheme="majorBidi" w:hAnsiTheme="majorBidi" w:cstheme="majorBidi"/>
          <w:sz w:val="24"/>
          <w:szCs w:val="24"/>
        </w:rPr>
        <w:t xml:space="preserve"> SE Bond (n=4) self-etching primers and Single Bond etch-and-rinse adhesive system (n=4). After 24-h storage in distilled water at 37ºC, teeth were sectioned and prepared for SEM. The interfacial morphology varied depending on the adhesive system and also on the evaluated area. The null </w:t>
      </w:r>
      <w:r w:rsidRPr="00FF7913">
        <w:rPr>
          <w:rFonts w:asciiTheme="majorBidi" w:hAnsiTheme="majorBidi" w:cstheme="majorBidi"/>
          <w:sz w:val="24"/>
          <w:szCs w:val="24"/>
        </w:rPr>
        <w:lastRenderedPageBreak/>
        <w:t>hypothesis was accepted because the morphology of the tooth/adhesive interface reflected the characteristics of both the dental substrate and the adhesive systems.</w:t>
      </w:r>
    </w:p>
    <w:p w:rsidR="00FF7913" w:rsidRPr="00FF7913" w:rsidRDefault="00FF7913" w:rsidP="00FF7913">
      <w:pPr>
        <w:spacing w:line="360" w:lineRule="auto"/>
        <w:jc w:val="lowKashida"/>
        <w:rPr>
          <w:rFonts w:asciiTheme="majorBidi" w:hAnsiTheme="majorBidi" w:cstheme="majorBidi"/>
          <w:sz w:val="24"/>
          <w:szCs w:val="24"/>
        </w:rPr>
      </w:pPr>
      <w:r w:rsidRPr="00FF7913">
        <w:rPr>
          <w:rFonts w:asciiTheme="majorBidi" w:hAnsiTheme="majorBidi" w:cstheme="majorBidi"/>
          <w:b/>
          <w:bCs/>
          <w:sz w:val="24"/>
          <w:szCs w:val="24"/>
        </w:rPr>
        <w:t>Key words:</w:t>
      </w:r>
      <w:r w:rsidRPr="00FF7913">
        <w:rPr>
          <w:rFonts w:asciiTheme="majorBidi" w:hAnsiTheme="majorBidi" w:cstheme="majorBidi"/>
          <w:sz w:val="24"/>
          <w:szCs w:val="24"/>
        </w:rPr>
        <w:t> adhesive systems, resin-tooth interface, MOD restoration, scanning electron microscopy.</w:t>
      </w:r>
    </w:p>
    <w:p w:rsidR="00FF7913" w:rsidRDefault="00FF7913"/>
    <w:p w:rsidR="009E06EC" w:rsidRPr="009E06EC" w:rsidRDefault="009E06EC" w:rsidP="009E06EC">
      <w:pPr>
        <w:bidi/>
        <w:spacing w:after="200" w:line="276" w:lineRule="auto"/>
        <w:jc w:val="right"/>
        <w:rPr>
          <w:rFonts w:ascii="Calibri" w:eastAsia="Calibri" w:hAnsi="Calibri" w:cs="Arial"/>
        </w:rPr>
      </w:pPr>
      <w:proofErr w:type="gramStart"/>
      <w:r w:rsidRPr="009E06EC">
        <w:rPr>
          <w:rFonts w:ascii="Calibri" w:eastAsia="Calibri" w:hAnsi="Calibri" w:cs="Arial"/>
        </w:rPr>
        <w:t>full</w:t>
      </w:r>
      <w:proofErr w:type="gramEnd"/>
      <w:r w:rsidRPr="009E06EC">
        <w:rPr>
          <w:rFonts w:ascii="Calibri" w:eastAsia="Calibri" w:hAnsi="Calibri" w:cs="Arial"/>
        </w:rPr>
        <w:t xml:space="preserve"> name : </w:t>
      </w:r>
      <w:proofErr w:type="spellStart"/>
      <w:r w:rsidRPr="009E06EC">
        <w:rPr>
          <w:rFonts w:ascii="Calibri" w:eastAsia="Calibri" w:hAnsi="Calibri" w:cs="Arial"/>
        </w:rPr>
        <w:t>khalid</w:t>
      </w:r>
      <w:proofErr w:type="spellEnd"/>
      <w:r w:rsidRPr="009E06EC">
        <w:rPr>
          <w:rFonts w:ascii="Calibri" w:eastAsia="Calibri" w:hAnsi="Calibri" w:cs="Arial"/>
        </w:rPr>
        <w:t xml:space="preserve"> </w:t>
      </w:r>
      <w:proofErr w:type="spellStart"/>
      <w:r w:rsidRPr="009E06EC">
        <w:rPr>
          <w:rFonts w:ascii="Calibri" w:eastAsia="Calibri" w:hAnsi="Calibri" w:cs="Arial"/>
        </w:rPr>
        <w:t>tawfik</w:t>
      </w:r>
      <w:proofErr w:type="spellEnd"/>
      <w:r w:rsidRPr="009E06EC">
        <w:rPr>
          <w:rFonts w:ascii="Calibri" w:eastAsia="Calibri" w:hAnsi="Calibri" w:cs="Arial"/>
        </w:rPr>
        <w:t xml:space="preserve"> A alduaiji</w:t>
      </w:r>
    </w:p>
    <w:p w:rsidR="009E06EC" w:rsidRPr="009E06EC" w:rsidRDefault="009E06EC" w:rsidP="009E06EC">
      <w:pPr>
        <w:bidi/>
        <w:spacing w:after="200" w:line="276" w:lineRule="auto"/>
        <w:jc w:val="right"/>
        <w:rPr>
          <w:rFonts w:ascii="Calibri" w:eastAsia="Calibri" w:hAnsi="Calibri" w:cs="Arial"/>
        </w:rPr>
      </w:pPr>
      <w:r w:rsidRPr="009E06EC">
        <w:rPr>
          <w:rFonts w:ascii="Calibri" w:eastAsia="Calibri" w:hAnsi="Calibri" w:cs="Arial"/>
        </w:rPr>
        <w:t xml:space="preserve">Contact </w:t>
      </w:r>
      <w:proofErr w:type="gramStart"/>
      <w:r w:rsidRPr="009E06EC">
        <w:rPr>
          <w:rFonts w:ascii="Calibri" w:eastAsia="Calibri" w:hAnsi="Calibri" w:cs="Arial"/>
        </w:rPr>
        <w:t>number :</w:t>
      </w:r>
      <w:proofErr w:type="gramEnd"/>
      <w:r w:rsidRPr="009E06EC">
        <w:rPr>
          <w:rFonts w:ascii="Calibri" w:eastAsia="Calibri" w:hAnsi="Calibri" w:cs="Arial"/>
        </w:rPr>
        <w:t xml:space="preserve"> +9966500212337</w:t>
      </w:r>
    </w:p>
    <w:p w:rsidR="009E06EC" w:rsidRPr="009E06EC" w:rsidRDefault="009E06EC" w:rsidP="009E06EC">
      <w:pPr>
        <w:bidi/>
        <w:spacing w:after="200" w:line="276" w:lineRule="auto"/>
        <w:jc w:val="right"/>
        <w:rPr>
          <w:rFonts w:ascii="Calibri" w:eastAsia="Calibri" w:hAnsi="Calibri" w:cs="Arial"/>
        </w:rPr>
      </w:pPr>
      <w:r w:rsidRPr="009E06EC">
        <w:rPr>
          <w:rFonts w:ascii="Calibri" w:eastAsia="Calibri" w:hAnsi="Calibri" w:cs="Arial"/>
        </w:rPr>
        <w:t>Twitter account: @</w:t>
      </w:r>
      <w:proofErr w:type="spellStart"/>
      <w:r w:rsidRPr="009E06EC">
        <w:rPr>
          <w:rFonts w:ascii="Calibri" w:eastAsia="Calibri" w:hAnsi="Calibri" w:cs="Arial"/>
        </w:rPr>
        <w:t>khaledaldaaigi</w:t>
      </w:r>
      <w:proofErr w:type="spellEnd"/>
    </w:p>
    <w:p w:rsidR="009E06EC" w:rsidRPr="009E06EC" w:rsidRDefault="009E06EC" w:rsidP="009E06EC">
      <w:pPr>
        <w:bidi/>
        <w:spacing w:after="200" w:line="276" w:lineRule="auto"/>
        <w:jc w:val="right"/>
        <w:rPr>
          <w:rFonts w:ascii="Calibri" w:eastAsia="Calibri" w:hAnsi="Calibri" w:cs="Arial"/>
        </w:rPr>
      </w:pPr>
      <w:r w:rsidRPr="009E06EC">
        <w:rPr>
          <w:rFonts w:ascii="Calibri" w:eastAsia="Calibri" w:hAnsi="Calibri" w:cs="Arial"/>
        </w:rPr>
        <w:t xml:space="preserve">Facebook account: </w:t>
      </w:r>
      <w:proofErr w:type="spellStart"/>
      <w:r w:rsidRPr="009E06EC">
        <w:rPr>
          <w:rFonts w:ascii="Calibri" w:eastAsia="Calibri" w:hAnsi="Calibri" w:cs="Arial"/>
        </w:rPr>
        <w:t>khaled</w:t>
      </w:r>
      <w:proofErr w:type="spellEnd"/>
      <w:r w:rsidRPr="009E06EC">
        <w:rPr>
          <w:rFonts w:ascii="Calibri" w:eastAsia="Calibri" w:hAnsi="Calibri" w:cs="Arial"/>
        </w:rPr>
        <w:t xml:space="preserve"> al-</w:t>
      </w:r>
      <w:proofErr w:type="spellStart"/>
      <w:r w:rsidRPr="009E06EC">
        <w:rPr>
          <w:rFonts w:ascii="Calibri" w:eastAsia="Calibri" w:hAnsi="Calibri" w:cs="Arial"/>
        </w:rPr>
        <w:t>daaigi</w:t>
      </w:r>
      <w:proofErr w:type="spellEnd"/>
    </w:p>
    <w:p w:rsidR="009E06EC" w:rsidRPr="009E06EC" w:rsidRDefault="009E06EC" w:rsidP="009E06EC">
      <w:pPr>
        <w:bidi/>
        <w:spacing w:after="200" w:line="276" w:lineRule="auto"/>
        <w:jc w:val="right"/>
        <w:rPr>
          <w:rFonts w:ascii="Calibri" w:eastAsia="Calibri" w:hAnsi="Calibri" w:cs="Arial"/>
        </w:rPr>
      </w:pPr>
      <w:r w:rsidRPr="009E06EC">
        <w:rPr>
          <w:rFonts w:ascii="Calibri" w:eastAsia="Calibri" w:hAnsi="Calibri" w:cs="Arial"/>
        </w:rPr>
        <w:t xml:space="preserve">Linked in </w:t>
      </w:r>
      <w:proofErr w:type="gramStart"/>
      <w:r w:rsidRPr="009E06EC">
        <w:rPr>
          <w:rFonts w:ascii="Calibri" w:eastAsia="Calibri" w:hAnsi="Calibri" w:cs="Arial"/>
        </w:rPr>
        <w:t>account :</w:t>
      </w:r>
      <w:proofErr w:type="gramEnd"/>
      <w:r w:rsidRPr="009E06EC">
        <w:rPr>
          <w:rFonts w:ascii="Calibri" w:eastAsia="Calibri" w:hAnsi="Calibri" w:cs="Arial"/>
        </w:rPr>
        <w:t xml:space="preserve"> </w:t>
      </w:r>
    </w:p>
    <w:p w:rsidR="009E06EC" w:rsidRPr="009E06EC" w:rsidRDefault="009E06EC" w:rsidP="009E06EC">
      <w:pPr>
        <w:bidi/>
        <w:spacing w:after="200" w:line="276" w:lineRule="auto"/>
        <w:jc w:val="center"/>
        <w:rPr>
          <w:rFonts w:ascii="Calibri" w:eastAsia="Calibri" w:hAnsi="Calibri" w:cs="Arial"/>
        </w:rPr>
      </w:pPr>
    </w:p>
    <w:p w:rsidR="009E06EC" w:rsidRDefault="009E06EC"/>
    <w:sectPr w:rsidR="009E06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DDE"/>
    <w:rsid w:val="000B4899"/>
    <w:rsid w:val="004F7DDE"/>
    <w:rsid w:val="006D3C90"/>
    <w:rsid w:val="009E06EC"/>
    <w:rsid w:val="00BD3B04"/>
    <w:rsid w:val="00FF79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9541C-72B5-42F1-ADE8-2D67E01A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9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96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286</Words>
  <Characters>1634</Characters>
  <Application>Microsoft Office Word</Application>
  <DocSecurity>0</DocSecurity>
  <Lines>13</Lines>
  <Paragraphs>3</Paragraphs>
  <ScaleCrop>false</ScaleCrop>
  <Company>BPC KSA.</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BPC FACULTY</dc:creator>
  <cp:keywords/>
  <dc:description/>
  <cp:lastModifiedBy>BPC FACULTY</cp:lastModifiedBy>
  <cp:revision>5</cp:revision>
  <dcterms:created xsi:type="dcterms:W3CDTF">2017-05-11T09:01:00Z</dcterms:created>
  <dcterms:modified xsi:type="dcterms:W3CDTF">2017-05-12T13:17:00Z</dcterms:modified>
</cp:coreProperties>
</file>