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66D" w:rsidRPr="005B566D" w:rsidRDefault="005B566D" w:rsidP="00542ABA">
      <w:pPr>
        <w:jc w:val="right"/>
        <w:rPr>
          <w:sz w:val="52"/>
          <w:szCs w:val="52"/>
        </w:rPr>
      </w:pPr>
      <w:proofErr w:type="gramStart"/>
      <w:r w:rsidRPr="00231A05">
        <w:rPr>
          <w:sz w:val="44"/>
          <w:szCs w:val="44"/>
        </w:rPr>
        <w:t>Clinical evaluation of direct composite veneering system for anterior cosmetic treatments with cases presentation.</w:t>
      </w:r>
      <w:proofErr w:type="gramEnd"/>
    </w:p>
    <w:p w:rsidR="005B566D" w:rsidRDefault="005B566D" w:rsidP="00542ABA">
      <w:pPr>
        <w:jc w:val="right"/>
        <w:rPr>
          <w:rFonts w:hint="cs"/>
          <w:sz w:val="40"/>
          <w:szCs w:val="40"/>
        </w:rPr>
      </w:pPr>
    </w:p>
    <w:p w:rsidR="006C1447" w:rsidRPr="00231A05" w:rsidRDefault="00FA3D32" w:rsidP="00231A05">
      <w:pPr>
        <w:jc w:val="center"/>
        <w:rPr>
          <w:sz w:val="28"/>
          <w:szCs w:val="28"/>
        </w:rPr>
      </w:pPr>
      <w:r w:rsidRPr="00231A05">
        <w:rPr>
          <w:sz w:val="28"/>
          <w:szCs w:val="28"/>
        </w:rPr>
        <w:t xml:space="preserve">A variety of treatments exist to treat the anterior teeth defects </w:t>
      </w:r>
      <w:r w:rsidR="001679CC" w:rsidRPr="00231A05">
        <w:rPr>
          <w:sz w:val="28"/>
          <w:szCs w:val="28"/>
        </w:rPr>
        <w:t xml:space="preserve">in order to provide patients with a beautiful smile. Among </w:t>
      </w:r>
      <w:r w:rsidR="00542ABA" w:rsidRPr="00231A05">
        <w:rPr>
          <w:sz w:val="28"/>
          <w:szCs w:val="28"/>
        </w:rPr>
        <w:t>these methods, treatments by acrylic resins</w:t>
      </w:r>
      <w:r w:rsidR="001679CC" w:rsidRPr="00231A05">
        <w:rPr>
          <w:sz w:val="28"/>
          <w:szCs w:val="28"/>
        </w:rPr>
        <w:t>, c</w:t>
      </w:r>
      <w:r w:rsidR="00542ABA" w:rsidRPr="00231A05">
        <w:rPr>
          <w:sz w:val="28"/>
          <w:szCs w:val="28"/>
        </w:rPr>
        <w:t xml:space="preserve">omposite veneering restorations, </w:t>
      </w:r>
      <w:r w:rsidR="001679CC" w:rsidRPr="00231A05">
        <w:rPr>
          <w:sz w:val="28"/>
          <w:szCs w:val="28"/>
        </w:rPr>
        <w:t xml:space="preserve">ceramic </w:t>
      </w:r>
      <w:r w:rsidR="00542ABA" w:rsidRPr="00231A05">
        <w:rPr>
          <w:sz w:val="28"/>
          <w:szCs w:val="28"/>
        </w:rPr>
        <w:t>laminates and full ceramic or porcelain fused to metal crowns can be mentioned.</w:t>
      </w:r>
    </w:p>
    <w:p w:rsidR="00542ABA" w:rsidRPr="00231A05" w:rsidRDefault="00542ABA" w:rsidP="00542ABA">
      <w:pPr>
        <w:jc w:val="right"/>
        <w:rPr>
          <w:sz w:val="28"/>
          <w:szCs w:val="28"/>
        </w:rPr>
      </w:pPr>
      <w:r w:rsidRPr="00231A05">
        <w:rPr>
          <w:sz w:val="28"/>
          <w:szCs w:val="28"/>
        </w:rPr>
        <w:t xml:space="preserve">Generally, the majority of dentists and patients prefer more conservative dental cosmetic </w:t>
      </w:r>
      <w:proofErr w:type="spellStart"/>
      <w:r w:rsidRPr="00231A05">
        <w:rPr>
          <w:sz w:val="28"/>
          <w:szCs w:val="28"/>
        </w:rPr>
        <w:t>treatments</w:t>
      </w:r>
      <w:proofErr w:type="gramStart"/>
      <w:r w:rsidRPr="00231A05">
        <w:rPr>
          <w:sz w:val="28"/>
          <w:szCs w:val="28"/>
        </w:rPr>
        <w:t>;e.g</w:t>
      </w:r>
      <w:proofErr w:type="spellEnd"/>
      <w:proofErr w:type="gramEnd"/>
      <w:r w:rsidRPr="00231A05">
        <w:rPr>
          <w:sz w:val="28"/>
          <w:szCs w:val="28"/>
        </w:rPr>
        <w:t>. direct or indirect veneer restorations are usually preferred to full ceramic dental crowns.</w:t>
      </w:r>
    </w:p>
    <w:p w:rsidR="007E5B5D" w:rsidRPr="00231A05" w:rsidRDefault="007E5B5D" w:rsidP="00542ABA">
      <w:pPr>
        <w:jc w:val="right"/>
        <w:rPr>
          <w:sz w:val="28"/>
          <w:szCs w:val="28"/>
        </w:rPr>
      </w:pPr>
      <w:r w:rsidRPr="00231A05">
        <w:rPr>
          <w:sz w:val="28"/>
          <w:szCs w:val="28"/>
        </w:rPr>
        <w:t>The purpose of this study is clinical evaluation of direct composite veneering system for anterior teeth, which is considered as one of the conservative cosmetic treatments to provide an aesthetic smile.</w:t>
      </w:r>
    </w:p>
    <w:p w:rsidR="005B566D" w:rsidRPr="00231A05" w:rsidRDefault="00343880" w:rsidP="00542ABA">
      <w:pPr>
        <w:jc w:val="right"/>
        <w:rPr>
          <w:sz w:val="28"/>
          <w:szCs w:val="28"/>
        </w:rPr>
      </w:pPr>
      <w:r w:rsidRPr="00231A05">
        <w:rPr>
          <w:sz w:val="28"/>
          <w:szCs w:val="28"/>
        </w:rPr>
        <w:t>50 composite facing cases</w:t>
      </w:r>
      <w:r w:rsidR="007E5B5D" w:rsidRPr="00231A05">
        <w:rPr>
          <w:sz w:val="28"/>
          <w:szCs w:val="28"/>
        </w:rPr>
        <w:t>, which have been perfor</w:t>
      </w:r>
      <w:r w:rsidRPr="00231A05">
        <w:rPr>
          <w:sz w:val="28"/>
          <w:szCs w:val="28"/>
        </w:rPr>
        <w:t xml:space="preserve">med in the author's private </w:t>
      </w:r>
      <w:proofErr w:type="gramStart"/>
      <w:r w:rsidRPr="00231A05">
        <w:rPr>
          <w:sz w:val="28"/>
          <w:szCs w:val="28"/>
        </w:rPr>
        <w:t>clinic</w:t>
      </w:r>
      <w:proofErr w:type="gramEnd"/>
      <w:r w:rsidRPr="00231A05">
        <w:rPr>
          <w:sz w:val="28"/>
          <w:szCs w:val="28"/>
        </w:rPr>
        <w:t xml:space="preserve"> are presented in this study. These cases refer to different dental defects such as treatments of </w:t>
      </w:r>
      <w:proofErr w:type="spellStart"/>
      <w:r w:rsidRPr="00231A05">
        <w:rPr>
          <w:sz w:val="28"/>
          <w:szCs w:val="28"/>
        </w:rPr>
        <w:t>diastema</w:t>
      </w:r>
      <w:proofErr w:type="spellEnd"/>
      <w:r w:rsidRPr="00231A05">
        <w:rPr>
          <w:sz w:val="28"/>
          <w:szCs w:val="28"/>
        </w:rPr>
        <w:t xml:space="preserve"> between anterior teeth, dental crowding, </w:t>
      </w:r>
      <w:proofErr w:type="spellStart"/>
      <w:r w:rsidRPr="00231A05">
        <w:rPr>
          <w:sz w:val="28"/>
          <w:szCs w:val="28"/>
        </w:rPr>
        <w:t>dentogingival</w:t>
      </w:r>
      <w:proofErr w:type="spellEnd"/>
      <w:r w:rsidRPr="00231A05">
        <w:rPr>
          <w:sz w:val="28"/>
          <w:szCs w:val="28"/>
        </w:rPr>
        <w:t xml:space="preserve"> discrepancies, discolorations like tetracycline stain or dental </w:t>
      </w:r>
      <w:proofErr w:type="spellStart"/>
      <w:proofErr w:type="gramStart"/>
      <w:r w:rsidRPr="00231A05">
        <w:rPr>
          <w:sz w:val="28"/>
          <w:szCs w:val="28"/>
        </w:rPr>
        <w:t>flourosis</w:t>
      </w:r>
      <w:proofErr w:type="spellEnd"/>
      <w:r w:rsidRPr="00231A05">
        <w:rPr>
          <w:sz w:val="28"/>
          <w:szCs w:val="28"/>
        </w:rPr>
        <w:t xml:space="preserve"> ,rehabilitation</w:t>
      </w:r>
      <w:proofErr w:type="gramEnd"/>
      <w:r w:rsidRPr="00231A05">
        <w:rPr>
          <w:sz w:val="28"/>
          <w:szCs w:val="28"/>
        </w:rPr>
        <w:t xml:space="preserve"> of fractured teeth or dental </w:t>
      </w:r>
      <w:r w:rsidR="005B566D" w:rsidRPr="00231A05">
        <w:rPr>
          <w:sz w:val="28"/>
          <w:szCs w:val="28"/>
        </w:rPr>
        <w:t xml:space="preserve">caries. </w:t>
      </w:r>
    </w:p>
    <w:p w:rsidR="005B566D" w:rsidRPr="00231A05" w:rsidRDefault="005B566D" w:rsidP="00542ABA">
      <w:pPr>
        <w:jc w:val="right"/>
        <w:rPr>
          <w:sz w:val="28"/>
          <w:szCs w:val="28"/>
        </w:rPr>
      </w:pPr>
      <w:r w:rsidRPr="00231A05">
        <w:rPr>
          <w:sz w:val="28"/>
          <w:szCs w:val="28"/>
        </w:rPr>
        <w:t>These 50 cases will be presented with before and after photos in this study.</w:t>
      </w:r>
      <w:r w:rsidR="00343880" w:rsidRPr="00231A05">
        <w:rPr>
          <w:sz w:val="28"/>
          <w:szCs w:val="28"/>
        </w:rPr>
        <w:t xml:space="preserve"> </w:t>
      </w:r>
    </w:p>
    <w:p w:rsidR="005B566D" w:rsidRDefault="005B566D" w:rsidP="00542ABA">
      <w:pPr>
        <w:jc w:val="right"/>
        <w:rPr>
          <w:sz w:val="40"/>
          <w:szCs w:val="40"/>
        </w:rPr>
      </w:pPr>
    </w:p>
    <w:p w:rsidR="005B566D" w:rsidRPr="00231A05" w:rsidRDefault="005B566D" w:rsidP="00542ABA">
      <w:pPr>
        <w:jc w:val="right"/>
        <w:rPr>
          <w:rFonts w:hint="cs"/>
          <w:sz w:val="36"/>
          <w:szCs w:val="36"/>
          <w:rtl/>
        </w:rPr>
      </w:pPr>
      <w:r w:rsidRPr="00231A05">
        <w:rPr>
          <w:sz w:val="36"/>
          <w:szCs w:val="36"/>
        </w:rPr>
        <w:t xml:space="preserve">Dr </w:t>
      </w:r>
      <w:proofErr w:type="spellStart"/>
      <w:r w:rsidRPr="00231A05">
        <w:rPr>
          <w:sz w:val="36"/>
          <w:szCs w:val="36"/>
        </w:rPr>
        <w:t>Yalda</w:t>
      </w:r>
      <w:proofErr w:type="spellEnd"/>
      <w:r w:rsidRPr="00231A05">
        <w:rPr>
          <w:sz w:val="36"/>
          <w:szCs w:val="36"/>
        </w:rPr>
        <w:t xml:space="preserve"> </w:t>
      </w:r>
      <w:proofErr w:type="spellStart"/>
      <w:r w:rsidRPr="00231A05">
        <w:rPr>
          <w:sz w:val="36"/>
          <w:szCs w:val="36"/>
        </w:rPr>
        <w:t>Torabi</w:t>
      </w:r>
      <w:proofErr w:type="spellEnd"/>
      <w:r w:rsidRPr="00231A05">
        <w:rPr>
          <w:sz w:val="36"/>
          <w:szCs w:val="36"/>
        </w:rPr>
        <w:t xml:space="preserve"> </w:t>
      </w:r>
      <w:proofErr w:type="spellStart"/>
      <w:r w:rsidRPr="00231A05">
        <w:rPr>
          <w:sz w:val="36"/>
          <w:szCs w:val="36"/>
        </w:rPr>
        <w:t>Ardekani</w:t>
      </w:r>
      <w:proofErr w:type="spellEnd"/>
    </w:p>
    <w:p w:rsidR="00231A05" w:rsidRPr="00231A05" w:rsidRDefault="00542ABA" w:rsidP="00231A05">
      <w:pPr>
        <w:autoSpaceDE w:val="0"/>
        <w:autoSpaceDN w:val="0"/>
        <w:bidi w:val="0"/>
        <w:adjustRightInd w:val="0"/>
        <w:spacing w:after="0" w:line="240" w:lineRule="auto"/>
        <w:rPr>
          <w:rFonts w:ascii="Arial" w:hAnsi="Arial" w:cs="Arial"/>
          <w:color w:val="000000"/>
          <w:sz w:val="32"/>
          <w:szCs w:val="32"/>
        </w:rPr>
      </w:pPr>
      <w:r w:rsidRPr="00231A05">
        <w:rPr>
          <w:sz w:val="48"/>
          <w:szCs w:val="48"/>
        </w:rPr>
        <w:t xml:space="preserve"> </w:t>
      </w:r>
      <w:r w:rsidR="00231A05" w:rsidRPr="00231A05">
        <w:rPr>
          <w:rFonts w:ascii="Arial" w:hAnsi="Arial" w:cs="Arial"/>
          <w:color w:val="000000"/>
          <w:sz w:val="32"/>
          <w:szCs w:val="32"/>
        </w:rPr>
        <w:t>Biography</w:t>
      </w:r>
    </w:p>
    <w:p w:rsidR="00231A05" w:rsidRDefault="00231A05" w:rsidP="00231A05">
      <w:pPr>
        <w:autoSpaceDE w:val="0"/>
        <w:autoSpaceDN w:val="0"/>
        <w:bidi w:val="0"/>
        <w:adjustRightInd w:val="0"/>
        <w:spacing w:after="0" w:line="240" w:lineRule="auto"/>
        <w:rPr>
          <w:rFonts w:ascii="Arial" w:hAnsi="Arial" w:cs="Arial"/>
          <w:color w:val="000000"/>
          <w:sz w:val="24"/>
          <w:szCs w:val="24"/>
        </w:rPr>
      </w:pPr>
    </w:p>
    <w:p w:rsidR="00231A05" w:rsidRPr="00231A05" w:rsidRDefault="00231A05" w:rsidP="00231A05">
      <w:pPr>
        <w:autoSpaceDE w:val="0"/>
        <w:autoSpaceDN w:val="0"/>
        <w:bidi w:val="0"/>
        <w:adjustRightInd w:val="0"/>
        <w:spacing w:after="0" w:line="240" w:lineRule="auto"/>
        <w:rPr>
          <w:rFonts w:ascii="Arial" w:hAnsi="Arial" w:cs="Arial"/>
          <w:color w:val="000000"/>
          <w:sz w:val="28"/>
          <w:szCs w:val="28"/>
        </w:rPr>
      </w:pPr>
      <w:r w:rsidRPr="00231A05">
        <w:rPr>
          <w:rFonts w:ascii="Arial" w:hAnsi="Arial" w:cs="Arial"/>
          <w:color w:val="000000"/>
          <w:sz w:val="28"/>
          <w:szCs w:val="28"/>
        </w:rPr>
        <w:t xml:space="preserve">D.M.D degree from </w:t>
      </w:r>
      <w:proofErr w:type="gramStart"/>
      <w:r w:rsidRPr="00231A05">
        <w:rPr>
          <w:rFonts w:ascii="Arial" w:hAnsi="Arial" w:cs="Arial"/>
          <w:color w:val="000000"/>
          <w:sz w:val="28"/>
          <w:szCs w:val="28"/>
        </w:rPr>
        <w:t>Shiraz ,</w:t>
      </w:r>
      <w:proofErr w:type="gramEnd"/>
      <w:r w:rsidRPr="00231A05">
        <w:rPr>
          <w:rFonts w:ascii="Arial" w:hAnsi="Arial" w:cs="Arial"/>
          <w:color w:val="000000"/>
          <w:sz w:val="28"/>
          <w:szCs w:val="28"/>
        </w:rPr>
        <w:t>Iran University at 2004</w:t>
      </w:r>
    </w:p>
    <w:p w:rsidR="00231A05" w:rsidRPr="00231A05" w:rsidRDefault="00231A05" w:rsidP="00231A05">
      <w:pPr>
        <w:autoSpaceDE w:val="0"/>
        <w:autoSpaceDN w:val="0"/>
        <w:bidi w:val="0"/>
        <w:adjustRightInd w:val="0"/>
        <w:spacing w:after="0" w:line="240" w:lineRule="auto"/>
        <w:rPr>
          <w:rFonts w:ascii="Arial" w:hAnsi="Arial" w:cs="Arial"/>
          <w:color w:val="000000"/>
          <w:sz w:val="28"/>
          <w:szCs w:val="28"/>
        </w:rPr>
      </w:pPr>
      <w:r w:rsidRPr="00231A05">
        <w:rPr>
          <w:rFonts w:ascii="Arial" w:hAnsi="Arial" w:cs="Arial"/>
          <w:color w:val="000000"/>
          <w:sz w:val="28"/>
          <w:szCs w:val="28"/>
        </w:rPr>
        <w:t xml:space="preserve">Master of Science in Lasers In Dentistry from </w:t>
      </w:r>
      <w:proofErr w:type="spellStart"/>
      <w:r w:rsidRPr="00231A05">
        <w:rPr>
          <w:rFonts w:ascii="Arial" w:hAnsi="Arial" w:cs="Arial"/>
          <w:color w:val="000000"/>
          <w:sz w:val="28"/>
          <w:szCs w:val="28"/>
        </w:rPr>
        <w:t>Aachen</w:t>
      </w:r>
      <w:proofErr w:type="gramStart"/>
      <w:r w:rsidRPr="00231A05">
        <w:rPr>
          <w:rFonts w:ascii="Arial" w:hAnsi="Arial" w:cs="Arial"/>
          <w:color w:val="000000"/>
          <w:sz w:val="28"/>
          <w:szCs w:val="28"/>
        </w:rPr>
        <w:t>,Germany</w:t>
      </w:r>
      <w:proofErr w:type="spellEnd"/>
      <w:proofErr w:type="gramEnd"/>
      <w:r w:rsidRPr="00231A05">
        <w:rPr>
          <w:rFonts w:ascii="Arial" w:hAnsi="Arial" w:cs="Arial"/>
          <w:color w:val="000000"/>
          <w:sz w:val="28"/>
          <w:szCs w:val="28"/>
        </w:rPr>
        <w:t xml:space="preserve"> university at 2013</w:t>
      </w:r>
    </w:p>
    <w:p w:rsidR="00231A05" w:rsidRPr="00231A05" w:rsidRDefault="00231A05" w:rsidP="00231A05">
      <w:pPr>
        <w:autoSpaceDE w:val="0"/>
        <w:autoSpaceDN w:val="0"/>
        <w:bidi w:val="0"/>
        <w:adjustRightInd w:val="0"/>
        <w:spacing w:after="0" w:line="240" w:lineRule="auto"/>
        <w:rPr>
          <w:rFonts w:ascii="Arial" w:hAnsi="Arial" w:cs="Arial"/>
          <w:color w:val="000000"/>
          <w:sz w:val="28"/>
          <w:szCs w:val="28"/>
        </w:rPr>
      </w:pPr>
      <w:r w:rsidRPr="00231A05">
        <w:rPr>
          <w:rFonts w:ascii="Arial" w:hAnsi="Arial" w:cs="Arial"/>
          <w:color w:val="000000"/>
          <w:sz w:val="28"/>
          <w:szCs w:val="28"/>
        </w:rPr>
        <w:t xml:space="preserve">Have private clinic in </w:t>
      </w:r>
      <w:proofErr w:type="spellStart"/>
      <w:r w:rsidRPr="00231A05">
        <w:rPr>
          <w:rFonts w:ascii="Arial" w:hAnsi="Arial" w:cs="Arial"/>
          <w:color w:val="000000"/>
          <w:sz w:val="28"/>
          <w:szCs w:val="28"/>
        </w:rPr>
        <w:t>Shiraz</w:t>
      </w:r>
      <w:proofErr w:type="gramStart"/>
      <w:r w:rsidRPr="00231A05">
        <w:rPr>
          <w:rFonts w:ascii="Arial" w:hAnsi="Arial" w:cs="Arial"/>
          <w:color w:val="000000"/>
          <w:sz w:val="28"/>
          <w:szCs w:val="28"/>
        </w:rPr>
        <w:t>,Iran</w:t>
      </w:r>
      <w:proofErr w:type="spellEnd"/>
      <w:proofErr w:type="gramEnd"/>
    </w:p>
    <w:p w:rsidR="00542ABA" w:rsidRPr="00FA3D32" w:rsidRDefault="00542ABA" w:rsidP="00542ABA">
      <w:pPr>
        <w:jc w:val="right"/>
        <w:rPr>
          <w:sz w:val="40"/>
          <w:szCs w:val="40"/>
        </w:rPr>
      </w:pPr>
    </w:p>
    <w:sectPr w:rsidR="00542ABA" w:rsidRPr="00FA3D32" w:rsidSect="00866BDB">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A3D32"/>
    <w:rsid w:val="000367E5"/>
    <w:rsid w:val="001679CC"/>
    <w:rsid w:val="00231A05"/>
    <w:rsid w:val="00343880"/>
    <w:rsid w:val="0040279A"/>
    <w:rsid w:val="004B539E"/>
    <w:rsid w:val="00542ABA"/>
    <w:rsid w:val="005B566D"/>
    <w:rsid w:val="006C1447"/>
    <w:rsid w:val="007E5B5D"/>
    <w:rsid w:val="008039C0"/>
    <w:rsid w:val="00866BDB"/>
    <w:rsid w:val="00AB2E9E"/>
    <w:rsid w:val="00B87BD7"/>
    <w:rsid w:val="00FA3D32"/>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E9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2016-08-03T17:41:00Z</dcterms:created>
  <dcterms:modified xsi:type="dcterms:W3CDTF">2016-08-03T18:52:00Z</dcterms:modified>
</cp:coreProperties>
</file>