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862F1D" w14:textId="6A56C34E" w:rsidR="00363AE6" w:rsidRPr="00F72F94" w:rsidRDefault="005A3FEB" w:rsidP="00511476">
      <w:pPr>
        <w:pStyle w:val="s12"/>
        <w:spacing w:before="180" w:beforeAutospacing="0" w:after="45" w:afterAutospacing="0" w:line="324" w:lineRule="atLeast"/>
        <w:jc w:val="both"/>
        <w:rPr>
          <w:rStyle w:val="bumpedfont15"/>
          <w:bCs/>
          <w:color w:val="000000"/>
        </w:rPr>
      </w:pPr>
      <w:r w:rsidRPr="00F72F94">
        <w:rPr>
          <w:rStyle w:val="bumpedfont15"/>
          <w:b/>
          <w:bCs/>
          <w:color w:val="000000"/>
        </w:rPr>
        <w:t xml:space="preserve">TITLE: </w:t>
      </w:r>
      <w:r w:rsidR="0074766F" w:rsidRPr="00E857C5">
        <w:rPr>
          <w:rStyle w:val="bumpedfont15"/>
          <w:b/>
          <w:bCs/>
          <w:i/>
          <w:color w:val="000000"/>
          <w:sz w:val="28"/>
          <w:u w:val="single"/>
        </w:rPr>
        <w:t>An investigation</w:t>
      </w:r>
      <w:r w:rsidRPr="00E857C5">
        <w:rPr>
          <w:rStyle w:val="bumpedfont15"/>
          <w:b/>
          <w:bCs/>
          <w:i/>
          <w:color w:val="000000"/>
          <w:sz w:val="28"/>
          <w:u w:val="single"/>
        </w:rPr>
        <w:t xml:space="preserve"> of the current available</w:t>
      </w:r>
      <w:r w:rsidR="00D07D4E" w:rsidRPr="00E857C5">
        <w:rPr>
          <w:rStyle w:val="bumpedfont15"/>
          <w:b/>
          <w:bCs/>
          <w:i/>
          <w:color w:val="000000"/>
          <w:sz w:val="28"/>
          <w:u w:val="single"/>
        </w:rPr>
        <w:t xml:space="preserve"> local</w:t>
      </w:r>
      <w:r w:rsidRPr="00E857C5">
        <w:rPr>
          <w:rStyle w:val="bumpedfont15"/>
          <w:b/>
          <w:bCs/>
          <w:i/>
          <w:color w:val="000000"/>
          <w:sz w:val="28"/>
          <w:u w:val="single"/>
        </w:rPr>
        <w:t xml:space="preserve"> guidance on the indications for apical surgery </w:t>
      </w:r>
      <w:r w:rsidR="000542FC" w:rsidRPr="00E857C5">
        <w:rPr>
          <w:rStyle w:val="bumpedfont15"/>
          <w:b/>
          <w:bCs/>
          <w:i/>
          <w:color w:val="000000"/>
          <w:sz w:val="28"/>
          <w:u w:val="single"/>
        </w:rPr>
        <w:t>and</w:t>
      </w:r>
      <w:r w:rsidR="0011081F" w:rsidRPr="00E857C5">
        <w:rPr>
          <w:rStyle w:val="bumpedfont15"/>
          <w:b/>
          <w:bCs/>
          <w:i/>
          <w:color w:val="000000"/>
          <w:sz w:val="28"/>
          <w:u w:val="single"/>
        </w:rPr>
        <w:t xml:space="preserve"> </w:t>
      </w:r>
      <w:r w:rsidR="00D07D4E" w:rsidRPr="00E857C5">
        <w:rPr>
          <w:rStyle w:val="bumpedfont15"/>
          <w:b/>
          <w:bCs/>
          <w:i/>
          <w:color w:val="000000"/>
          <w:sz w:val="28"/>
          <w:u w:val="single"/>
        </w:rPr>
        <w:t>its comparison to national guidelines</w:t>
      </w:r>
      <w:r w:rsidR="0011081F" w:rsidRPr="00E857C5">
        <w:rPr>
          <w:rStyle w:val="bumpedfont15"/>
          <w:b/>
          <w:bCs/>
          <w:i/>
          <w:color w:val="000000"/>
          <w:sz w:val="28"/>
          <w:u w:val="single"/>
        </w:rPr>
        <w:t>.</w:t>
      </w:r>
      <w:r w:rsidR="00EA7231" w:rsidRPr="00E857C5">
        <w:rPr>
          <w:rStyle w:val="bumpedfont15"/>
          <w:b/>
          <w:bCs/>
          <w:i/>
          <w:color w:val="000000"/>
          <w:sz w:val="28"/>
          <w:u w:val="single"/>
        </w:rPr>
        <w:t xml:space="preserve"> </w:t>
      </w:r>
      <w:r w:rsidR="000542FC" w:rsidRPr="00E857C5">
        <w:rPr>
          <w:rStyle w:val="bumpedfont15"/>
          <w:b/>
          <w:bCs/>
          <w:i/>
          <w:color w:val="000000"/>
          <w:sz w:val="28"/>
          <w:u w:val="single"/>
        </w:rPr>
        <w:t xml:space="preserve"> </w:t>
      </w:r>
    </w:p>
    <w:p w14:paraId="17B97C78" w14:textId="1A7C1B03" w:rsidR="00876B2C" w:rsidRPr="00625995" w:rsidRDefault="00D07D4E" w:rsidP="00876B2C">
      <w:pPr>
        <w:pStyle w:val="s12"/>
        <w:spacing w:before="180" w:beforeAutospacing="0" w:after="45" w:afterAutospacing="0" w:line="324" w:lineRule="atLeast"/>
        <w:jc w:val="both"/>
        <w:rPr>
          <w:rStyle w:val="bumpedfont15"/>
          <w:b/>
          <w:bCs/>
          <w:color w:val="000000"/>
          <w:sz w:val="32"/>
          <w:vertAlign w:val="superscript"/>
        </w:rPr>
      </w:pPr>
      <w:r w:rsidRPr="00E857C5">
        <w:rPr>
          <w:rStyle w:val="bumpedfont15"/>
          <w:b/>
          <w:bCs/>
          <w:color w:val="000000"/>
          <w:sz w:val="32"/>
        </w:rPr>
        <w:t>Sibanda L</w:t>
      </w:r>
      <w:r w:rsidR="00E06B11" w:rsidRPr="00E857C5">
        <w:rPr>
          <w:rStyle w:val="bumpedfont15"/>
          <w:b/>
          <w:bCs/>
          <w:color w:val="000000"/>
          <w:sz w:val="32"/>
          <w:vertAlign w:val="superscript"/>
        </w:rPr>
        <w:t>1</w:t>
      </w:r>
      <w:r w:rsidR="00876B2C" w:rsidRPr="00876B2C">
        <w:rPr>
          <w:rStyle w:val="bumpedfont15"/>
          <w:b/>
          <w:bCs/>
          <w:color w:val="000000"/>
          <w:sz w:val="32"/>
        </w:rPr>
        <w:t xml:space="preserve"> </w:t>
      </w:r>
      <w:r w:rsidR="00876B2C">
        <w:rPr>
          <w:rStyle w:val="bumpedfont15"/>
          <w:b/>
          <w:bCs/>
          <w:color w:val="000000"/>
          <w:sz w:val="32"/>
        </w:rPr>
        <w:t>Wall M</w:t>
      </w:r>
      <w:r w:rsidR="00625995">
        <w:rPr>
          <w:rStyle w:val="bumpedfont15"/>
          <w:b/>
          <w:bCs/>
          <w:color w:val="000000"/>
          <w:sz w:val="32"/>
          <w:vertAlign w:val="superscript"/>
        </w:rPr>
        <w:t xml:space="preserve"> 1</w:t>
      </w:r>
    </w:p>
    <w:p w14:paraId="5FBDD37C" w14:textId="01E70BB9" w:rsidR="00D07D4E" w:rsidRPr="007902C0" w:rsidRDefault="00A7120F" w:rsidP="00B74F4A">
      <w:pPr>
        <w:pStyle w:val="s12"/>
        <w:spacing w:before="180" w:beforeAutospacing="0" w:after="45" w:afterAutospacing="0" w:line="324" w:lineRule="atLeast"/>
        <w:jc w:val="center"/>
        <w:rPr>
          <w:rStyle w:val="bumpedfont15"/>
          <w:rFonts w:ascii="Arial" w:eastAsia="MS PGothic" w:hAnsi="Arial" w:cs="Arial"/>
          <w:i/>
          <w:color w:val="000000" w:themeColor="text1"/>
        </w:rPr>
      </w:pPr>
      <w:r w:rsidRPr="007902C0">
        <w:rPr>
          <w:rStyle w:val="bumpedfont15"/>
          <w:rFonts w:ascii="Arial" w:eastAsia="MS PGothic" w:hAnsi="Arial" w:cs="Arial"/>
          <w:b/>
          <w:i/>
          <w:color w:val="000000" w:themeColor="text1"/>
        </w:rPr>
        <w:t xml:space="preserve">Worcestershire Royal Hospital, </w:t>
      </w:r>
      <w:r w:rsidRPr="007902C0">
        <w:rPr>
          <w:rStyle w:val="bumpedfont15"/>
          <w:rFonts w:ascii="Arial" w:eastAsia="MS PGothic" w:hAnsi="Arial" w:cs="Arial"/>
          <w:i/>
          <w:color w:val="000000" w:themeColor="text1"/>
        </w:rPr>
        <w:t>Charles Hastings Way, Worcester WR5 1DD</w:t>
      </w:r>
    </w:p>
    <w:p w14:paraId="49CA3A22" w14:textId="77777777" w:rsidR="00A04E66" w:rsidRPr="00F72F94" w:rsidRDefault="00A04E66">
      <w:pPr>
        <w:pStyle w:val="s12"/>
        <w:spacing w:before="180" w:beforeAutospacing="0" w:after="45" w:afterAutospacing="0" w:line="324" w:lineRule="atLeast"/>
        <w:rPr>
          <w:color w:val="000000"/>
        </w:rPr>
      </w:pPr>
      <w:r w:rsidRPr="00F72F94">
        <w:rPr>
          <w:rStyle w:val="bumpedfont15"/>
          <w:b/>
          <w:bCs/>
          <w:color w:val="000000"/>
        </w:rPr>
        <w:t>PURPOSE:</w:t>
      </w:r>
      <w:r w:rsidRPr="00F72F94">
        <w:rPr>
          <w:rStyle w:val="apple-converted-space"/>
          <w:b/>
          <w:bCs/>
          <w:color w:val="000000"/>
        </w:rPr>
        <w:t> </w:t>
      </w:r>
    </w:p>
    <w:p w14:paraId="6E2518F1" w14:textId="5A200ED0" w:rsidR="00A04E66" w:rsidRPr="00F72F94" w:rsidRDefault="00A04E66" w:rsidP="00511476">
      <w:pPr>
        <w:pStyle w:val="s12"/>
        <w:spacing w:before="180" w:beforeAutospacing="0" w:after="45" w:afterAutospacing="0" w:line="324" w:lineRule="atLeast"/>
        <w:jc w:val="both"/>
        <w:rPr>
          <w:color w:val="000000"/>
        </w:rPr>
      </w:pPr>
      <w:r w:rsidRPr="00F72F94">
        <w:rPr>
          <w:rStyle w:val="bumpedfont15"/>
          <w:color w:val="000000"/>
        </w:rPr>
        <w:t xml:space="preserve">The aim of </w:t>
      </w:r>
      <w:r w:rsidR="00D07D4E" w:rsidRPr="00F72F94">
        <w:rPr>
          <w:rStyle w:val="bumpedfont15"/>
          <w:color w:val="000000"/>
        </w:rPr>
        <w:t>study is to review</w:t>
      </w:r>
      <w:r w:rsidR="00683396" w:rsidRPr="00F72F94">
        <w:rPr>
          <w:rStyle w:val="bumpedfont15"/>
          <w:color w:val="000000"/>
        </w:rPr>
        <w:t xml:space="preserve"> the local protocol for the acceptance criteria for </w:t>
      </w:r>
      <w:r w:rsidR="00906B70" w:rsidRPr="00F72F94">
        <w:rPr>
          <w:rStyle w:val="bumpedfont15"/>
          <w:color w:val="000000"/>
        </w:rPr>
        <w:t>apical surgery</w:t>
      </w:r>
      <w:r w:rsidRPr="00F72F94">
        <w:rPr>
          <w:rStyle w:val="bumpedfont15"/>
          <w:color w:val="000000"/>
        </w:rPr>
        <w:t xml:space="preserve"> </w:t>
      </w:r>
      <w:r w:rsidR="00906B70" w:rsidRPr="00F72F94">
        <w:rPr>
          <w:rStyle w:val="bumpedfont15"/>
          <w:color w:val="000000"/>
        </w:rPr>
        <w:t xml:space="preserve">in comparison to </w:t>
      </w:r>
      <w:r w:rsidR="004B4259" w:rsidRPr="00F72F94">
        <w:rPr>
          <w:rStyle w:val="bumpedfont15"/>
          <w:color w:val="000000"/>
        </w:rPr>
        <w:t xml:space="preserve">national </w:t>
      </w:r>
      <w:r w:rsidR="00906B70" w:rsidRPr="00F72F94">
        <w:rPr>
          <w:rStyle w:val="bumpedfont15"/>
          <w:color w:val="000000"/>
        </w:rPr>
        <w:t>guidanc</w:t>
      </w:r>
      <w:r w:rsidR="001718AC" w:rsidRPr="00F72F94">
        <w:rPr>
          <w:rStyle w:val="bumpedfont15"/>
          <w:color w:val="000000"/>
        </w:rPr>
        <w:t>e. T</w:t>
      </w:r>
      <w:r w:rsidR="00D07D4E" w:rsidRPr="00F72F94">
        <w:rPr>
          <w:rStyle w:val="bumpedfont15"/>
          <w:color w:val="000000"/>
        </w:rPr>
        <w:t xml:space="preserve">he provision of apical </w:t>
      </w:r>
      <w:proofErr w:type="gramStart"/>
      <w:r w:rsidR="00D07D4E" w:rsidRPr="00F72F94">
        <w:rPr>
          <w:rStyle w:val="bumpedfont15"/>
          <w:color w:val="000000"/>
        </w:rPr>
        <w:t>surgery</w:t>
      </w:r>
      <w:r w:rsidR="001C1C5B" w:rsidRPr="00F72F94">
        <w:rPr>
          <w:rStyle w:val="bumpedfont15"/>
          <w:color w:val="000000"/>
        </w:rPr>
        <w:t xml:space="preserve"> </w:t>
      </w:r>
      <w:r w:rsidR="00D07D4E" w:rsidRPr="00F72F94">
        <w:rPr>
          <w:rStyle w:val="bumpedfont15"/>
          <w:color w:val="000000"/>
        </w:rPr>
        <w:t xml:space="preserve"> </w:t>
      </w:r>
      <w:r w:rsidR="0015354A" w:rsidRPr="00F72F94">
        <w:rPr>
          <w:rStyle w:val="bumpedfont15"/>
          <w:color w:val="000000"/>
        </w:rPr>
        <w:t>is</w:t>
      </w:r>
      <w:proofErr w:type="gramEnd"/>
      <w:r w:rsidR="0015354A" w:rsidRPr="00F72F94">
        <w:rPr>
          <w:rStyle w:val="bumpedfont15"/>
          <w:color w:val="000000"/>
        </w:rPr>
        <w:t xml:space="preserve"> a</w:t>
      </w:r>
      <w:r w:rsidR="001058FE" w:rsidRPr="00F72F94">
        <w:rPr>
          <w:rStyle w:val="bumpedfont15"/>
          <w:color w:val="000000"/>
        </w:rPr>
        <w:t xml:space="preserve"> </w:t>
      </w:r>
      <w:r w:rsidR="0015354A" w:rsidRPr="00F72F94">
        <w:rPr>
          <w:rStyle w:val="bumpedfont15"/>
          <w:color w:val="000000"/>
        </w:rPr>
        <w:t>valued resource</w:t>
      </w:r>
      <w:r w:rsidR="00D4154E" w:rsidRPr="00F72F94">
        <w:rPr>
          <w:rStyle w:val="bumpedfont15"/>
          <w:color w:val="000000"/>
        </w:rPr>
        <w:t xml:space="preserve">, but with </w:t>
      </w:r>
      <w:r w:rsidR="00D07D4E" w:rsidRPr="00F72F94">
        <w:rPr>
          <w:rStyle w:val="bumpedfont15"/>
          <w:color w:val="000000"/>
        </w:rPr>
        <w:t xml:space="preserve">potential time and </w:t>
      </w:r>
      <w:r w:rsidR="00D4154E" w:rsidRPr="00F72F94">
        <w:rPr>
          <w:rStyle w:val="bumpedfont15"/>
          <w:color w:val="000000"/>
        </w:rPr>
        <w:t xml:space="preserve">financial implications. Hence, it is </w:t>
      </w:r>
      <w:r w:rsidR="0015354A" w:rsidRPr="00F72F94">
        <w:rPr>
          <w:rStyle w:val="bumpedfont15"/>
          <w:color w:val="000000"/>
        </w:rPr>
        <w:t xml:space="preserve">necessary to </w:t>
      </w:r>
      <w:r w:rsidR="00D4154E" w:rsidRPr="00F72F94">
        <w:rPr>
          <w:rStyle w:val="bumpedfont15"/>
          <w:color w:val="000000"/>
        </w:rPr>
        <w:t>investigate</w:t>
      </w:r>
      <w:r w:rsidR="0015354A" w:rsidRPr="00F72F94">
        <w:rPr>
          <w:rStyle w:val="bumpedfont15"/>
          <w:color w:val="000000"/>
        </w:rPr>
        <w:t xml:space="preserve"> </w:t>
      </w:r>
      <w:r w:rsidR="00D4154E" w:rsidRPr="00F72F94">
        <w:rPr>
          <w:rStyle w:val="bumpedfont15"/>
          <w:color w:val="000000"/>
        </w:rPr>
        <w:t xml:space="preserve">whether </w:t>
      </w:r>
      <w:r w:rsidR="006D7DC6" w:rsidRPr="00F72F94">
        <w:rPr>
          <w:rStyle w:val="bumpedfont15"/>
          <w:color w:val="000000"/>
        </w:rPr>
        <w:t>th</w:t>
      </w:r>
      <w:r w:rsidR="00D07D4E" w:rsidRPr="00F72F94">
        <w:rPr>
          <w:rStyle w:val="bumpedfont15"/>
          <w:color w:val="000000"/>
        </w:rPr>
        <w:t>ere is consistency amongst practitioners in deciding the indications</w:t>
      </w:r>
      <w:r w:rsidR="00E06B11" w:rsidRPr="00F72F94">
        <w:rPr>
          <w:rStyle w:val="bumpedfont15"/>
          <w:color w:val="000000"/>
        </w:rPr>
        <w:t xml:space="preserve"> and discuss these indications along with their clinical benefits. Overall, the aim is to increase the awareness of listeners on the findings and to help promote </w:t>
      </w:r>
      <w:r w:rsidR="00F72F94" w:rsidRPr="00F72F94">
        <w:rPr>
          <w:rStyle w:val="bumpedfont15"/>
          <w:color w:val="000000"/>
        </w:rPr>
        <w:t>a multidisciplinary approach and mindset to this area</w:t>
      </w:r>
    </w:p>
    <w:p w14:paraId="203AD9A7" w14:textId="76B8D440" w:rsidR="00A04E66" w:rsidRPr="00F72F94" w:rsidRDefault="00A04E66">
      <w:pPr>
        <w:pStyle w:val="NormalWeb"/>
        <w:spacing w:before="0" w:beforeAutospacing="0" w:after="0" w:afterAutospacing="0" w:line="324" w:lineRule="atLeast"/>
        <w:rPr>
          <w:color w:val="000000"/>
        </w:rPr>
      </w:pPr>
    </w:p>
    <w:p w14:paraId="6BB23C3B" w14:textId="77777777" w:rsidR="00EE232E" w:rsidRPr="00F72F94" w:rsidRDefault="00EE232E">
      <w:pPr>
        <w:pStyle w:val="s12"/>
        <w:spacing w:before="180" w:beforeAutospacing="0" w:after="45" w:afterAutospacing="0" w:line="324" w:lineRule="atLeast"/>
        <w:rPr>
          <w:rStyle w:val="bumpedfont15"/>
          <w:b/>
          <w:bCs/>
          <w:color w:val="000000"/>
        </w:rPr>
      </w:pPr>
      <w:r w:rsidRPr="00F72F94">
        <w:rPr>
          <w:rStyle w:val="bumpedfont15"/>
          <w:b/>
          <w:bCs/>
          <w:color w:val="000000"/>
        </w:rPr>
        <w:t xml:space="preserve">METHODS </w:t>
      </w:r>
    </w:p>
    <w:p w14:paraId="26DD9E0A" w14:textId="077266E6" w:rsidR="00E06B11" w:rsidRPr="00F72F94" w:rsidRDefault="00D07D4E" w:rsidP="00511476">
      <w:pPr>
        <w:pStyle w:val="s12"/>
        <w:spacing w:before="180" w:beforeAutospacing="0" w:after="45" w:afterAutospacing="0" w:line="324" w:lineRule="atLeast"/>
        <w:jc w:val="both"/>
        <w:rPr>
          <w:rStyle w:val="bumpedfont15"/>
          <w:bCs/>
          <w:color w:val="000000"/>
        </w:rPr>
      </w:pPr>
      <w:r w:rsidRPr="00F72F94">
        <w:rPr>
          <w:rStyle w:val="bumpedfont15"/>
          <w:bCs/>
          <w:color w:val="000000"/>
        </w:rPr>
        <w:t>The study involves</w:t>
      </w:r>
      <w:r w:rsidR="00E06B11" w:rsidRPr="00F72F94">
        <w:rPr>
          <w:rStyle w:val="bumpedfont15"/>
          <w:bCs/>
          <w:color w:val="000000"/>
        </w:rPr>
        <w:t xml:space="preserve"> comparing the current referral protocol for apical surgery for the oral surgery department of the Worcestershire Acute Hospitals NHS Trust</w:t>
      </w:r>
      <w:r w:rsidR="00085F52" w:rsidRPr="00F72F94">
        <w:rPr>
          <w:rStyle w:val="bumpedfont15"/>
          <w:bCs/>
          <w:color w:val="000000"/>
        </w:rPr>
        <w:t xml:space="preserve"> to</w:t>
      </w:r>
      <w:r w:rsidR="00F5261C" w:rsidRPr="00F72F94">
        <w:rPr>
          <w:rStyle w:val="bumpedfont15"/>
          <w:bCs/>
          <w:color w:val="000000"/>
        </w:rPr>
        <w:t xml:space="preserve"> the</w:t>
      </w:r>
      <w:r w:rsidR="00085F52" w:rsidRPr="00F72F94">
        <w:rPr>
          <w:rStyle w:val="bumpedfont15"/>
          <w:bCs/>
          <w:color w:val="000000"/>
        </w:rPr>
        <w:t xml:space="preserve"> </w:t>
      </w:r>
      <w:r w:rsidR="00F5261C" w:rsidRPr="00F72F94">
        <w:rPr>
          <w:rStyle w:val="bumpedfont15"/>
          <w:bCs/>
          <w:color w:val="000000"/>
        </w:rPr>
        <w:t>current</w:t>
      </w:r>
      <w:r w:rsidR="00085F52" w:rsidRPr="00F72F94">
        <w:rPr>
          <w:rStyle w:val="bumpedfont15"/>
          <w:bCs/>
          <w:color w:val="000000"/>
        </w:rPr>
        <w:t xml:space="preserve"> referral </w:t>
      </w:r>
      <w:r w:rsidR="0087377E" w:rsidRPr="00F72F94">
        <w:rPr>
          <w:rStyle w:val="bumpedfont15"/>
          <w:bCs/>
          <w:color w:val="000000"/>
        </w:rPr>
        <w:t>protocol</w:t>
      </w:r>
      <w:r w:rsidR="006E33D3" w:rsidRPr="00F72F94">
        <w:rPr>
          <w:rStyle w:val="bumpedfont15"/>
          <w:bCs/>
          <w:color w:val="000000"/>
        </w:rPr>
        <w:t xml:space="preserve"> </w:t>
      </w:r>
      <w:r w:rsidR="00AC7B77" w:rsidRPr="00F72F94">
        <w:rPr>
          <w:rStyle w:val="bumpedfont15"/>
          <w:bCs/>
          <w:color w:val="000000"/>
        </w:rPr>
        <w:t>for apical surgery</w:t>
      </w:r>
      <w:r w:rsidR="007811C2" w:rsidRPr="00F72F94">
        <w:rPr>
          <w:rStyle w:val="bumpedfont15"/>
          <w:bCs/>
          <w:color w:val="000000"/>
        </w:rPr>
        <w:t xml:space="preserve"> </w:t>
      </w:r>
      <w:r w:rsidR="00023A84" w:rsidRPr="00F72F94">
        <w:rPr>
          <w:rStyle w:val="bumpedfont15"/>
          <w:bCs/>
          <w:color w:val="000000"/>
        </w:rPr>
        <w:t>for</w:t>
      </w:r>
      <w:r w:rsidR="007811C2" w:rsidRPr="00F72F94">
        <w:rPr>
          <w:rStyle w:val="bumpedfont15"/>
          <w:bCs/>
          <w:color w:val="000000"/>
        </w:rPr>
        <w:t xml:space="preserve"> </w:t>
      </w:r>
      <w:r w:rsidR="00085F52" w:rsidRPr="00F72F94">
        <w:rPr>
          <w:rStyle w:val="bumpedfont15"/>
          <w:bCs/>
          <w:color w:val="000000"/>
        </w:rPr>
        <w:t>the</w:t>
      </w:r>
      <w:r w:rsidR="007811C2" w:rsidRPr="00F72F94">
        <w:rPr>
          <w:rStyle w:val="bumpedfont15"/>
          <w:bCs/>
          <w:color w:val="000000"/>
        </w:rPr>
        <w:t xml:space="preserve"> oral surgery department of the</w:t>
      </w:r>
      <w:r w:rsidR="00085F52" w:rsidRPr="00F72F94">
        <w:rPr>
          <w:rStyle w:val="bumpedfont15"/>
          <w:bCs/>
          <w:color w:val="000000"/>
        </w:rPr>
        <w:t xml:space="preserve"> </w:t>
      </w:r>
      <w:r w:rsidR="006E33D3" w:rsidRPr="00F72F94">
        <w:rPr>
          <w:rStyle w:val="bumpedfont15"/>
          <w:bCs/>
          <w:color w:val="000000"/>
        </w:rPr>
        <w:t>Worcester</w:t>
      </w:r>
      <w:r w:rsidR="008E7030" w:rsidRPr="00F72F94">
        <w:rPr>
          <w:rStyle w:val="bumpedfont15"/>
          <w:bCs/>
          <w:color w:val="000000"/>
        </w:rPr>
        <w:t>shire Acute Hospital</w:t>
      </w:r>
      <w:r w:rsidR="00F65D25" w:rsidRPr="00F72F94">
        <w:rPr>
          <w:rStyle w:val="bumpedfont15"/>
          <w:bCs/>
          <w:color w:val="000000"/>
        </w:rPr>
        <w:t xml:space="preserve">s NHS </w:t>
      </w:r>
      <w:r w:rsidR="008B7755" w:rsidRPr="00F72F94">
        <w:rPr>
          <w:rStyle w:val="bumpedfont15"/>
          <w:bCs/>
          <w:color w:val="000000"/>
        </w:rPr>
        <w:t>Trust</w:t>
      </w:r>
      <w:r w:rsidR="00E06B11" w:rsidRPr="00F72F94">
        <w:rPr>
          <w:rStyle w:val="bumpedfont15"/>
          <w:bCs/>
          <w:color w:val="000000"/>
        </w:rPr>
        <w:t xml:space="preserve"> to identify similarities and differences amongst indications</w:t>
      </w:r>
      <w:r w:rsidR="003543E4" w:rsidRPr="00F72F94">
        <w:rPr>
          <w:rStyle w:val="bumpedfont15"/>
          <w:bCs/>
          <w:color w:val="000000"/>
        </w:rPr>
        <w:t>.</w:t>
      </w:r>
      <w:r w:rsidR="00E06B11" w:rsidRPr="00F72F94">
        <w:rPr>
          <w:rStyle w:val="bumpedfont15"/>
          <w:bCs/>
          <w:color w:val="000000"/>
        </w:rPr>
        <w:t xml:space="preserve"> </w:t>
      </w:r>
      <w:proofErr w:type="gramStart"/>
      <w:r w:rsidR="00E06B11" w:rsidRPr="00F72F94">
        <w:rPr>
          <w:rStyle w:val="bumpedfont15"/>
          <w:bCs/>
          <w:color w:val="000000"/>
        </w:rPr>
        <w:t>A  literature</w:t>
      </w:r>
      <w:proofErr w:type="gramEnd"/>
      <w:r w:rsidR="00E06B11" w:rsidRPr="00F72F94">
        <w:rPr>
          <w:rStyle w:val="bumpedfont15"/>
          <w:bCs/>
          <w:color w:val="000000"/>
        </w:rPr>
        <w:t xml:space="preserve"> review has also been carried out to support discussion and findings.</w:t>
      </w:r>
    </w:p>
    <w:p w14:paraId="0CBC9823" w14:textId="57C91299" w:rsidR="00A04E66" w:rsidRPr="00F72F94" w:rsidRDefault="00A04E66">
      <w:pPr>
        <w:pStyle w:val="s12"/>
        <w:spacing w:before="180" w:beforeAutospacing="0" w:after="45" w:afterAutospacing="0" w:line="324" w:lineRule="atLeast"/>
        <w:rPr>
          <w:color w:val="000000"/>
        </w:rPr>
      </w:pPr>
      <w:r w:rsidRPr="00F72F94">
        <w:rPr>
          <w:rStyle w:val="bumpedfont15"/>
          <w:b/>
          <w:bCs/>
          <w:color w:val="000000"/>
        </w:rPr>
        <w:t>RESULTS:</w:t>
      </w:r>
      <w:r w:rsidRPr="00F72F94">
        <w:rPr>
          <w:rStyle w:val="apple-converted-space"/>
          <w:b/>
          <w:bCs/>
          <w:color w:val="000000"/>
        </w:rPr>
        <w:t> </w:t>
      </w:r>
    </w:p>
    <w:p w14:paraId="6657CD2B" w14:textId="46100378" w:rsidR="00413283" w:rsidRPr="00F72F94" w:rsidRDefault="004A55D7" w:rsidP="00511476">
      <w:pPr>
        <w:pStyle w:val="s12"/>
        <w:spacing w:before="180" w:beforeAutospacing="0" w:after="45" w:afterAutospacing="0" w:line="324" w:lineRule="atLeast"/>
        <w:jc w:val="both"/>
        <w:rPr>
          <w:rStyle w:val="bumpedfont15"/>
          <w:bCs/>
          <w:color w:val="000000"/>
        </w:rPr>
      </w:pPr>
      <w:r w:rsidRPr="00F72F94">
        <w:rPr>
          <w:rStyle w:val="bumpedfont15"/>
          <w:bCs/>
          <w:color w:val="000000"/>
        </w:rPr>
        <w:t xml:space="preserve">Further clarity is needed </w:t>
      </w:r>
      <w:r w:rsidR="00275D95" w:rsidRPr="00F72F94">
        <w:rPr>
          <w:rStyle w:val="bumpedfont15"/>
          <w:bCs/>
          <w:color w:val="000000"/>
        </w:rPr>
        <w:t xml:space="preserve">on the protocol for </w:t>
      </w:r>
      <w:r w:rsidRPr="00F72F94">
        <w:rPr>
          <w:rStyle w:val="bumpedfont15"/>
          <w:bCs/>
          <w:color w:val="000000"/>
        </w:rPr>
        <w:t xml:space="preserve">the acceptance </w:t>
      </w:r>
      <w:r w:rsidR="00275D95" w:rsidRPr="00F72F94">
        <w:rPr>
          <w:rStyle w:val="bumpedfont15"/>
          <w:bCs/>
          <w:color w:val="000000"/>
        </w:rPr>
        <w:t>criteria for apical surgery</w:t>
      </w:r>
      <w:r w:rsidR="00B37BC8" w:rsidRPr="00F72F94">
        <w:rPr>
          <w:rStyle w:val="bumpedfont15"/>
          <w:bCs/>
          <w:color w:val="000000"/>
        </w:rPr>
        <w:t>. National</w:t>
      </w:r>
      <w:r w:rsidR="00413283" w:rsidRPr="00F72F94">
        <w:rPr>
          <w:rStyle w:val="bumpedfont15"/>
          <w:bCs/>
          <w:color w:val="000000"/>
        </w:rPr>
        <w:t xml:space="preserve"> guidance does not specify the department responsible for apical surgery, </w:t>
      </w:r>
      <w:r w:rsidR="00B24000" w:rsidRPr="00F72F94">
        <w:rPr>
          <w:rStyle w:val="bumpedfont15"/>
          <w:bCs/>
          <w:color w:val="000000"/>
        </w:rPr>
        <w:t>as</w:t>
      </w:r>
      <w:r w:rsidR="00413283" w:rsidRPr="00F72F94">
        <w:rPr>
          <w:rStyle w:val="bumpedfont15"/>
          <w:bCs/>
          <w:color w:val="000000"/>
        </w:rPr>
        <w:t xml:space="preserve"> it </w:t>
      </w:r>
      <w:r w:rsidR="00B24000" w:rsidRPr="00F72F94">
        <w:rPr>
          <w:rStyle w:val="bumpedfont15"/>
          <w:bCs/>
          <w:color w:val="000000"/>
        </w:rPr>
        <w:t>is</w:t>
      </w:r>
      <w:r w:rsidR="00061CC3" w:rsidRPr="00F72F94">
        <w:rPr>
          <w:rStyle w:val="bumpedfont15"/>
          <w:bCs/>
          <w:color w:val="000000"/>
        </w:rPr>
        <w:t xml:space="preserve"> </w:t>
      </w:r>
      <w:r w:rsidR="00413283" w:rsidRPr="00F72F94">
        <w:rPr>
          <w:rStyle w:val="bumpedfont15"/>
          <w:bCs/>
          <w:color w:val="000000"/>
        </w:rPr>
        <w:t>completed by various departments nationall</w:t>
      </w:r>
      <w:r w:rsidR="00061CC3" w:rsidRPr="00F72F94">
        <w:rPr>
          <w:rStyle w:val="bumpedfont15"/>
          <w:bCs/>
          <w:color w:val="000000"/>
        </w:rPr>
        <w:t>y</w:t>
      </w:r>
      <w:r w:rsidR="00B37BC8" w:rsidRPr="00F72F94">
        <w:rPr>
          <w:rStyle w:val="bumpedfont15"/>
          <w:bCs/>
          <w:color w:val="000000"/>
        </w:rPr>
        <w:t>.</w:t>
      </w:r>
    </w:p>
    <w:p w14:paraId="6F61EC48" w14:textId="3C48141A" w:rsidR="007220BD" w:rsidRPr="00F72F94" w:rsidRDefault="00E857C5" w:rsidP="00E857C5">
      <w:pPr>
        <w:pStyle w:val="s12"/>
        <w:tabs>
          <w:tab w:val="left" w:pos="2458"/>
        </w:tabs>
        <w:spacing w:before="180" w:beforeAutospacing="0" w:after="45" w:afterAutospacing="0" w:line="324" w:lineRule="atLeast"/>
        <w:jc w:val="both"/>
        <w:rPr>
          <w:rStyle w:val="bumpedfont15"/>
          <w:bCs/>
          <w:color w:val="000000"/>
        </w:rPr>
      </w:pPr>
      <w:r>
        <w:rPr>
          <w:rStyle w:val="bumpedfont15"/>
          <w:bCs/>
          <w:color w:val="000000"/>
        </w:rPr>
        <w:tab/>
      </w:r>
    </w:p>
    <w:p w14:paraId="422BE4CE" w14:textId="104B9E3B" w:rsidR="00A04E66" w:rsidRPr="00F72F94" w:rsidRDefault="00413283" w:rsidP="007220BD">
      <w:pPr>
        <w:divId w:val="1223180787"/>
        <w:rPr>
          <w:rStyle w:val="apple-converted-space"/>
          <w:rFonts w:ascii="Times New Roman" w:eastAsia="Times New Roman" w:hAnsi="Times New Roman" w:cs="Times New Roman"/>
          <w:sz w:val="24"/>
          <w:szCs w:val="24"/>
        </w:rPr>
      </w:pPr>
      <w:r w:rsidRPr="00F72F94">
        <w:rPr>
          <w:rStyle w:val="bumpedfont15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04E66" w:rsidRPr="00F72F94">
        <w:rPr>
          <w:rStyle w:val="bumpedfont15"/>
          <w:rFonts w:ascii="Times New Roman" w:hAnsi="Times New Roman" w:cs="Times New Roman"/>
          <w:b/>
          <w:bCs/>
          <w:color w:val="000000"/>
          <w:sz w:val="24"/>
          <w:szCs w:val="24"/>
        </w:rPr>
        <w:t>CONCLUSION:</w:t>
      </w:r>
    </w:p>
    <w:p w14:paraId="6E62032F" w14:textId="627E250E" w:rsidR="00A04E66" w:rsidRPr="00F72F94" w:rsidRDefault="002706ED" w:rsidP="00511476">
      <w:pPr>
        <w:pStyle w:val="s12"/>
        <w:spacing w:before="180" w:beforeAutospacing="0" w:after="45" w:afterAutospacing="0" w:line="324" w:lineRule="atLeast"/>
        <w:jc w:val="both"/>
        <w:rPr>
          <w:color w:val="000000"/>
        </w:rPr>
      </w:pPr>
      <w:r w:rsidRPr="00F72F94">
        <w:rPr>
          <w:color w:val="000000"/>
        </w:rPr>
        <w:t xml:space="preserve">A </w:t>
      </w:r>
      <w:r w:rsidR="007B1CF9" w:rsidRPr="00F72F94">
        <w:rPr>
          <w:color w:val="000000"/>
        </w:rPr>
        <w:t>precise</w:t>
      </w:r>
      <w:r w:rsidR="00176D07" w:rsidRPr="00F72F94">
        <w:rPr>
          <w:color w:val="000000"/>
        </w:rPr>
        <w:t xml:space="preserve"> protocol for the acceptance criteria</w:t>
      </w:r>
      <w:r w:rsidR="000A3864" w:rsidRPr="00F72F94">
        <w:rPr>
          <w:color w:val="000000"/>
        </w:rPr>
        <w:t xml:space="preserve"> of apical surgery</w:t>
      </w:r>
      <w:r w:rsidR="00176D07" w:rsidRPr="00F72F94">
        <w:rPr>
          <w:color w:val="000000"/>
        </w:rPr>
        <w:t xml:space="preserve"> </w:t>
      </w:r>
      <w:r w:rsidR="009606CF" w:rsidRPr="00F72F94">
        <w:rPr>
          <w:color w:val="000000"/>
        </w:rPr>
        <w:t>is</w:t>
      </w:r>
      <w:r w:rsidR="000A3864" w:rsidRPr="00F72F94">
        <w:rPr>
          <w:color w:val="000000"/>
        </w:rPr>
        <w:t xml:space="preserve"> </w:t>
      </w:r>
      <w:r w:rsidR="005C5069" w:rsidRPr="00F72F94">
        <w:rPr>
          <w:color w:val="000000"/>
        </w:rPr>
        <w:t>needed</w:t>
      </w:r>
      <w:r w:rsidR="004B67DA" w:rsidRPr="00F72F94">
        <w:rPr>
          <w:color w:val="000000"/>
        </w:rPr>
        <w:t xml:space="preserve"> to help </w:t>
      </w:r>
      <w:r w:rsidR="00E06B11" w:rsidRPr="00F72F94">
        <w:rPr>
          <w:color w:val="000000"/>
        </w:rPr>
        <w:t>practitioner</w:t>
      </w:r>
      <w:r w:rsidR="004B67DA" w:rsidRPr="00F72F94">
        <w:rPr>
          <w:color w:val="000000"/>
        </w:rPr>
        <w:t>s</w:t>
      </w:r>
      <w:r w:rsidR="00E06B11" w:rsidRPr="00F72F94">
        <w:rPr>
          <w:color w:val="000000"/>
        </w:rPr>
        <w:t xml:space="preserve"> to</w:t>
      </w:r>
      <w:r w:rsidR="004B67DA" w:rsidRPr="00F72F94">
        <w:rPr>
          <w:color w:val="000000"/>
        </w:rPr>
        <w:t xml:space="preserve"> assess</w:t>
      </w:r>
      <w:r w:rsidR="004830C2" w:rsidRPr="00F72F94">
        <w:rPr>
          <w:color w:val="000000"/>
        </w:rPr>
        <w:t xml:space="preserve"> what necessitates a referral. </w:t>
      </w:r>
      <w:r w:rsidR="005C5069" w:rsidRPr="00F72F94">
        <w:rPr>
          <w:color w:val="000000"/>
        </w:rPr>
        <w:t xml:space="preserve"> </w:t>
      </w:r>
      <w:r w:rsidR="00057D32" w:rsidRPr="00F72F94">
        <w:rPr>
          <w:rStyle w:val="bumpedfont15"/>
          <w:color w:val="000000"/>
        </w:rPr>
        <w:t xml:space="preserve">Furthermore </w:t>
      </w:r>
      <w:r w:rsidR="00264EE1" w:rsidRPr="00F72F94">
        <w:rPr>
          <w:rStyle w:val="bumpedfont15"/>
          <w:color w:val="000000"/>
        </w:rPr>
        <w:t xml:space="preserve">increased </w:t>
      </w:r>
      <w:r w:rsidR="00F72F94" w:rsidRPr="00F72F94">
        <w:rPr>
          <w:rStyle w:val="bumpedfont15"/>
          <w:color w:val="000000"/>
        </w:rPr>
        <w:t xml:space="preserve">national and global </w:t>
      </w:r>
      <w:r w:rsidR="00B44BC3" w:rsidRPr="00F72F94">
        <w:rPr>
          <w:rStyle w:val="bumpedfont15"/>
          <w:color w:val="000000"/>
        </w:rPr>
        <w:t>collaboration with oral surger</w:t>
      </w:r>
      <w:r w:rsidR="00C232C2" w:rsidRPr="00F72F94">
        <w:rPr>
          <w:rStyle w:val="bumpedfont15"/>
          <w:color w:val="000000"/>
        </w:rPr>
        <w:t>y, endodontic</w:t>
      </w:r>
      <w:r w:rsidR="00B44BC3" w:rsidRPr="00F72F94">
        <w:rPr>
          <w:rStyle w:val="bumpedfont15"/>
          <w:color w:val="000000"/>
        </w:rPr>
        <w:t xml:space="preserve"> </w:t>
      </w:r>
      <w:r w:rsidR="00023A84" w:rsidRPr="00F72F94">
        <w:rPr>
          <w:rStyle w:val="bumpedfont15"/>
          <w:color w:val="000000"/>
        </w:rPr>
        <w:t>and</w:t>
      </w:r>
      <w:r w:rsidR="00B44BC3" w:rsidRPr="00F72F94">
        <w:rPr>
          <w:rStyle w:val="bumpedfont15"/>
          <w:color w:val="000000"/>
        </w:rPr>
        <w:t xml:space="preserve"> restorative departments are needed </w:t>
      </w:r>
      <w:r w:rsidR="004A7692" w:rsidRPr="00F72F94">
        <w:rPr>
          <w:rStyle w:val="bumpedfont15"/>
          <w:color w:val="000000"/>
        </w:rPr>
        <w:t>to ensure the highest standard of care</w:t>
      </w:r>
      <w:r w:rsidR="00B26383" w:rsidRPr="00F72F94">
        <w:rPr>
          <w:rStyle w:val="bumpedfont15"/>
          <w:color w:val="000000"/>
        </w:rPr>
        <w:t xml:space="preserve"> for patients and most effective use of NHS resources. </w:t>
      </w:r>
    </w:p>
    <w:p w14:paraId="41210308" w14:textId="77777777" w:rsidR="00A04E66" w:rsidRPr="00F72F94" w:rsidRDefault="00A04E66">
      <w:pPr>
        <w:pStyle w:val="s4"/>
        <w:spacing w:before="0" w:beforeAutospacing="0" w:after="0" w:afterAutospacing="0" w:line="324" w:lineRule="atLeast"/>
        <w:jc w:val="both"/>
        <w:rPr>
          <w:color w:val="000000"/>
        </w:rPr>
      </w:pPr>
      <w:r w:rsidRPr="00F72F94">
        <w:rPr>
          <w:color w:val="000000"/>
        </w:rPr>
        <w:t> </w:t>
      </w:r>
    </w:p>
    <w:p w14:paraId="37081DE7" w14:textId="77777777" w:rsidR="00F72F94" w:rsidRPr="00F72F94" w:rsidRDefault="00A04E66" w:rsidP="00F72F9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72F9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72F94" w:rsidRPr="00F72F94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4D6FFA03" w14:textId="77777777" w:rsidR="00F72F94" w:rsidRPr="00F72F94" w:rsidRDefault="00F72F94" w:rsidP="00F72F9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D72FC9" w14:textId="35DAFB78" w:rsidR="00F72F94" w:rsidRPr="00F72F94" w:rsidRDefault="00E857C5" w:rsidP="00F72F9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 Lwazi Sibanda</w:t>
      </w:r>
      <w:r w:rsidR="00F72F94" w:rsidRPr="00F72F94">
        <w:rPr>
          <w:rFonts w:ascii="Times New Roman" w:hAnsi="Times New Roman" w:cs="Times New Roman"/>
          <w:b/>
          <w:sz w:val="24"/>
          <w:szCs w:val="24"/>
        </w:rPr>
        <w:t xml:space="preserve"> works as a Dental Core Trainee at</w:t>
      </w:r>
      <w:r w:rsidR="00882728">
        <w:rPr>
          <w:rFonts w:ascii="Times New Roman" w:hAnsi="Times New Roman" w:cs="Times New Roman"/>
          <w:b/>
          <w:sz w:val="24"/>
          <w:szCs w:val="24"/>
        </w:rPr>
        <w:t xml:space="preserve"> the Worcester Royal Hospital. She graduated </w:t>
      </w:r>
      <w:r w:rsidR="008C48AE">
        <w:rPr>
          <w:rFonts w:ascii="Times New Roman" w:hAnsi="Times New Roman" w:cs="Times New Roman"/>
          <w:b/>
          <w:sz w:val="24"/>
          <w:szCs w:val="24"/>
        </w:rPr>
        <w:t>from</w:t>
      </w:r>
      <w:r w:rsidR="008827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82728">
        <w:rPr>
          <w:rFonts w:ascii="Times New Roman" w:hAnsi="Times New Roman" w:cs="Times New Roman"/>
          <w:b/>
          <w:sz w:val="24"/>
          <w:szCs w:val="24"/>
        </w:rPr>
        <w:t>Barts</w:t>
      </w:r>
      <w:proofErr w:type="spellEnd"/>
      <w:r w:rsidR="00882728">
        <w:rPr>
          <w:rFonts w:ascii="Times New Roman" w:hAnsi="Times New Roman" w:cs="Times New Roman"/>
          <w:b/>
          <w:sz w:val="24"/>
          <w:szCs w:val="24"/>
        </w:rPr>
        <w:t xml:space="preserve"> and the London </w:t>
      </w:r>
      <w:r w:rsidR="00B971B6">
        <w:rPr>
          <w:rFonts w:ascii="Times New Roman" w:hAnsi="Times New Roman" w:cs="Times New Roman"/>
          <w:b/>
          <w:sz w:val="24"/>
          <w:szCs w:val="24"/>
        </w:rPr>
        <w:t>School of Medicine and Dentistry</w:t>
      </w:r>
      <w:r w:rsidR="00BD4781">
        <w:rPr>
          <w:rFonts w:ascii="Times New Roman" w:hAnsi="Times New Roman" w:cs="Times New Roman"/>
          <w:b/>
          <w:sz w:val="24"/>
          <w:szCs w:val="24"/>
        </w:rPr>
        <w:t>,</w:t>
      </w:r>
      <w:r w:rsidR="00B971B6">
        <w:rPr>
          <w:rFonts w:ascii="Times New Roman" w:hAnsi="Times New Roman" w:cs="Times New Roman"/>
          <w:b/>
          <w:sz w:val="24"/>
          <w:szCs w:val="24"/>
        </w:rPr>
        <w:t xml:space="preserve"> with several merits and a distinction.</w:t>
      </w:r>
      <w:r w:rsidR="00F72F94" w:rsidRPr="00F72F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71B6">
        <w:rPr>
          <w:rFonts w:ascii="Times New Roman" w:hAnsi="Times New Roman" w:cs="Times New Roman"/>
          <w:b/>
          <w:sz w:val="24"/>
          <w:szCs w:val="24"/>
        </w:rPr>
        <w:t>During that time she was also liste</w:t>
      </w:r>
      <w:r w:rsidR="008C48AE">
        <w:rPr>
          <w:rFonts w:ascii="Times New Roman" w:hAnsi="Times New Roman" w:cs="Times New Roman"/>
          <w:b/>
          <w:sz w:val="24"/>
          <w:szCs w:val="24"/>
        </w:rPr>
        <w:t xml:space="preserve">d </w:t>
      </w:r>
      <w:r w:rsidR="00964F69">
        <w:rPr>
          <w:rFonts w:ascii="Times New Roman" w:hAnsi="Times New Roman" w:cs="Times New Roman"/>
          <w:b/>
          <w:sz w:val="24"/>
          <w:szCs w:val="24"/>
        </w:rPr>
        <w:t>as one of</w:t>
      </w:r>
      <w:r w:rsidR="008C48AE">
        <w:rPr>
          <w:rFonts w:ascii="Times New Roman" w:hAnsi="Times New Roman" w:cs="Times New Roman"/>
          <w:b/>
          <w:sz w:val="24"/>
          <w:szCs w:val="24"/>
        </w:rPr>
        <w:t xml:space="preserve"> the top </w:t>
      </w:r>
      <w:r w:rsidR="00964F69">
        <w:rPr>
          <w:rFonts w:ascii="Times New Roman" w:hAnsi="Times New Roman" w:cs="Times New Roman"/>
          <w:b/>
          <w:sz w:val="24"/>
          <w:szCs w:val="24"/>
        </w:rPr>
        <w:t xml:space="preserve">100 </w:t>
      </w:r>
      <w:r w:rsidR="00962DA2">
        <w:rPr>
          <w:rFonts w:ascii="Times New Roman" w:hAnsi="Times New Roman" w:cs="Times New Roman"/>
          <w:b/>
          <w:sz w:val="24"/>
          <w:szCs w:val="24"/>
        </w:rPr>
        <w:t>African and Caribbean students in the UK, as part of the Future Leaders</w:t>
      </w:r>
      <w:r w:rsidR="00BD4781">
        <w:rPr>
          <w:rFonts w:ascii="Times New Roman" w:hAnsi="Times New Roman" w:cs="Times New Roman"/>
          <w:b/>
          <w:sz w:val="24"/>
          <w:szCs w:val="24"/>
        </w:rPr>
        <w:t xml:space="preserve"> publication</w:t>
      </w:r>
      <w:r w:rsidR="00962DA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7594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She has </w:t>
      </w:r>
      <w:r w:rsidR="008C48AE">
        <w:rPr>
          <w:rFonts w:ascii="Times New Roman" w:hAnsi="Times New Roman" w:cs="Times New Roman"/>
          <w:b/>
          <w:sz w:val="24"/>
          <w:szCs w:val="24"/>
        </w:rPr>
        <w:t xml:space="preserve">keen </w:t>
      </w:r>
      <w:r w:rsidR="002B0015">
        <w:rPr>
          <w:rFonts w:ascii="Times New Roman" w:hAnsi="Times New Roman" w:cs="Times New Roman"/>
          <w:b/>
          <w:sz w:val="24"/>
          <w:szCs w:val="24"/>
        </w:rPr>
        <w:t>interest</w:t>
      </w:r>
      <w:r w:rsidR="00EC305E">
        <w:rPr>
          <w:rFonts w:ascii="Times New Roman" w:hAnsi="Times New Roman" w:cs="Times New Roman"/>
          <w:b/>
          <w:sz w:val="24"/>
          <w:szCs w:val="24"/>
        </w:rPr>
        <w:t xml:space="preserve"> in </w:t>
      </w:r>
      <w:bookmarkStart w:id="0" w:name="_GoBack"/>
      <w:bookmarkEnd w:id="0"/>
      <w:r w:rsidR="00EC305E">
        <w:rPr>
          <w:rFonts w:ascii="Times New Roman" w:hAnsi="Times New Roman" w:cs="Times New Roman"/>
          <w:b/>
          <w:sz w:val="24"/>
          <w:szCs w:val="24"/>
        </w:rPr>
        <w:t xml:space="preserve">quantitative research, </w:t>
      </w:r>
      <w:r w:rsidR="008C48AE">
        <w:rPr>
          <w:rFonts w:ascii="Times New Roman" w:hAnsi="Times New Roman" w:cs="Times New Roman"/>
          <w:b/>
          <w:sz w:val="24"/>
          <w:szCs w:val="24"/>
        </w:rPr>
        <w:t>and worked as a research dentist in a variety of studies.</w:t>
      </w:r>
    </w:p>
    <w:p w14:paraId="69512508" w14:textId="77777777" w:rsidR="00F72F94" w:rsidRPr="00F72F94" w:rsidRDefault="00F72F94" w:rsidP="00F72F9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69D23" w14:textId="56582CB8" w:rsidR="00F72F94" w:rsidRPr="00F72F94" w:rsidRDefault="00F72F94" w:rsidP="00F72F9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F72F94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F72F94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F72F94">
        <w:rPr>
          <w:rFonts w:ascii="Times New Roman" w:hAnsi="Times New Roman" w:cs="Times New Roman"/>
          <w:sz w:val="24"/>
          <w:szCs w:val="24"/>
          <w:lang w:val="en-NZ"/>
        </w:rPr>
        <w:t xml:space="preserve">Full name: Dr </w:t>
      </w:r>
      <w:r w:rsidR="00E857C5">
        <w:rPr>
          <w:rFonts w:ascii="Times New Roman" w:hAnsi="Times New Roman" w:cs="Times New Roman"/>
          <w:sz w:val="24"/>
          <w:szCs w:val="24"/>
          <w:lang w:val="en-NZ"/>
        </w:rPr>
        <w:t>Lwazi Sibanda</w:t>
      </w:r>
      <w:r w:rsidRPr="00F72F94">
        <w:rPr>
          <w:rFonts w:ascii="Times New Roman" w:hAnsi="Times New Roman" w:cs="Times New Roman"/>
          <w:sz w:val="24"/>
          <w:szCs w:val="24"/>
          <w:lang w:val="en-NZ"/>
        </w:rPr>
        <w:br/>
        <w:t xml:space="preserve">Contact number: </w:t>
      </w:r>
      <w:r w:rsidR="00E857C5">
        <w:rPr>
          <w:rFonts w:ascii="Times New Roman" w:hAnsi="Times New Roman" w:cs="Times New Roman"/>
          <w:sz w:val="24"/>
          <w:szCs w:val="24"/>
          <w:lang w:val="en-NZ"/>
        </w:rPr>
        <w:t>07552786957</w:t>
      </w:r>
      <w:r w:rsidRPr="00F72F94">
        <w:rPr>
          <w:rFonts w:ascii="Times New Roman" w:hAnsi="Times New Roman" w:cs="Times New Roman"/>
          <w:sz w:val="24"/>
          <w:szCs w:val="24"/>
          <w:lang w:val="en-NZ"/>
        </w:rPr>
        <w:br/>
      </w:r>
    </w:p>
    <w:p w14:paraId="3DC743DF" w14:textId="0F0B2C37" w:rsidR="00F72F94" w:rsidRPr="00F72F94" w:rsidRDefault="00F72F94" w:rsidP="00F72F9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F72F94">
        <w:rPr>
          <w:rFonts w:ascii="Times New Roman" w:hAnsi="Times New Roman" w:cs="Times New Roman"/>
          <w:sz w:val="24"/>
          <w:szCs w:val="24"/>
          <w:lang w:val="en-NZ"/>
        </w:rPr>
        <w:t xml:space="preserve">Session name/ number: Day 1 </w:t>
      </w:r>
      <w:r w:rsidRPr="00F72F94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presentation): Oral Presentation</w:t>
      </w:r>
      <w:r w:rsidRPr="00F72F94">
        <w:rPr>
          <w:rFonts w:ascii="Times New Roman" w:hAnsi="Times New Roman" w:cs="Times New Roman"/>
          <w:sz w:val="24"/>
          <w:szCs w:val="24"/>
          <w:lang w:val="en-NZ"/>
        </w:rPr>
        <w:br/>
      </w:r>
    </w:p>
    <w:p w14:paraId="20839B07" w14:textId="0828701A" w:rsidR="00F72F94" w:rsidRPr="00F72F94" w:rsidRDefault="00E857C5" w:rsidP="00F72F9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>Young Researcher Category</w:t>
      </w:r>
    </w:p>
    <w:p w14:paraId="73DF2D49" w14:textId="77777777" w:rsidR="00F72F94" w:rsidRPr="00F72F94" w:rsidRDefault="00F72F94" w:rsidP="00F72F9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</w:p>
    <w:p w14:paraId="53D9503D" w14:textId="77777777" w:rsidR="00F72F94" w:rsidRPr="00F72F94" w:rsidRDefault="00F72F94" w:rsidP="00F72F9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</w:p>
    <w:p w14:paraId="52E824C7" w14:textId="77777777" w:rsidR="00F72F94" w:rsidRPr="00F72F94" w:rsidRDefault="00F72F94" w:rsidP="00F72F9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</w:p>
    <w:p w14:paraId="2ED7C05C" w14:textId="77777777" w:rsidR="00F72F94" w:rsidRPr="00F72F94" w:rsidRDefault="00F72F94" w:rsidP="00F72F94">
      <w:pPr>
        <w:pStyle w:val="Pa0"/>
        <w:rPr>
          <w:rFonts w:ascii="Times New Roman" w:hAnsi="Times New Roman"/>
          <w:color w:val="000000"/>
        </w:rPr>
      </w:pPr>
      <w:r w:rsidRPr="00F72F94">
        <w:rPr>
          <w:rFonts w:ascii="Times New Roman" w:hAnsi="Times New Roman"/>
          <w:color w:val="000000"/>
        </w:rPr>
        <w:t xml:space="preserve">For more details, contact </w:t>
      </w:r>
    </w:p>
    <w:p w14:paraId="25FB49A3" w14:textId="77777777" w:rsidR="00F72F94" w:rsidRPr="00F72F94" w:rsidRDefault="00F72F94" w:rsidP="00F72F94">
      <w:pPr>
        <w:pStyle w:val="Pa0"/>
        <w:rPr>
          <w:rFonts w:ascii="Times New Roman" w:hAnsi="Times New Roman"/>
          <w:color w:val="000000"/>
        </w:rPr>
      </w:pPr>
      <w:r w:rsidRPr="00F72F94">
        <w:rPr>
          <w:rFonts w:ascii="Times New Roman" w:hAnsi="Times New Roman"/>
          <w:color w:val="000000"/>
        </w:rPr>
        <w:t xml:space="preserve">Diana Watson </w:t>
      </w:r>
    </w:p>
    <w:p w14:paraId="3444BF3E" w14:textId="77777777" w:rsidR="00F72F94" w:rsidRPr="00F72F94" w:rsidRDefault="00F72F94" w:rsidP="00F72F94">
      <w:pPr>
        <w:pStyle w:val="Pa0"/>
        <w:rPr>
          <w:rFonts w:ascii="Times New Roman" w:hAnsi="Times New Roman"/>
          <w:color w:val="000000"/>
        </w:rPr>
      </w:pPr>
      <w:r w:rsidRPr="00F72F94">
        <w:rPr>
          <w:rFonts w:ascii="Times New Roman" w:hAnsi="Times New Roman"/>
          <w:color w:val="000000"/>
        </w:rPr>
        <w:t xml:space="preserve">Scientific Relations Manager </w:t>
      </w:r>
    </w:p>
    <w:p w14:paraId="4C697CDF" w14:textId="77777777" w:rsidR="00F72F94" w:rsidRPr="00F72F94" w:rsidRDefault="00F72F94" w:rsidP="00F72F94">
      <w:pPr>
        <w:pStyle w:val="Pa0"/>
        <w:rPr>
          <w:rFonts w:ascii="Times New Roman" w:hAnsi="Times New Roman"/>
          <w:color w:val="000000"/>
        </w:rPr>
      </w:pPr>
      <w:r w:rsidRPr="00F72F94">
        <w:rPr>
          <w:rFonts w:ascii="Times New Roman" w:hAnsi="Times New Roman"/>
          <w:color w:val="000000"/>
        </w:rPr>
        <w:t xml:space="preserve">Advanced Dental Education 2018 Scotland </w:t>
      </w:r>
    </w:p>
    <w:p w14:paraId="05E85E91" w14:textId="77777777" w:rsidR="00F72F94" w:rsidRPr="00F72F94" w:rsidRDefault="00F72F94" w:rsidP="00F72F94">
      <w:pPr>
        <w:pStyle w:val="Pa0"/>
        <w:rPr>
          <w:rFonts w:ascii="Times New Roman" w:hAnsi="Times New Roman"/>
          <w:color w:val="000000"/>
        </w:rPr>
      </w:pPr>
      <w:r w:rsidRPr="00F72F94">
        <w:rPr>
          <w:rFonts w:ascii="Times New Roman" w:hAnsi="Times New Roman"/>
          <w:color w:val="000000"/>
        </w:rPr>
        <w:t xml:space="preserve">T: +44 8000148923 </w:t>
      </w:r>
    </w:p>
    <w:p w14:paraId="3E809533" w14:textId="77777777" w:rsidR="00F72F94" w:rsidRPr="00F72F94" w:rsidRDefault="00F72F94" w:rsidP="00F72F9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F72F94">
        <w:rPr>
          <w:rFonts w:ascii="Times New Roman" w:hAnsi="Times New Roman" w:cs="Times New Roman"/>
          <w:color w:val="000000"/>
          <w:sz w:val="24"/>
          <w:szCs w:val="24"/>
        </w:rPr>
        <w:t>E: advanceddentaleducation@internationalmeets.com</w:t>
      </w:r>
    </w:p>
    <w:p w14:paraId="2A7E258C" w14:textId="77777777" w:rsidR="00A04E66" w:rsidRPr="00F72F94" w:rsidRDefault="00A04E66">
      <w:pPr>
        <w:pStyle w:val="s4"/>
        <w:spacing w:before="0" w:beforeAutospacing="0" w:after="0" w:afterAutospacing="0" w:line="324" w:lineRule="atLeast"/>
        <w:jc w:val="both"/>
        <w:rPr>
          <w:color w:val="000000"/>
        </w:rPr>
      </w:pPr>
    </w:p>
    <w:p w14:paraId="447324F4" w14:textId="77777777" w:rsidR="00A04E66" w:rsidRDefault="00A04E66"/>
    <w:sectPr w:rsidR="00A04E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E66"/>
    <w:rsid w:val="00023A84"/>
    <w:rsid w:val="000542FC"/>
    <w:rsid w:val="00057D32"/>
    <w:rsid w:val="00061CC3"/>
    <w:rsid w:val="00082D18"/>
    <w:rsid w:val="00083906"/>
    <w:rsid w:val="00085F52"/>
    <w:rsid w:val="00095F9E"/>
    <w:rsid w:val="000A3864"/>
    <w:rsid w:val="000B4BF5"/>
    <w:rsid w:val="001058FE"/>
    <w:rsid w:val="0011081F"/>
    <w:rsid w:val="001175E4"/>
    <w:rsid w:val="0015354A"/>
    <w:rsid w:val="00156C54"/>
    <w:rsid w:val="001718AC"/>
    <w:rsid w:val="00176D07"/>
    <w:rsid w:val="00197634"/>
    <w:rsid w:val="001C1C5B"/>
    <w:rsid w:val="001E2378"/>
    <w:rsid w:val="00231ED7"/>
    <w:rsid w:val="00264EE1"/>
    <w:rsid w:val="002706ED"/>
    <w:rsid w:val="00275D95"/>
    <w:rsid w:val="00280AED"/>
    <w:rsid w:val="002B0015"/>
    <w:rsid w:val="002C26B7"/>
    <w:rsid w:val="002E3C1C"/>
    <w:rsid w:val="002F2D14"/>
    <w:rsid w:val="003063E1"/>
    <w:rsid w:val="003543E4"/>
    <w:rsid w:val="00363AE6"/>
    <w:rsid w:val="003641C9"/>
    <w:rsid w:val="00387B93"/>
    <w:rsid w:val="00390732"/>
    <w:rsid w:val="003A1FEB"/>
    <w:rsid w:val="003C2CAD"/>
    <w:rsid w:val="003F1E25"/>
    <w:rsid w:val="0040082D"/>
    <w:rsid w:val="00413283"/>
    <w:rsid w:val="00435EBC"/>
    <w:rsid w:val="004440C2"/>
    <w:rsid w:val="004605A9"/>
    <w:rsid w:val="004830C2"/>
    <w:rsid w:val="00497F79"/>
    <w:rsid w:val="004A55D7"/>
    <w:rsid w:val="004A7692"/>
    <w:rsid w:val="004B4259"/>
    <w:rsid w:val="004B67DA"/>
    <w:rsid w:val="004D1D21"/>
    <w:rsid w:val="004E3193"/>
    <w:rsid w:val="004F67B7"/>
    <w:rsid w:val="00511476"/>
    <w:rsid w:val="005460D8"/>
    <w:rsid w:val="005A3FEB"/>
    <w:rsid w:val="005C5069"/>
    <w:rsid w:val="00625995"/>
    <w:rsid w:val="0063359C"/>
    <w:rsid w:val="00683396"/>
    <w:rsid w:val="006D7DC6"/>
    <w:rsid w:val="006E33D3"/>
    <w:rsid w:val="007220BD"/>
    <w:rsid w:val="00734429"/>
    <w:rsid w:val="00737A35"/>
    <w:rsid w:val="0074766F"/>
    <w:rsid w:val="007811C2"/>
    <w:rsid w:val="007902C0"/>
    <w:rsid w:val="007B1CF9"/>
    <w:rsid w:val="007E09FC"/>
    <w:rsid w:val="008667CE"/>
    <w:rsid w:val="0087377E"/>
    <w:rsid w:val="00875947"/>
    <w:rsid w:val="00876B2C"/>
    <w:rsid w:val="00882728"/>
    <w:rsid w:val="008A2984"/>
    <w:rsid w:val="008B7755"/>
    <w:rsid w:val="008C48AE"/>
    <w:rsid w:val="008D0FA2"/>
    <w:rsid w:val="008E7030"/>
    <w:rsid w:val="00906B70"/>
    <w:rsid w:val="009606CF"/>
    <w:rsid w:val="00962DA2"/>
    <w:rsid w:val="00964F69"/>
    <w:rsid w:val="009B6E00"/>
    <w:rsid w:val="009E4951"/>
    <w:rsid w:val="00A04E66"/>
    <w:rsid w:val="00A7120F"/>
    <w:rsid w:val="00AA78AC"/>
    <w:rsid w:val="00AC7B77"/>
    <w:rsid w:val="00B02205"/>
    <w:rsid w:val="00B11585"/>
    <w:rsid w:val="00B24000"/>
    <w:rsid w:val="00B26383"/>
    <w:rsid w:val="00B37BC8"/>
    <w:rsid w:val="00B44BC3"/>
    <w:rsid w:val="00B74F4A"/>
    <w:rsid w:val="00B971B6"/>
    <w:rsid w:val="00BD2FE2"/>
    <w:rsid w:val="00BD4781"/>
    <w:rsid w:val="00C00CCF"/>
    <w:rsid w:val="00C232C2"/>
    <w:rsid w:val="00C63FAD"/>
    <w:rsid w:val="00D05A15"/>
    <w:rsid w:val="00D05E2F"/>
    <w:rsid w:val="00D07D4E"/>
    <w:rsid w:val="00D4154E"/>
    <w:rsid w:val="00DC141A"/>
    <w:rsid w:val="00E06B11"/>
    <w:rsid w:val="00E84E01"/>
    <w:rsid w:val="00E857C5"/>
    <w:rsid w:val="00E93763"/>
    <w:rsid w:val="00EA7231"/>
    <w:rsid w:val="00EC305E"/>
    <w:rsid w:val="00EE232E"/>
    <w:rsid w:val="00F5261C"/>
    <w:rsid w:val="00F65D25"/>
    <w:rsid w:val="00F72F94"/>
    <w:rsid w:val="00F869C6"/>
    <w:rsid w:val="00FC4DD4"/>
    <w:rsid w:val="00FD6415"/>
    <w:rsid w:val="00FF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587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12">
    <w:name w:val="s12"/>
    <w:basedOn w:val="Normal"/>
    <w:rsid w:val="00A04E6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bumpedfont15">
    <w:name w:val="bumpedfont15"/>
    <w:basedOn w:val="DefaultParagraphFont"/>
    <w:rsid w:val="00A04E66"/>
  </w:style>
  <w:style w:type="character" w:customStyle="1" w:styleId="apple-converted-space">
    <w:name w:val="apple-converted-space"/>
    <w:basedOn w:val="DefaultParagraphFont"/>
    <w:rsid w:val="00A04E66"/>
  </w:style>
  <w:style w:type="paragraph" w:styleId="NormalWeb">
    <w:name w:val="Normal (Web)"/>
    <w:basedOn w:val="Normal"/>
    <w:uiPriority w:val="99"/>
    <w:unhideWhenUsed/>
    <w:rsid w:val="00A04E6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4">
    <w:name w:val="s4"/>
    <w:basedOn w:val="Normal"/>
    <w:rsid w:val="00A04E6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F72F94"/>
    <w:pPr>
      <w:autoSpaceDE w:val="0"/>
      <w:autoSpaceDN w:val="0"/>
      <w:adjustRightInd w:val="0"/>
      <w:spacing w:line="241" w:lineRule="atLeast"/>
    </w:pPr>
    <w:rPr>
      <w:rFonts w:ascii="Minion Pro" w:eastAsia="Times New Roman" w:hAnsi="Minion Pro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12">
    <w:name w:val="s12"/>
    <w:basedOn w:val="Normal"/>
    <w:rsid w:val="00A04E6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bumpedfont15">
    <w:name w:val="bumpedfont15"/>
    <w:basedOn w:val="DefaultParagraphFont"/>
    <w:rsid w:val="00A04E66"/>
  </w:style>
  <w:style w:type="character" w:customStyle="1" w:styleId="apple-converted-space">
    <w:name w:val="apple-converted-space"/>
    <w:basedOn w:val="DefaultParagraphFont"/>
    <w:rsid w:val="00A04E66"/>
  </w:style>
  <w:style w:type="paragraph" w:styleId="NormalWeb">
    <w:name w:val="Normal (Web)"/>
    <w:basedOn w:val="Normal"/>
    <w:uiPriority w:val="99"/>
    <w:unhideWhenUsed/>
    <w:rsid w:val="00A04E6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4">
    <w:name w:val="s4"/>
    <w:basedOn w:val="Normal"/>
    <w:rsid w:val="00A04E6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F72F94"/>
    <w:pPr>
      <w:autoSpaceDE w:val="0"/>
      <w:autoSpaceDN w:val="0"/>
      <w:adjustRightInd w:val="0"/>
      <w:spacing w:line="241" w:lineRule="atLeast"/>
    </w:pPr>
    <w:rPr>
      <w:rFonts w:ascii="Minion Pro" w:eastAsia="Times New Roman" w:hAnsi="Minion Pro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 Hospitals</Company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Lwazi Sibanda</dc:creator>
  <cp:lastModifiedBy>Sibanda, Lwazi (Oral Surgery)</cp:lastModifiedBy>
  <cp:revision>4</cp:revision>
  <dcterms:created xsi:type="dcterms:W3CDTF">2018-09-26T10:38:00Z</dcterms:created>
  <dcterms:modified xsi:type="dcterms:W3CDTF">2018-09-26T10:41:00Z</dcterms:modified>
</cp:coreProperties>
</file>