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1EB" w:rsidRDefault="005B15FE" w:rsidP="00AF61EB">
      <w:pPr>
        <w:keepNext/>
      </w:pPr>
      <w:r>
        <w:rPr>
          <w:rFonts w:eastAsia="MS PGothic"/>
          <w:b/>
          <w:noProof/>
          <w:color w:val="000000"/>
          <w:sz w:val="28"/>
          <w:szCs w:val="28"/>
          <w:lang w:val="en-IN" w:eastAsia="en-IN"/>
        </w:rPr>
        <w:drawing>
          <wp:inline distT="0" distB="0" distL="0" distR="0">
            <wp:extent cx="1089945" cy="183832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to para curs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8034" cy="1851968"/>
                    </a:xfrm>
                    <a:prstGeom prst="rect">
                      <a:avLst/>
                    </a:prstGeom>
                  </pic:spPr>
                </pic:pic>
              </a:graphicData>
            </a:graphic>
          </wp:inline>
        </w:drawing>
      </w:r>
      <w:r w:rsidR="00F15162">
        <w:rPr>
          <w:rFonts w:eastAsia="MS PGothic"/>
          <w:b/>
          <w:noProof/>
          <w:color w:val="000000"/>
          <w:sz w:val="28"/>
          <w:szCs w:val="28"/>
          <w:lang w:val="en-IN" w:eastAsia="en-IN"/>
        </w:rPr>
        <w:pict>
          <v:roundrect id="_x0000_s1027" style="position:absolute;margin-left:314.25pt;margin-top:9.75pt;width:140.25pt;height:102pt;z-index:251657728;mso-position-horizontal-relative:text;mso-position-vertical-relative:text" arcsize="10923f" strokecolor="#9bbb59" strokeweight="2.5pt">
            <v:shadow color="#868686"/>
            <v:textbox style="mso-next-textbox:#_x0000_s1027">
              <w:txbxContent>
                <w:p w:rsidR="00AF61EB" w:rsidRDefault="00AF61EB">
                  <w:pPr>
                    <w:rPr>
                      <w:lang w:val="en-IN"/>
                    </w:rPr>
                  </w:pPr>
                </w:p>
                <w:p w:rsidR="00AF61EB" w:rsidRDefault="00751092">
                  <w:pPr>
                    <w:rPr>
                      <w:lang w:val="en-IN"/>
                    </w:rPr>
                  </w:pPr>
                  <w:r>
                    <w:rPr>
                      <w:b/>
                      <w:noProof/>
                      <w:color w:val="0000FF"/>
                      <w:lang w:val="en-IN"/>
                    </w:rPr>
                    <w:drawing>
                      <wp:inline distT="0" distB="0" distL="0" distR="0" wp14:anchorId="7E9EC1AB" wp14:editId="2B78BAB4">
                        <wp:extent cx="1424495" cy="48895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esp-logo.png"/>
                                <pic:cNvPicPr/>
                              </pic:nvPicPr>
                              <pic:blipFill>
                                <a:blip r:embed="rId5">
                                  <a:extLst>
                                    <a:ext uri="{28A0092B-C50C-407E-A947-70E740481C1C}">
                                      <a14:useLocalDpi xmlns:a14="http://schemas.microsoft.com/office/drawing/2010/main" val="0"/>
                                    </a:ext>
                                  </a:extLst>
                                </a:blip>
                                <a:stretch>
                                  <a:fillRect/>
                                </a:stretch>
                              </pic:blipFill>
                              <pic:spPr>
                                <a:xfrm>
                                  <a:off x="0" y="0"/>
                                  <a:ext cx="1434285" cy="492310"/>
                                </a:xfrm>
                                <a:prstGeom prst="rect">
                                  <a:avLst/>
                                </a:prstGeom>
                              </pic:spPr>
                            </pic:pic>
                          </a:graphicData>
                        </a:graphic>
                      </wp:inline>
                    </w:drawing>
                  </w:r>
                </w:p>
                <w:p w:rsidR="00AF61EB" w:rsidRPr="00B03DB8" w:rsidRDefault="00AF61EB">
                  <w:pPr>
                    <w:rPr>
                      <w:b/>
                      <w:color w:val="0000FF"/>
                      <w:lang w:val="en-IN"/>
                    </w:rPr>
                  </w:pPr>
                </w:p>
              </w:txbxContent>
            </v:textbox>
          </v:roundrect>
        </w:pict>
      </w:r>
    </w:p>
    <w:p w:rsidR="00AF61EB" w:rsidRPr="00B03DB8" w:rsidRDefault="00AF61EB" w:rsidP="00AF61EB">
      <w:pPr>
        <w:pStyle w:val="Legenda"/>
        <w:rPr>
          <w:rFonts w:eastAsia="MS PGothic"/>
          <w:b w:val="0"/>
          <w:color w:val="0000FF"/>
          <w:sz w:val="22"/>
          <w:szCs w:val="22"/>
        </w:rPr>
      </w:pP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751092">
        <w:rPr>
          <w:rFonts w:eastAsia="MS PGothic"/>
          <w:b/>
          <w:color w:val="000000"/>
          <w:sz w:val="28"/>
          <w:szCs w:val="28"/>
        </w:rPr>
        <w:t>Orthognathic surgery and quality of life improvement.</w:t>
      </w:r>
    </w:p>
    <w:p w:rsidR="005B4B32" w:rsidRPr="00751092" w:rsidRDefault="00074C9C" w:rsidP="00074C9C">
      <w:pPr>
        <w:rPr>
          <w:rFonts w:eastAsia="MS PGothic" w:hAnsi="Arial"/>
          <w:color w:val="000000"/>
        </w:rPr>
      </w:pPr>
      <w:r w:rsidRPr="00751092">
        <w:rPr>
          <w:rFonts w:eastAsia="MS PGothic" w:hAnsi="Arial"/>
          <w:color w:val="000000"/>
        </w:rPr>
        <w:br/>
      </w:r>
      <w:r w:rsidR="005B4B32" w:rsidRPr="00751092">
        <w:rPr>
          <w:rFonts w:eastAsia="MS PGothic" w:hAnsi="Arial"/>
          <w:color w:val="000000"/>
        </w:rPr>
        <w:t xml:space="preserve">Name: </w:t>
      </w:r>
      <w:r w:rsidR="00751092" w:rsidRPr="00751092">
        <w:rPr>
          <w:rFonts w:eastAsia="MS PGothic" w:hAnsi="Arial"/>
          <w:color w:val="000000"/>
        </w:rPr>
        <w:t xml:space="preserve">Prof. Dr. Marcelo S </w:t>
      </w:r>
      <w:proofErr w:type="spellStart"/>
      <w:r w:rsidR="00751092" w:rsidRPr="00751092">
        <w:rPr>
          <w:rFonts w:eastAsia="MS PGothic" w:hAnsi="Arial"/>
          <w:color w:val="000000"/>
        </w:rPr>
        <w:t>Monnazzi</w:t>
      </w:r>
      <w:proofErr w:type="spellEnd"/>
    </w:p>
    <w:p w:rsidR="008E2F78" w:rsidRPr="00751092" w:rsidRDefault="008E2F78" w:rsidP="003A3C5A">
      <w:pPr>
        <w:rPr>
          <w:rFonts w:eastAsia="MS PGothic" w:hAnsi="Arial"/>
          <w:color w:val="000000"/>
        </w:rPr>
      </w:pPr>
    </w:p>
    <w:p w:rsidR="00DC433A" w:rsidRPr="00751092" w:rsidRDefault="00751092" w:rsidP="00DC433A">
      <w:pPr>
        <w:rPr>
          <w:rFonts w:eastAsia="MS PGothic" w:hAnsi="Arial"/>
          <w:color w:val="000000"/>
        </w:rPr>
      </w:pPr>
      <w:r w:rsidRPr="00751092">
        <w:rPr>
          <w:rFonts w:eastAsia="MS PGothic" w:hAnsi="Arial"/>
          <w:color w:val="000000"/>
        </w:rPr>
        <w:t>Sao Paulo State University (U</w:t>
      </w:r>
      <w:r>
        <w:rPr>
          <w:rFonts w:eastAsia="MS PGothic" w:hAnsi="Arial"/>
          <w:color w:val="000000"/>
        </w:rPr>
        <w:t xml:space="preserve">NESP), Dental School, Campus </w:t>
      </w:r>
      <w:proofErr w:type="spellStart"/>
      <w:r>
        <w:rPr>
          <w:rFonts w:eastAsia="MS PGothic" w:hAnsi="Arial"/>
          <w:color w:val="000000"/>
        </w:rPr>
        <w:t>Araraquara</w:t>
      </w:r>
      <w:proofErr w:type="spellEnd"/>
      <w:r>
        <w:rPr>
          <w:rFonts w:eastAsia="MS PGothic" w:hAnsi="Arial"/>
          <w:color w:val="000000"/>
        </w:rPr>
        <w:t>, Brazil</w:t>
      </w:r>
    </w:p>
    <w:p w:rsidR="00DC433A" w:rsidRPr="00751092" w:rsidRDefault="00271DE7" w:rsidP="00DC433A">
      <w:pPr>
        <w:jc w:val="center"/>
        <w:rPr>
          <w:color w:val="0000FF"/>
          <w:sz w:val="36"/>
          <w:szCs w:val="36"/>
        </w:rPr>
      </w:pPr>
      <w:r>
        <w:rPr>
          <w:color w:val="0000FF"/>
          <w:sz w:val="36"/>
          <w:szCs w:val="36"/>
        </w:rPr>
        <w:tab/>
      </w:r>
    </w:p>
    <w:p w:rsidR="00751092" w:rsidRDefault="00751092" w:rsidP="00271DE7">
      <w:pPr>
        <w:ind w:firstLine="720"/>
        <w:jc w:val="both"/>
        <w:rPr>
          <w:color w:val="000000"/>
        </w:rPr>
      </w:pPr>
      <w:r w:rsidRPr="00751092">
        <w:rPr>
          <w:color w:val="000000"/>
        </w:rPr>
        <w:t xml:space="preserve">The </w:t>
      </w:r>
      <w:r>
        <w:rPr>
          <w:color w:val="000000"/>
        </w:rPr>
        <w:t>orthognathic surgery has been a changing life surgery for a while. Many</w:t>
      </w:r>
      <w:r w:rsidRPr="00751092">
        <w:rPr>
          <w:color w:val="000000"/>
        </w:rPr>
        <w:t xml:space="preserve"> stud</w:t>
      </w:r>
      <w:r>
        <w:rPr>
          <w:color w:val="000000"/>
        </w:rPr>
        <w:t>ies shown</w:t>
      </w:r>
      <w:r w:rsidRPr="00751092">
        <w:rPr>
          <w:color w:val="000000"/>
        </w:rPr>
        <w:t xml:space="preserve"> t</w:t>
      </w:r>
      <w:r>
        <w:rPr>
          <w:color w:val="000000"/>
        </w:rPr>
        <w:t>hat</w:t>
      </w:r>
      <w:r w:rsidRPr="00751092">
        <w:rPr>
          <w:color w:val="000000"/>
        </w:rPr>
        <w:t xml:space="preserve"> the quality of life of patients with dentofacial deformities</w:t>
      </w:r>
      <w:r>
        <w:rPr>
          <w:color w:val="000000"/>
        </w:rPr>
        <w:t xml:space="preserve"> </w:t>
      </w:r>
      <w:r w:rsidRPr="00751092">
        <w:rPr>
          <w:color w:val="000000"/>
        </w:rPr>
        <w:t>subjected to orthognathic surgery</w:t>
      </w:r>
      <w:r>
        <w:rPr>
          <w:color w:val="000000"/>
        </w:rPr>
        <w:t xml:space="preserve"> improve considerably. The dentofacial deformity itself is a huge negative factor for people. The life of those who carrier this deformity is full of negativism and preconception, and even sometimes these people </w:t>
      </w:r>
      <w:r w:rsidR="00271DE7">
        <w:rPr>
          <w:color w:val="000000"/>
        </w:rPr>
        <w:t>have some degree of depression.</w:t>
      </w:r>
    </w:p>
    <w:p w:rsidR="00271DE7" w:rsidRDefault="00271DE7" w:rsidP="00751092">
      <w:pPr>
        <w:jc w:val="both"/>
        <w:rPr>
          <w:color w:val="000000"/>
        </w:rPr>
      </w:pPr>
      <w:r>
        <w:rPr>
          <w:color w:val="000000"/>
        </w:rPr>
        <w:tab/>
        <w:t xml:space="preserve">Nowadays the appearance and the facial beauty is overvalued, and the social relationships in all varieties are influenced by the facial beauty. Many studies reported that even the social and economic behavior of beauty people seems to be better than the non-beautiful ones.  </w:t>
      </w:r>
    </w:p>
    <w:p w:rsidR="00271DE7" w:rsidRDefault="00271DE7" w:rsidP="00751092">
      <w:pPr>
        <w:jc w:val="both"/>
        <w:rPr>
          <w:color w:val="000000"/>
        </w:rPr>
      </w:pPr>
      <w:r>
        <w:rPr>
          <w:color w:val="000000"/>
        </w:rPr>
        <w:tab/>
        <w:t>The orthognathic surgery improves not only the occlusion but also the facial aesthetics, and this is the reason for this kind of procedure to be done more and more, with such great positive impact, despite all the technical details and possible complications.</w:t>
      </w:r>
    </w:p>
    <w:p w:rsidR="00751092" w:rsidRPr="00751092" w:rsidRDefault="00271DE7" w:rsidP="00751092">
      <w:pPr>
        <w:jc w:val="both"/>
        <w:rPr>
          <w:color w:val="000000"/>
        </w:rPr>
      </w:pPr>
      <w:r>
        <w:rPr>
          <w:color w:val="000000"/>
        </w:rPr>
        <w:tab/>
      </w:r>
      <w:r w:rsidR="00751092" w:rsidRPr="00751092">
        <w:rPr>
          <w:color w:val="000000"/>
        </w:rPr>
        <w:t>T</w:t>
      </w:r>
      <w:r>
        <w:rPr>
          <w:color w:val="000000"/>
        </w:rPr>
        <w:t>wo</w:t>
      </w:r>
      <w:r w:rsidR="00751092" w:rsidRPr="00751092">
        <w:rPr>
          <w:color w:val="000000"/>
        </w:rPr>
        <w:t xml:space="preserve"> groups of patients were interviewed and the OQLQ </w:t>
      </w:r>
      <w:r>
        <w:rPr>
          <w:color w:val="000000"/>
        </w:rPr>
        <w:t xml:space="preserve">(Orthognathic Quality of Life Questionnaire) </w:t>
      </w:r>
      <w:r w:rsidR="00751092" w:rsidRPr="00751092">
        <w:rPr>
          <w:color w:val="000000"/>
        </w:rPr>
        <w:t>instrument was applied to them by one only examiner</w:t>
      </w:r>
      <w:r>
        <w:rPr>
          <w:color w:val="000000"/>
        </w:rPr>
        <w:t xml:space="preserve">, </w:t>
      </w:r>
      <w:proofErr w:type="gramStart"/>
      <w:r>
        <w:rPr>
          <w:color w:val="000000"/>
        </w:rPr>
        <w:t>in order to</w:t>
      </w:r>
      <w:proofErr w:type="gramEnd"/>
      <w:r>
        <w:rPr>
          <w:color w:val="000000"/>
        </w:rPr>
        <w:t xml:space="preserve"> evaluate if is there some difference in the quality of life of these patients. One group was composed by dentofacial </w:t>
      </w:r>
      <w:r w:rsidR="002B596A">
        <w:rPr>
          <w:color w:val="000000"/>
        </w:rPr>
        <w:t>deformities</w:t>
      </w:r>
      <w:r>
        <w:rPr>
          <w:color w:val="000000"/>
        </w:rPr>
        <w:t xml:space="preserve"> patients in preparation for the surgery, and the other group was composed by patients who already have the surgery done.</w:t>
      </w:r>
    </w:p>
    <w:p w:rsidR="00751092" w:rsidRPr="00751092" w:rsidRDefault="00271DE7" w:rsidP="00271DE7">
      <w:pPr>
        <w:ind w:firstLine="720"/>
        <w:jc w:val="both"/>
        <w:rPr>
          <w:color w:val="000000"/>
        </w:rPr>
      </w:pPr>
      <w:r>
        <w:rPr>
          <w:color w:val="000000"/>
        </w:rPr>
        <w:t>The r</w:t>
      </w:r>
      <w:r w:rsidR="00751092" w:rsidRPr="00751092">
        <w:rPr>
          <w:color w:val="000000"/>
        </w:rPr>
        <w:t>esults showed statistical difference between groups and suggested that patients</w:t>
      </w:r>
      <w:r>
        <w:rPr>
          <w:color w:val="000000"/>
        </w:rPr>
        <w:t xml:space="preserve"> </w:t>
      </w:r>
      <w:r w:rsidR="00751092" w:rsidRPr="00751092">
        <w:rPr>
          <w:color w:val="000000"/>
        </w:rPr>
        <w:t>subjected to the orthognathic surgery have better quality of life when compared to facial deformity carriers.</w:t>
      </w:r>
    </w:p>
    <w:p w:rsidR="00B8710A" w:rsidRDefault="00751092" w:rsidP="00271DE7">
      <w:pPr>
        <w:ind w:firstLine="720"/>
        <w:jc w:val="both"/>
        <w:rPr>
          <w:color w:val="000000"/>
        </w:rPr>
      </w:pPr>
      <w:r w:rsidRPr="00751092">
        <w:rPr>
          <w:color w:val="000000"/>
        </w:rPr>
        <w:t>The orthognathic surgery and the consequent dentofacial correction seems to make a positive effect in the quality of life.</w:t>
      </w:r>
    </w:p>
    <w:p w:rsidR="00271DE7" w:rsidRDefault="00271DE7" w:rsidP="00363668">
      <w:pPr>
        <w:jc w:val="both"/>
        <w:rPr>
          <w:b/>
        </w:rPr>
      </w:pPr>
    </w:p>
    <w:p w:rsidR="002B596A" w:rsidRPr="002B596A" w:rsidRDefault="002B596A" w:rsidP="00363668">
      <w:pPr>
        <w:jc w:val="both"/>
      </w:pPr>
      <w:r>
        <w:rPr>
          <w:b/>
        </w:rPr>
        <w:t xml:space="preserve">Key words: </w:t>
      </w:r>
      <w:r>
        <w:t>Orthognathic surgery; facial aesthetics; quality of life</w:t>
      </w:r>
    </w:p>
    <w:p w:rsidR="00271DE7" w:rsidRDefault="00271DE7" w:rsidP="00363668">
      <w:pPr>
        <w:jc w:val="both"/>
        <w:rPr>
          <w:b/>
        </w:rPr>
      </w:pPr>
    </w:p>
    <w:p w:rsidR="00B8710A" w:rsidRDefault="00B8710A" w:rsidP="00363668">
      <w:pPr>
        <w:jc w:val="both"/>
        <w:rPr>
          <w:b/>
        </w:rPr>
      </w:pPr>
      <w:r w:rsidRPr="00732C88">
        <w:rPr>
          <w:b/>
        </w:rPr>
        <w:t>Biography</w:t>
      </w:r>
    </w:p>
    <w:p w:rsidR="00CE6677" w:rsidRDefault="002B596A" w:rsidP="00363668">
      <w:pPr>
        <w:jc w:val="both"/>
        <w:rPr>
          <w:b/>
        </w:rPr>
      </w:pPr>
      <w:r>
        <w:rPr>
          <w:b/>
        </w:rPr>
        <w:lastRenderedPageBreak/>
        <w:tab/>
      </w:r>
    </w:p>
    <w:p w:rsidR="007D233A" w:rsidRPr="002B596A" w:rsidRDefault="002B596A" w:rsidP="007D233A">
      <w:pPr>
        <w:jc w:val="both"/>
      </w:pPr>
      <w:r>
        <w:rPr>
          <w:b/>
        </w:rPr>
        <w:tab/>
      </w:r>
      <w:r w:rsidRPr="002B596A">
        <w:t xml:space="preserve">Marcelo </w:t>
      </w:r>
      <w:proofErr w:type="spellStart"/>
      <w:r w:rsidRPr="002B596A">
        <w:t>Monnazzi</w:t>
      </w:r>
      <w:proofErr w:type="spellEnd"/>
      <w:r w:rsidRPr="002B596A">
        <w:t xml:space="preserve"> has completed his Master’s Degree at the age of 29 years from </w:t>
      </w:r>
      <w:proofErr w:type="spellStart"/>
      <w:r w:rsidRPr="002B596A">
        <w:t>Universidade</w:t>
      </w:r>
      <w:proofErr w:type="spellEnd"/>
      <w:r w:rsidRPr="002B596A">
        <w:t xml:space="preserve"> de Marilia (Oral and Maxillofacial Surgery Department), PhD at the age of 32 years from (</w:t>
      </w:r>
      <w:proofErr w:type="spellStart"/>
      <w:r w:rsidRPr="002B596A">
        <w:t>Unicamp</w:t>
      </w:r>
      <w:proofErr w:type="spellEnd"/>
      <w:r w:rsidRPr="002B596A">
        <w:t xml:space="preserve"> Medical School, Plastic Surgery Department) and postdoctoral studies from (USP Dental School, Maxillofacial Surgery Department).Volunteer Professor of the UNESP Dental School of </w:t>
      </w:r>
      <w:proofErr w:type="spellStart"/>
      <w:r w:rsidRPr="002B596A">
        <w:t>Araraquara</w:t>
      </w:r>
      <w:proofErr w:type="spellEnd"/>
      <w:r w:rsidRPr="002B596A">
        <w:t xml:space="preserve">, Oral and Maxillofacial Surgery Department, Chairman of the Maxillofacial Surgery Department at the Carlos Fernando </w:t>
      </w:r>
      <w:proofErr w:type="spellStart"/>
      <w:r w:rsidRPr="002B596A">
        <w:t>Malzoni</w:t>
      </w:r>
      <w:proofErr w:type="spellEnd"/>
      <w:r w:rsidRPr="002B596A">
        <w:t xml:space="preserve"> Hospital, has made fellowship in the year 2003 at the </w:t>
      </w:r>
      <w:proofErr w:type="spellStart"/>
      <w:r w:rsidRPr="002B596A">
        <w:t>UTSouthwestern</w:t>
      </w:r>
      <w:proofErr w:type="spellEnd"/>
      <w:r w:rsidRPr="002B596A">
        <w:t xml:space="preserve"> Medical School of Dallas, and another in 2008 at the Frankfurt University. </w:t>
      </w:r>
      <w:r w:rsidR="00F848FD" w:rsidRPr="002B596A">
        <w:t xml:space="preserve">He has published </w:t>
      </w:r>
      <w:r>
        <w:t>many papers</w:t>
      </w:r>
      <w:r w:rsidR="0031455A" w:rsidRPr="002B596A">
        <w:t>.</w:t>
      </w:r>
      <w:r w:rsidR="00B03DB8" w:rsidRPr="002B596A">
        <w:t xml:space="preserve"> </w:t>
      </w:r>
    </w:p>
    <w:p w:rsidR="007D233A" w:rsidRDefault="007D233A" w:rsidP="007D233A"/>
    <w:p w:rsidR="007D233A" w:rsidRDefault="00175A7A" w:rsidP="00363668">
      <w:pPr>
        <w:jc w:val="both"/>
        <w:rPr>
          <w:b/>
        </w:rPr>
      </w:pPr>
      <w:r>
        <w:rPr>
          <w:b/>
        </w:rPr>
        <w:t>Recent Publications:</w:t>
      </w:r>
    </w:p>
    <w:p w:rsidR="00175A7A" w:rsidRDefault="00175A7A" w:rsidP="00363668">
      <w:pPr>
        <w:jc w:val="both"/>
        <w:rPr>
          <w:b/>
        </w:rPr>
      </w:pPr>
    </w:p>
    <w:p w:rsidR="00F15162" w:rsidRPr="00F15162" w:rsidRDefault="00F15162" w:rsidP="00F15162">
      <w:pPr>
        <w:jc w:val="both"/>
        <w:rPr>
          <w:b/>
          <w:lang w:val="pt-BR"/>
        </w:rPr>
      </w:pPr>
      <w:r w:rsidRPr="00F15162">
        <w:rPr>
          <w:b/>
          <w:lang w:val="pt-BR"/>
        </w:rPr>
        <w:t xml:space="preserve">1.RODRIGUES, M. </w:t>
      </w:r>
      <w:proofErr w:type="gramStart"/>
      <w:r w:rsidRPr="00F15162">
        <w:rPr>
          <w:b/>
          <w:lang w:val="pt-BR"/>
        </w:rPr>
        <w:t>M. ;</w:t>
      </w:r>
      <w:proofErr w:type="gramEnd"/>
      <w:r w:rsidRPr="00F15162">
        <w:rPr>
          <w:b/>
          <w:lang w:val="pt-BR"/>
        </w:rPr>
        <w:t xml:space="preserve"> PASSERI, L. A. ; </w:t>
      </w:r>
      <w:proofErr w:type="spellStart"/>
      <w:r w:rsidRPr="00F15162">
        <w:rPr>
          <w:b/>
          <w:lang w:val="pt-BR"/>
        </w:rPr>
        <w:t>Monnazzi,MS</w:t>
      </w:r>
      <w:proofErr w:type="spellEnd"/>
      <w:r w:rsidRPr="00F15162">
        <w:rPr>
          <w:b/>
          <w:lang w:val="pt-BR"/>
        </w:rPr>
        <w:t xml:space="preserve"> ; GABRIELLI, Marisa Aparecida </w:t>
      </w:r>
      <w:proofErr w:type="spellStart"/>
      <w:r w:rsidRPr="00F15162">
        <w:rPr>
          <w:b/>
          <w:lang w:val="pt-BR"/>
        </w:rPr>
        <w:t>Cabrini</w:t>
      </w:r>
      <w:proofErr w:type="spellEnd"/>
      <w:r w:rsidRPr="00F15162">
        <w:rPr>
          <w:b/>
          <w:lang w:val="pt-BR"/>
        </w:rPr>
        <w:t xml:space="preserve"> ; GABRIELLI, Mario Francisco Real ; PEREIRA FILHO, </w:t>
      </w:r>
      <w:proofErr w:type="spellStart"/>
      <w:r w:rsidRPr="00F15162">
        <w:rPr>
          <w:b/>
          <w:lang w:val="pt-BR"/>
        </w:rPr>
        <w:t>Valfrido</w:t>
      </w:r>
      <w:proofErr w:type="spellEnd"/>
      <w:r w:rsidRPr="00F15162">
        <w:rPr>
          <w:b/>
          <w:lang w:val="pt-BR"/>
        </w:rPr>
        <w:t xml:space="preserve"> </w:t>
      </w:r>
      <w:proofErr w:type="spellStart"/>
      <w:r w:rsidRPr="00F15162">
        <w:rPr>
          <w:b/>
          <w:lang w:val="pt-BR"/>
        </w:rPr>
        <w:t>Antonio</w:t>
      </w:r>
      <w:proofErr w:type="spellEnd"/>
      <w:r w:rsidRPr="00F15162">
        <w:rPr>
          <w:b/>
          <w:lang w:val="pt-BR"/>
        </w:rPr>
        <w:t xml:space="preserve"> . </w:t>
      </w:r>
      <w:r w:rsidRPr="00F15162">
        <w:rPr>
          <w:b/>
        </w:rPr>
        <w:t xml:space="preserve">Evaluation of Nasal Obstruction in Various Sagittal Skeletal Deformity of Jaws. </w:t>
      </w:r>
      <w:r w:rsidRPr="00F15162">
        <w:rPr>
          <w:b/>
          <w:lang w:val="pt-BR"/>
        </w:rPr>
        <w:t>JOURNAL OF CRANIOFACIAL SURGERY, v. 28, p. 790-792, 2017.</w:t>
      </w:r>
    </w:p>
    <w:p w:rsidR="00F15162" w:rsidRPr="00F15162" w:rsidRDefault="00F15162" w:rsidP="00F15162">
      <w:pPr>
        <w:jc w:val="both"/>
        <w:rPr>
          <w:b/>
          <w:lang w:val="pt-BR"/>
        </w:rPr>
      </w:pPr>
    </w:p>
    <w:p w:rsidR="00F15162" w:rsidRPr="00F15162" w:rsidRDefault="00F15162" w:rsidP="00F15162">
      <w:pPr>
        <w:jc w:val="both"/>
        <w:rPr>
          <w:b/>
          <w:lang w:val="pt-BR"/>
        </w:rPr>
      </w:pPr>
      <w:r w:rsidRPr="00F15162">
        <w:rPr>
          <w:b/>
          <w:lang w:val="pt-BR"/>
        </w:rPr>
        <w:t xml:space="preserve">2.MONNAZZI, Marcelo Silva; GABRIELLI, Mario Francisco </w:t>
      </w:r>
      <w:proofErr w:type="gramStart"/>
      <w:r w:rsidRPr="00F15162">
        <w:rPr>
          <w:b/>
          <w:lang w:val="pt-BR"/>
        </w:rPr>
        <w:t>Real ;</w:t>
      </w:r>
      <w:proofErr w:type="gramEnd"/>
      <w:r w:rsidRPr="00F15162">
        <w:rPr>
          <w:b/>
          <w:lang w:val="pt-BR"/>
        </w:rPr>
        <w:t xml:space="preserve"> GABRIELLI, Marisa Aparecida </w:t>
      </w:r>
      <w:proofErr w:type="spellStart"/>
      <w:r w:rsidRPr="00F15162">
        <w:rPr>
          <w:b/>
          <w:lang w:val="pt-BR"/>
        </w:rPr>
        <w:t>Cabrini</w:t>
      </w:r>
      <w:proofErr w:type="spellEnd"/>
      <w:r w:rsidRPr="00F15162">
        <w:rPr>
          <w:b/>
          <w:lang w:val="pt-BR"/>
        </w:rPr>
        <w:t xml:space="preserve"> ; TRIVELLATO, A. E. . </w:t>
      </w:r>
      <w:r w:rsidRPr="00F15162">
        <w:rPr>
          <w:b/>
        </w:rPr>
        <w:t>Treatment of mandibular condyle fractures. A twenty years review. DENTAL TRAUMATOLOGY, v. 33, p. 175-180, 2017.</w:t>
      </w:r>
    </w:p>
    <w:p w:rsidR="00F15162" w:rsidRPr="00F15162" w:rsidRDefault="00F15162" w:rsidP="00F15162">
      <w:pPr>
        <w:jc w:val="both"/>
        <w:rPr>
          <w:b/>
        </w:rPr>
      </w:pPr>
    </w:p>
    <w:p w:rsidR="00F15162" w:rsidRPr="00F15162" w:rsidRDefault="00F15162" w:rsidP="00F15162">
      <w:pPr>
        <w:jc w:val="both"/>
        <w:rPr>
          <w:b/>
          <w:lang w:val="pt-BR"/>
        </w:rPr>
      </w:pPr>
      <w:r w:rsidRPr="00F15162">
        <w:rPr>
          <w:b/>
          <w:lang w:val="pt-BR"/>
        </w:rPr>
        <w:t xml:space="preserve">3.HOCHULI-VIEIRA, Eduardo ou VIEIRA, Eduardo </w:t>
      </w:r>
      <w:proofErr w:type="spellStart"/>
      <w:proofErr w:type="gramStart"/>
      <w:r w:rsidRPr="00F15162">
        <w:rPr>
          <w:b/>
          <w:lang w:val="pt-BR"/>
        </w:rPr>
        <w:t>Hochuli</w:t>
      </w:r>
      <w:proofErr w:type="spellEnd"/>
      <w:r w:rsidRPr="00F15162">
        <w:rPr>
          <w:b/>
          <w:lang w:val="pt-BR"/>
        </w:rPr>
        <w:t xml:space="preserve"> ;</w:t>
      </w:r>
      <w:proofErr w:type="gramEnd"/>
      <w:r w:rsidRPr="00F15162">
        <w:rPr>
          <w:b/>
          <w:lang w:val="pt-BR"/>
        </w:rPr>
        <w:t xml:space="preserve"> ENGLER, A. ; PEREIRA-FILHO, </w:t>
      </w:r>
      <w:proofErr w:type="spellStart"/>
      <w:r w:rsidRPr="00F15162">
        <w:rPr>
          <w:b/>
          <w:lang w:val="pt-BR"/>
        </w:rPr>
        <w:t>Valfrido</w:t>
      </w:r>
      <w:proofErr w:type="spellEnd"/>
      <w:r w:rsidRPr="00F15162">
        <w:rPr>
          <w:b/>
          <w:lang w:val="pt-BR"/>
        </w:rPr>
        <w:t xml:space="preserve"> </w:t>
      </w:r>
      <w:proofErr w:type="spellStart"/>
      <w:r w:rsidRPr="00F15162">
        <w:rPr>
          <w:b/>
          <w:lang w:val="pt-BR"/>
        </w:rPr>
        <w:t>Antonio</w:t>
      </w:r>
      <w:proofErr w:type="spellEnd"/>
      <w:r w:rsidRPr="00F15162">
        <w:rPr>
          <w:b/>
          <w:lang w:val="pt-BR"/>
        </w:rPr>
        <w:t xml:space="preserve"> ; SASKA, S. ; MONNAZZI, Marcelo Silva . </w:t>
      </w:r>
      <w:r w:rsidRPr="00F15162">
        <w:rPr>
          <w:b/>
        </w:rPr>
        <w:t xml:space="preserve">Adhesives based on butyl-cyanoacrylate for fixation of autologous bone grafts. </w:t>
      </w:r>
      <w:r w:rsidRPr="00F15162">
        <w:rPr>
          <w:b/>
          <w:lang w:val="pt-BR"/>
        </w:rPr>
        <w:t>DENTAL TRAUMATOLOGY, v. 33, p. 261-268, 2017.</w:t>
      </w:r>
    </w:p>
    <w:p w:rsidR="00F15162" w:rsidRPr="00F15162" w:rsidRDefault="00F15162" w:rsidP="00F15162">
      <w:pPr>
        <w:jc w:val="both"/>
        <w:rPr>
          <w:b/>
          <w:lang w:val="pt-BR"/>
        </w:rPr>
      </w:pPr>
    </w:p>
    <w:p w:rsidR="00F15162" w:rsidRPr="00F15162" w:rsidRDefault="00F15162" w:rsidP="00F15162">
      <w:pPr>
        <w:jc w:val="both"/>
        <w:rPr>
          <w:b/>
          <w:lang w:val="pt-BR"/>
        </w:rPr>
      </w:pPr>
      <w:r w:rsidRPr="00F15162">
        <w:rPr>
          <w:b/>
          <w:lang w:val="pt-BR"/>
        </w:rPr>
        <w:t xml:space="preserve">4.MONNAZZI, Marcelo Silva; GABRIELLI, Marisa Aparecida </w:t>
      </w:r>
      <w:proofErr w:type="spellStart"/>
      <w:proofErr w:type="gramStart"/>
      <w:r w:rsidRPr="00F15162">
        <w:rPr>
          <w:b/>
          <w:lang w:val="pt-BR"/>
        </w:rPr>
        <w:t>Cabrini</w:t>
      </w:r>
      <w:proofErr w:type="spellEnd"/>
      <w:r w:rsidRPr="00F15162">
        <w:rPr>
          <w:b/>
          <w:lang w:val="pt-BR"/>
        </w:rPr>
        <w:t xml:space="preserve"> ;</w:t>
      </w:r>
      <w:proofErr w:type="gramEnd"/>
      <w:r w:rsidRPr="00F15162">
        <w:rPr>
          <w:b/>
          <w:lang w:val="pt-BR"/>
        </w:rPr>
        <w:t xml:space="preserve"> GABRIELLI, Mário Francisco Real ; TRIVELLATO, Alexandre Elias . </w:t>
      </w:r>
      <w:r w:rsidRPr="00F15162">
        <w:rPr>
          <w:b/>
        </w:rPr>
        <w:t xml:space="preserve">Mandibular angle fractures: a comparative study between one- and two-plate fixation. </w:t>
      </w:r>
      <w:r w:rsidRPr="00F15162">
        <w:rPr>
          <w:b/>
          <w:lang w:val="pt-BR"/>
        </w:rPr>
        <w:t xml:space="preserve">DENTAL TRAUMATOLOGY, v. </w:t>
      </w:r>
      <w:proofErr w:type="spellStart"/>
      <w:r w:rsidRPr="00F15162">
        <w:rPr>
          <w:b/>
          <w:lang w:val="pt-BR"/>
        </w:rPr>
        <w:t>xx</w:t>
      </w:r>
      <w:proofErr w:type="spellEnd"/>
      <w:r w:rsidRPr="00F15162">
        <w:rPr>
          <w:b/>
          <w:lang w:val="pt-BR"/>
        </w:rPr>
        <w:t xml:space="preserve">, p. </w:t>
      </w:r>
      <w:proofErr w:type="spellStart"/>
      <w:r w:rsidRPr="00F15162">
        <w:rPr>
          <w:b/>
          <w:lang w:val="pt-BR"/>
        </w:rPr>
        <w:t>xx-xxx</w:t>
      </w:r>
      <w:proofErr w:type="spellEnd"/>
      <w:r w:rsidRPr="00F15162">
        <w:rPr>
          <w:b/>
          <w:lang w:val="pt-BR"/>
        </w:rPr>
        <w:t>, 2017.</w:t>
      </w:r>
    </w:p>
    <w:p w:rsidR="00F15162" w:rsidRPr="00F15162" w:rsidRDefault="00F15162" w:rsidP="00F15162">
      <w:pPr>
        <w:jc w:val="both"/>
        <w:rPr>
          <w:b/>
          <w:lang w:val="pt-BR"/>
        </w:rPr>
      </w:pPr>
    </w:p>
    <w:p w:rsidR="00F15162" w:rsidRPr="00F15162" w:rsidRDefault="00F15162" w:rsidP="00F15162">
      <w:pPr>
        <w:jc w:val="both"/>
        <w:rPr>
          <w:b/>
          <w:lang w:val="pt-BR"/>
        </w:rPr>
      </w:pPr>
      <w:r w:rsidRPr="00F15162">
        <w:rPr>
          <w:b/>
          <w:lang w:val="pt-BR"/>
        </w:rPr>
        <w:t xml:space="preserve">5.MOURA, LUCAS </w:t>
      </w:r>
      <w:proofErr w:type="gramStart"/>
      <w:r w:rsidRPr="00F15162">
        <w:rPr>
          <w:b/>
          <w:lang w:val="pt-BR"/>
        </w:rPr>
        <w:t>BORIN ;</w:t>
      </w:r>
      <w:proofErr w:type="gramEnd"/>
      <w:r w:rsidRPr="00F15162">
        <w:rPr>
          <w:b/>
          <w:lang w:val="pt-BR"/>
        </w:rPr>
        <w:t xml:space="preserve"> SPIN-NETO, RUBENS ; SVERZUT, CÁSSIO EDVARD ; MONNAZZI, MARCELO DA SILVA ; TRIVELLATO, ALEXANDRE ELIAS ; GABRIELLI, Marisa Aparecida </w:t>
      </w:r>
      <w:proofErr w:type="spellStart"/>
      <w:r w:rsidRPr="00F15162">
        <w:rPr>
          <w:b/>
          <w:lang w:val="pt-BR"/>
        </w:rPr>
        <w:t>Cabrini</w:t>
      </w:r>
      <w:proofErr w:type="spellEnd"/>
      <w:r w:rsidRPr="00F15162">
        <w:rPr>
          <w:b/>
          <w:lang w:val="pt-BR"/>
        </w:rPr>
        <w:t xml:space="preserve"> ; PEREIRA-FILHO, </w:t>
      </w:r>
      <w:proofErr w:type="spellStart"/>
      <w:r w:rsidRPr="00F15162">
        <w:rPr>
          <w:b/>
          <w:lang w:val="pt-BR"/>
        </w:rPr>
        <w:t>Valfrido</w:t>
      </w:r>
      <w:proofErr w:type="spellEnd"/>
      <w:r w:rsidRPr="00F15162">
        <w:rPr>
          <w:b/>
          <w:lang w:val="pt-BR"/>
        </w:rPr>
        <w:t xml:space="preserve"> </w:t>
      </w:r>
      <w:proofErr w:type="spellStart"/>
      <w:r w:rsidRPr="00F15162">
        <w:rPr>
          <w:b/>
          <w:lang w:val="pt-BR"/>
        </w:rPr>
        <w:t>Antonio</w:t>
      </w:r>
      <w:proofErr w:type="spellEnd"/>
      <w:r w:rsidRPr="00F15162">
        <w:rPr>
          <w:b/>
          <w:lang w:val="pt-BR"/>
        </w:rPr>
        <w:t xml:space="preserve"> . </w:t>
      </w:r>
      <w:r w:rsidRPr="00F15162">
        <w:rPr>
          <w:b/>
        </w:rPr>
        <w:t xml:space="preserve">Evaluation of the palatal split pattern in surgically rapid maxillary expansion comparison of two techniques. </w:t>
      </w:r>
      <w:r w:rsidRPr="00F15162">
        <w:rPr>
          <w:b/>
          <w:lang w:val="pt-BR"/>
        </w:rPr>
        <w:t xml:space="preserve">Oral </w:t>
      </w:r>
      <w:proofErr w:type="spellStart"/>
      <w:r w:rsidRPr="00F15162">
        <w:rPr>
          <w:b/>
          <w:lang w:val="pt-BR"/>
        </w:rPr>
        <w:t>and</w:t>
      </w:r>
      <w:proofErr w:type="spellEnd"/>
      <w:r w:rsidRPr="00F15162">
        <w:rPr>
          <w:b/>
          <w:lang w:val="pt-BR"/>
        </w:rPr>
        <w:t xml:space="preserve"> </w:t>
      </w:r>
      <w:proofErr w:type="spellStart"/>
      <w:r w:rsidRPr="00F15162">
        <w:rPr>
          <w:b/>
          <w:lang w:val="pt-BR"/>
        </w:rPr>
        <w:t>Maxillofacial</w:t>
      </w:r>
      <w:proofErr w:type="spellEnd"/>
      <w:r w:rsidRPr="00F15162">
        <w:rPr>
          <w:b/>
          <w:lang w:val="pt-BR"/>
        </w:rPr>
        <w:t xml:space="preserve"> </w:t>
      </w:r>
      <w:proofErr w:type="spellStart"/>
      <w:r w:rsidRPr="00F15162">
        <w:rPr>
          <w:b/>
          <w:lang w:val="pt-BR"/>
        </w:rPr>
        <w:t>Surgery</w:t>
      </w:r>
      <w:proofErr w:type="spellEnd"/>
      <w:r w:rsidRPr="00F15162">
        <w:rPr>
          <w:b/>
          <w:lang w:val="pt-BR"/>
        </w:rPr>
        <w:t>, v. 20, p. 255-258, 2016.</w:t>
      </w:r>
    </w:p>
    <w:p w:rsidR="00F15162" w:rsidRPr="00F15162" w:rsidRDefault="00F15162" w:rsidP="00F15162">
      <w:pPr>
        <w:jc w:val="both"/>
        <w:rPr>
          <w:b/>
          <w:lang w:val="pt-BR"/>
        </w:rPr>
      </w:pPr>
      <w:r w:rsidRPr="00F15162">
        <w:rPr>
          <w:b/>
          <w:lang w:val="pt-BR"/>
        </w:rPr>
        <w:t>Citações:2|2</w:t>
      </w:r>
    </w:p>
    <w:p w:rsidR="00F15162" w:rsidRPr="00F15162" w:rsidRDefault="00F15162" w:rsidP="00F15162">
      <w:pPr>
        <w:jc w:val="both"/>
        <w:rPr>
          <w:b/>
          <w:lang w:val="pt-BR"/>
        </w:rPr>
      </w:pPr>
    </w:p>
    <w:p w:rsidR="00F15162" w:rsidRPr="00F15162" w:rsidRDefault="00F15162" w:rsidP="00F15162">
      <w:pPr>
        <w:jc w:val="both"/>
        <w:rPr>
          <w:b/>
        </w:rPr>
      </w:pPr>
      <w:r w:rsidRPr="00F15162">
        <w:rPr>
          <w:b/>
          <w:lang w:val="pt-BR"/>
        </w:rPr>
        <w:t xml:space="preserve">6.NETO, CARLOS ALBERTO </w:t>
      </w:r>
      <w:proofErr w:type="gramStart"/>
      <w:r w:rsidRPr="00F15162">
        <w:rPr>
          <w:b/>
          <w:lang w:val="pt-BR"/>
        </w:rPr>
        <w:t>RIBEIRO ;</w:t>
      </w:r>
      <w:proofErr w:type="gramEnd"/>
      <w:r w:rsidRPr="00F15162">
        <w:rPr>
          <w:b/>
          <w:lang w:val="pt-BR"/>
        </w:rPr>
        <w:t xml:space="preserve"> MONNAZZI, Marcelo Silva . </w:t>
      </w:r>
      <w:r w:rsidRPr="00F15162">
        <w:rPr>
          <w:b/>
        </w:rPr>
        <w:t>Oral myiasis in a patient with neurological signs. British Journal of Oral &amp; Maxillofacial Surgery, v. 54, p. 1146-1147, 2016.</w:t>
      </w:r>
    </w:p>
    <w:p w:rsidR="00F15162" w:rsidRPr="00F15162" w:rsidRDefault="00F15162" w:rsidP="00F15162">
      <w:pPr>
        <w:jc w:val="both"/>
        <w:rPr>
          <w:b/>
        </w:rPr>
      </w:pPr>
    </w:p>
    <w:p w:rsidR="00175A7A" w:rsidRDefault="00F15162" w:rsidP="00F15162">
      <w:pPr>
        <w:jc w:val="both"/>
        <w:rPr>
          <w:b/>
        </w:rPr>
      </w:pPr>
      <w:r w:rsidRPr="00F15162">
        <w:rPr>
          <w:b/>
        </w:rPr>
        <w:t xml:space="preserve">7.PEREIRA FILHO, V. </w:t>
      </w:r>
      <w:proofErr w:type="gramStart"/>
      <w:r w:rsidRPr="00F15162">
        <w:rPr>
          <w:b/>
        </w:rPr>
        <w:t>A. ;</w:t>
      </w:r>
      <w:proofErr w:type="gramEnd"/>
      <w:r w:rsidRPr="00F15162">
        <w:rPr>
          <w:b/>
        </w:rPr>
        <w:t xml:space="preserve"> GORLA, L. F. O. ; Reis, JM ; GABRIELLI, Marisa Ap Cabrini ; SPIN-NETO, R. ; </w:t>
      </w:r>
      <w:proofErr w:type="spellStart"/>
      <w:r w:rsidRPr="00F15162">
        <w:rPr>
          <w:b/>
        </w:rPr>
        <w:t>Monnazzi,MS</w:t>
      </w:r>
      <w:proofErr w:type="spellEnd"/>
      <w:r w:rsidRPr="00F15162">
        <w:rPr>
          <w:b/>
        </w:rPr>
        <w:t xml:space="preserve"> . Evaluation of Three Different Osteosynthesis Methods for Mandibular Angle Fractures. JOURNAL OF CRANIOFACIAL SURGERY, v. 27, p. 1770-1773, 2016.</w:t>
      </w:r>
    </w:p>
    <w:p w:rsidR="00F15162" w:rsidRDefault="00F15162" w:rsidP="00F15162">
      <w:pPr>
        <w:jc w:val="both"/>
        <w:rPr>
          <w:b/>
        </w:rPr>
      </w:pPr>
    </w:p>
    <w:p w:rsidR="00F15162" w:rsidRDefault="00F15162" w:rsidP="00F15162">
      <w:pPr>
        <w:jc w:val="both"/>
        <w:rPr>
          <w:b/>
        </w:rPr>
      </w:pPr>
      <w:r>
        <w:rPr>
          <w:b/>
        </w:rPr>
        <w:t xml:space="preserve">Marcelo Silva </w:t>
      </w:r>
      <w:proofErr w:type="spellStart"/>
      <w:r>
        <w:rPr>
          <w:b/>
        </w:rPr>
        <w:t>Monnazzi</w:t>
      </w:r>
      <w:proofErr w:type="spellEnd"/>
    </w:p>
    <w:p w:rsidR="00F15162" w:rsidRDefault="00F15162" w:rsidP="00F15162">
      <w:pPr>
        <w:jc w:val="both"/>
        <w:rPr>
          <w:b/>
        </w:rPr>
      </w:pPr>
      <w:r>
        <w:rPr>
          <w:b/>
        </w:rPr>
        <w:t xml:space="preserve">Sao Paulo State University, Dental School of </w:t>
      </w:r>
      <w:proofErr w:type="spellStart"/>
      <w:r>
        <w:rPr>
          <w:b/>
        </w:rPr>
        <w:t>Araraquara</w:t>
      </w:r>
      <w:proofErr w:type="spellEnd"/>
      <w:r>
        <w:rPr>
          <w:b/>
        </w:rPr>
        <w:t xml:space="preserve"> (UNESP)</w:t>
      </w:r>
    </w:p>
    <w:p w:rsidR="00F15162" w:rsidRDefault="00F15162" w:rsidP="00F15162">
      <w:pPr>
        <w:jc w:val="both"/>
        <w:rPr>
          <w:b/>
        </w:rPr>
      </w:pPr>
      <w:r>
        <w:rPr>
          <w:b/>
        </w:rPr>
        <w:t>Volunteer Professor</w:t>
      </w:r>
    </w:p>
    <w:p w:rsidR="00F15162" w:rsidRDefault="00F15162" w:rsidP="00F15162">
      <w:pPr>
        <w:jc w:val="both"/>
        <w:rPr>
          <w:b/>
        </w:rPr>
      </w:pPr>
      <w:r>
        <w:rPr>
          <w:b/>
        </w:rPr>
        <w:t>Brazil</w:t>
      </w:r>
    </w:p>
    <w:p w:rsidR="00F15162" w:rsidRDefault="00F15162" w:rsidP="00F15162">
      <w:pPr>
        <w:jc w:val="both"/>
        <w:rPr>
          <w:b/>
        </w:rPr>
      </w:pPr>
      <w:r>
        <w:rPr>
          <w:b/>
        </w:rPr>
        <w:t>Phone: 55 16 997823532</w:t>
      </w:r>
    </w:p>
    <w:p w:rsidR="00F15162" w:rsidRDefault="00F15162" w:rsidP="00F15162">
      <w:pPr>
        <w:jc w:val="both"/>
        <w:rPr>
          <w:b/>
          <w:lang w:val="pt-BR"/>
        </w:rPr>
      </w:pPr>
      <w:r w:rsidRPr="00F15162">
        <w:rPr>
          <w:b/>
          <w:lang w:val="pt-BR"/>
        </w:rPr>
        <w:t xml:space="preserve">e-mail: </w:t>
      </w:r>
      <w:hyperlink r:id="rId6" w:history="1">
        <w:r w:rsidRPr="00E20EEF">
          <w:rPr>
            <w:rStyle w:val="Hyperlink"/>
            <w:b/>
            <w:lang w:val="pt-BR"/>
          </w:rPr>
          <w:t>monnazzi@hotmail.com/</w:t>
        </w:r>
      </w:hyperlink>
      <w:r>
        <w:rPr>
          <w:b/>
          <w:lang w:val="pt-BR"/>
        </w:rPr>
        <w:t xml:space="preserve"> </w:t>
      </w:r>
      <w:hyperlink r:id="rId7" w:history="1">
        <w:r w:rsidRPr="00E20EEF">
          <w:rPr>
            <w:rStyle w:val="Hyperlink"/>
            <w:b/>
            <w:lang w:val="pt-BR"/>
          </w:rPr>
          <w:t>monnazzi@ig.com.br</w:t>
        </w:r>
      </w:hyperlink>
    </w:p>
    <w:p w:rsidR="00F15162" w:rsidRDefault="00F15162" w:rsidP="00F15162">
      <w:pPr>
        <w:jc w:val="both"/>
        <w:rPr>
          <w:b/>
          <w:lang w:val="pt-BR"/>
        </w:rPr>
      </w:pPr>
      <w:proofErr w:type="spellStart"/>
      <w:r>
        <w:rPr>
          <w:b/>
          <w:lang w:val="pt-BR"/>
        </w:rPr>
        <w:t>Category</w:t>
      </w:r>
      <w:proofErr w:type="spellEnd"/>
      <w:r>
        <w:rPr>
          <w:b/>
          <w:lang w:val="pt-BR"/>
        </w:rPr>
        <w:t xml:space="preserve">: Oral </w:t>
      </w:r>
      <w:proofErr w:type="spellStart"/>
      <w:r>
        <w:rPr>
          <w:b/>
          <w:lang w:val="pt-BR"/>
        </w:rPr>
        <w:t>presentation</w:t>
      </w:r>
      <w:proofErr w:type="spellEnd"/>
    </w:p>
    <w:p w:rsidR="00F15162" w:rsidRPr="00F15162" w:rsidRDefault="00F15162" w:rsidP="00F15162">
      <w:pPr>
        <w:jc w:val="both"/>
        <w:rPr>
          <w:b/>
        </w:rPr>
      </w:pPr>
      <w:r w:rsidRPr="00F15162">
        <w:rPr>
          <w:b/>
        </w:rPr>
        <w:t>Research Interest: orthognathic surgery, maxillofacial s</w:t>
      </w:r>
      <w:r>
        <w:rPr>
          <w:b/>
        </w:rPr>
        <w:t>urgery</w:t>
      </w:r>
      <w:bookmarkStart w:id="0" w:name="_GoBack"/>
      <w:bookmarkEnd w:id="0"/>
    </w:p>
    <w:sectPr w:rsidR="00F15162" w:rsidRPr="00F15162"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605F8"/>
    <w:rsid w:val="0002392A"/>
    <w:rsid w:val="00074C9C"/>
    <w:rsid w:val="000D6718"/>
    <w:rsid w:val="00175A7A"/>
    <w:rsid w:val="001B06AE"/>
    <w:rsid w:val="00265E72"/>
    <w:rsid w:val="00271DE7"/>
    <w:rsid w:val="002B596A"/>
    <w:rsid w:val="002C359D"/>
    <w:rsid w:val="002C3D9B"/>
    <w:rsid w:val="0031455A"/>
    <w:rsid w:val="00363668"/>
    <w:rsid w:val="00384441"/>
    <w:rsid w:val="003A3C5A"/>
    <w:rsid w:val="00437503"/>
    <w:rsid w:val="00441F91"/>
    <w:rsid w:val="004E62DD"/>
    <w:rsid w:val="004F0441"/>
    <w:rsid w:val="005B15FE"/>
    <w:rsid w:val="005B4B32"/>
    <w:rsid w:val="00654259"/>
    <w:rsid w:val="007341F9"/>
    <w:rsid w:val="00751092"/>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15162"/>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19F4F5A"/>
  <w15:docId w15:val="{D8C981BE-6CA2-4108-889F-0505B5B24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37503"/>
    <w:pPr>
      <w:ind w:left="720"/>
      <w:contextualSpacing/>
    </w:pPr>
  </w:style>
  <w:style w:type="paragraph" w:styleId="Textodebalo">
    <w:name w:val="Balloon Text"/>
    <w:basedOn w:val="Normal"/>
    <w:link w:val="TextodebaloChar"/>
    <w:uiPriority w:val="99"/>
    <w:semiHidden/>
    <w:unhideWhenUsed/>
    <w:rsid w:val="00AF61EB"/>
    <w:rPr>
      <w:rFonts w:ascii="Tahoma" w:hAnsi="Tahoma" w:cs="Tahoma"/>
      <w:sz w:val="16"/>
      <w:szCs w:val="16"/>
    </w:rPr>
  </w:style>
  <w:style w:type="character" w:customStyle="1" w:styleId="TextodebaloChar">
    <w:name w:val="Texto de balão Char"/>
    <w:basedOn w:val="Fontepargpadro"/>
    <w:link w:val="Textodebalo"/>
    <w:uiPriority w:val="99"/>
    <w:semiHidden/>
    <w:rsid w:val="00AF61EB"/>
    <w:rPr>
      <w:rFonts w:ascii="Tahoma" w:eastAsia="Batang" w:hAnsi="Tahoma" w:cs="Tahoma"/>
      <w:sz w:val="16"/>
      <w:szCs w:val="16"/>
      <w:lang w:eastAsia="ko-KR"/>
    </w:rPr>
  </w:style>
  <w:style w:type="paragraph" w:styleId="Legenda">
    <w:name w:val="caption"/>
    <w:basedOn w:val="Normal"/>
    <w:next w:val="Normal"/>
    <w:uiPriority w:val="35"/>
    <w:unhideWhenUsed/>
    <w:qFormat/>
    <w:rsid w:val="00AF61EB"/>
    <w:pPr>
      <w:spacing w:after="200"/>
    </w:pPr>
    <w:rPr>
      <w:b/>
      <w:bCs/>
      <w:color w:val="4F81BD"/>
      <w:sz w:val="18"/>
      <w:szCs w:val="18"/>
    </w:rPr>
  </w:style>
  <w:style w:type="character" w:styleId="Hyperlink">
    <w:name w:val="Hyperlink"/>
    <w:basedOn w:val="Fontepargpadro"/>
    <w:uiPriority w:val="99"/>
    <w:unhideWhenUsed/>
    <w:rsid w:val="00F15162"/>
    <w:rPr>
      <w:color w:val="0000FF" w:themeColor="hyperlink"/>
      <w:u w:val="single"/>
    </w:rPr>
  </w:style>
  <w:style w:type="character" w:styleId="MenoPendente">
    <w:name w:val="Unresolved Mention"/>
    <w:basedOn w:val="Fontepargpadro"/>
    <w:uiPriority w:val="99"/>
    <w:semiHidden/>
    <w:unhideWhenUsed/>
    <w:rsid w:val="00F151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onnazzi@ig.com.b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onnazzi@hotmail.com/"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733</Words>
  <Characters>4183</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Moita</cp:lastModifiedBy>
  <cp:revision>3</cp:revision>
  <dcterms:created xsi:type="dcterms:W3CDTF">2018-07-15T03:09:00Z</dcterms:created>
  <dcterms:modified xsi:type="dcterms:W3CDTF">2018-07-15T03:18:00Z</dcterms:modified>
</cp:coreProperties>
</file>