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25D" w:rsidRPr="00FC025D" w:rsidRDefault="008A514C" w:rsidP="00FC025D">
      <w:pPr>
        <w:spacing w:after="120"/>
        <w:outlineLvl w:val="0"/>
        <w:rPr>
          <w:rFonts w:asciiTheme="minorHAnsi" w:eastAsia="Times New Roman" w:hAnsiTheme="minorHAnsi" w:cs="Times New Roman"/>
          <w:b/>
          <w:bCs/>
          <w:color w:val="337AB7"/>
          <w:kern w:val="36"/>
          <w:sz w:val="36"/>
          <w:szCs w:val="36"/>
          <w:lang w:bidi="ta-IN"/>
        </w:rPr>
      </w:pPr>
      <w:r>
        <w:rPr>
          <w:rFonts w:asciiTheme="minorHAnsi" w:hAnsiTheme="minorHAnsi"/>
          <w:b/>
          <w:color w:val="337AB7"/>
          <w:sz w:val="36"/>
          <w:szCs w:val="36"/>
        </w:rPr>
        <w:t xml:space="preserve">Validated method for </w:t>
      </w:r>
      <w:r w:rsidR="00FC025D" w:rsidRPr="00FC025D">
        <w:rPr>
          <w:rFonts w:asciiTheme="minorHAnsi" w:hAnsiTheme="minorHAnsi"/>
          <w:b/>
          <w:color w:val="337AB7"/>
          <w:sz w:val="36"/>
          <w:szCs w:val="36"/>
        </w:rPr>
        <w:t xml:space="preserve">Determination of </w:t>
      </w:r>
      <w:r w:rsidR="00FC025D" w:rsidRPr="00FC025D">
        <w:rPr>
          <w:rFonts w:asciiTheme="minorHAnsi" w:eastAsia="Times New Roman" w:hAnsiTheme="minorHAnsi" w:cs="Times New Roman"/>
          <w:b/>
          <w:bCs/>
          <w:color w:val="337AB7"/>
          <w:kern w:val="36"/>
          <w:sz w:val="36"/>
          <w:szCs w:val="36"/>
          <w:lang w:bidi="ta-IN"/>
        </w:rPr>
        <w:t>total amino acids in rice using  reversed-phase high performance liquid chromatography (</w:t>
      </w:r>
      <w:r w:rsidR="00952F64">
        <w:rPr>
          <w:rFonts w:asciiTheme="minorHAnsi" w:eastAsia="Times New Roman" w:hAnsiTheme="minorHAnsi" w:cs="Times New Roman"/>
          <w:b/>
          <w:bCs/>
          <w:color w:val="337AB7"/>
          <w:kern w:val="36"/>
          <w:sz w:val="36"/>
          <w:szCs w:val="36"/>
          <w:lang w:bidi="ta-IN"/>
        </w:rPr>
        <w:t>RP-</w:t>
      </w:r>
      <w:r w:rsidR="00FC025D" w:rsidRPr="00FC025D">
        <w:rPr>
          <w:rFonts w:asciiTheme="minorHAnsi" w:eastAsia="Times New Roman" w:hAnsiTheme="minorHAnsi" w:cs="Times New Roman"/>
          <w:b/>
          <w:bCs/>
          <w:color w:val="337AB7"/>
          <w:kern w:val="36"/>
          <w:sz w:val="36"/>
          <w:szCs w:val="36"/>
          <w:lang w:bidi="ta-IN"/>
        </w:rPr>
        <w:t xml:space="preserve">HPLC) </w:t>
      </w:r>
    </w:p>
    <w:p w:rsidR="0018441E" w:rsidRPr="00E74F1E" w:rsidRDefault="0018441E" w:rsidP="0018441E">
      <w:pPr>
        <w:rPr>
          <w:sz w:val="18"/>
          <w:szCs w:val="18"/>
        </w:rPr>
      </w:pPr>
      <w:r w:rsidRPr="00E74F1E">
        <w:rPr>
          <w:sz w:val="18"/>
          <w:szCs w:val="18"/>
        </w:rPr>
        <w:t xml:space="preserve">G V </w:t>
      </w:r>
      <w:proofErr w:type="spellStart"/>
      <w:r w:rsidRPr="00E74F1E">
        <w:rPr>
          <w:sz w:val="18"/>
          <w:szCs w:val="18"/>
        </w:rPr>
        <w:t>V</w:t>
      </w:r>
      <w:proofErr w:type="spellEnd"/>
      <w:r w:rsidRPr="00E74F1E">
        <w:rPr>
          <w:sz w:val="18"/>
          <w:szCs w:val="18"/>
        </w:rPr>
        <w:t xml:space="preserve"> Liyanaarachchi</w:t>
      </w:r>
      <w:r w:rsidRPr="00E74F1E">
        <w:rPr>
          <w:sz w:val="18"/>
          <w:szCs w:val="18"/>
          <w:vertAlign w:val="superscript"/>
        </w:rPr>
        <w:t>1</w:t>
      </w:r>
      <w:r w:rsidRPr="00E74F1E">
        <w:rPr>
          <w:sz w:val="18"/>
          <w:szCs w:val="18"/>
        </w:rPr>
        <w:t xml:space="preserve">, K R </w:t>
      </w:r>
      <w:proofErr w:type="spellStart"/>
      <w:r w:rsidRPr="00E74F1E">
        <w:rPr>
          <w:sz w:val="18"/>
          <w:szCs w:val="18"/>
        </w:rPr>
        <w:t>R</w:t>
      </w:r>
      <w:proofErr w:type="spellEnd"/>
      <w:r w:rsidRPr="00E74F1E">
        <w:rPr>
          <w:sz w:val="18"/>
          <w:szCs w:val="18"/>
        </w:rPr>
        <w:t xml:space="preserve"> Mahanama</w:t>
      </w:r>
      <w:r w:rsidRPr="00E74F1E">
        <w:rPr>
          <w:sz w:val="18"/>
          <w:szCs w:val="18"/>
          <w:vertAlign w:val="superscript"/>
        </w:rPr>
        <w:t>2</w:t>
      </w:r>
      <w:r w:rsidRPr="00E74F1E">
        <w:rPr>
          <w:sz w:val="18"/>
          <w:szCs w:val="18"/>
        </w:rPr>
        <w:t xml:space="preserve">, H P </w:t>
      </w:r>
      <w:proofErr w:type="spellStart"/>
      <w:r w:rsidRPr="00E74F1E">
        <w:rPr>
          <w:sz w:val="18"/>
          <w:szCs w:val="18"/>
        </w:rPr>
        <w:t>P</w:t>
      </w:r>
      <w:proofErr w:type="spellEnd"/>
      <w:r w:rsidRPr="00E74F1E">
        <w:rPr>
          <w:sz w:val="18"/>
          <w:szCs w:val="18"/>
        </w:rPr>
        <w:t xml:space="preserve"> S Somasiri</w:t>
      </w:r>
      <w:r w:rsidRPr="00E74F1E">
        <w:rPr>
          <w:sz w:val="18"/>
          <w:szCs w:val="18"/>
          <w:vertAlign w:val="superscript"/>
        </w:rPr>
        <w:t>1</w:t>
      </w:r>
      <w:r w:rsidRPr="00E74F1E">
        <w:rPr>
          <w:sz w:val="18"/>
          <w:szCs w:val="18"/>
        </w:rPr>
        <w:t xml:space="preserve"> and P A N Punyasiri</w:t>
      </w:r>
      <w:r w:rsidRPr="00E74F1E">
        <w:rPr>
          <w:sz w:val="18"/>
          <w:szCs w:val="18"/>
          <w:vertAlign w:val="superscript"/>
        </w:rPr>
        <w:t>2</w:t>
      </w:r>
      <w:r w:rsidRPr="00E74F1E">
        <w:rPr>
          <w:sz w:val="18"/>
          <w:szCs w:val="18"/>
        </w:rPr>
        <w:t xml:space="preserve"> </w:t>
      </w:r>
    </w:p>
    <w:p w:rsidR="0018441E" w:rsidRPr="00E74F1E" w:rsidRDefault="0018441E" w:rsidP="0018441E">
      <w:pPr>
        <w:rPr>
          <w:sz w:val="18"/>
          <w:szCs w:val="18"/>
        </w:rPr>
      </w:pPr>
      <w:r w:rsidRPr="00E74F1E">
        <w:rPr>
          <w:sz w:val="18"/>
          <w:szCs w:val="18"/>
          <w:vertAlign w:val="superscript"/>
        </w:rPr>
        <w:t>1</w:t>
      </w:r>
      <w:r w:rsidRPr="00E74F1E">
        <w:rPr>
          <w:sz w:val="18"/>
          <w:szCs w:val="18"/>
        </w:rPr>
        <w:t xml:space="preserve"> Industrial Technology Institute, Sri Lanka</w:t>
      </w:r>
    </w:p>
    <w:p w:rsidR="0018441E" w:rsidRPr="00E74F1E" w:rsidRDefault="0018441E" w:rsidP="0018441E">
      <w:pPr>
        <w:rPr>
          <w:sz w:val="18"/>
          <w:szCs w:val="18"/>
        </w:rPr>
      </w:pPr>
      <w:r w:rsidRPr="00E74F1E">
        <w:rPr>
          <w:sz w:val="18"/>
          <w:szCs w:val="18"/>
        </w:rPr>
        <w:t xml:space="preserve"> </w:t>
      </w:r>
      <w:r w:rsidRPr="00E74F1E">
        <w:rPr>
          <w:sz w:val="18"/>
          <w:szCs w:val="18"/>
          <w:vertAlign w:val="superscript"/>
        </w:rPr>
        <w:t>2</w:t>
      </w:r>
      <w:r w:rsidRPr="00E74F1E">
        <w:rPr>
          <w:sz w:val="18"/>
          <w:szCs w:val="18"/>
        </w:rPr>
        <w:t xml:space="preserve"> University of Colombo, Sri Lanka</w:t>
      </w:r>
    </w:p>
    <w:p w:rsidR="00AE3E37" w:rsidRPr="00DE5957" w:rsidRDefault="00AE3E37" w:rsidP="00DE5957">
      <w:pPr>
        <w:ind w:right="104"/>
        <w:jc w:val="both"/>
        <w:rPr>
          <w:rFonts w:asciiTheme="minorHAnsi" w:hAnsiTheme="minorHAnsi"/>
          <w:sz w:val="21"/>
        </w:rPr>
        <w:sectPr w:rsidR="00AE3E37" w:rsidRPr="00DE5957" w:rsidSect="00077ED7">
          <w:headerReference w:type="default" r:id="rId7"/>
          <w:type w:val="continuous"/>
          <w:pgSz w:w="11910" w:h="16840"/>
          <w:pgMar w:top="1276" w:right="600" w:bottom="840" w:left="620" w:header="541" w:footer="642" w:gutter="0"/>
          <w:cols w:space="720"/>
        </w:sectPr>
      </w:pPr>
    </w:p>
    <w:p w:rsidR="00AE3E37" w:rsidRPr="00DE5957" w:rsidRDefault="00A9710C" w:rsidP="00DE5957">
      <w:pPr>
        <w:pStyle w:val="Heading3"/>
        <w:spacing w:before="147"/>
        <w:ind w:left="0" w:right="10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  <w:color w:val="BF5A14"/>
        </w:rPr>
        <w:lastRenderedPageBreak/>
        <w:t>Abstract</w:t>
      </w:r>
      <w:r w:rsidR="00404E5B" w:rsidRPr="00DE5957">
        <w:rPr>
          <w:rFonts w:asciiTheme="minorHAnsi" w:hAnsiTheme="minorHAnsi"/>
          <w:color w:val="BF5A14"/>
        </w:rPr>
        <w:t xml:space="preserve"> </w:t>
      </w:r>
    </w:p>
    <w:p w:rsidR="00FC025D" w:rsidRPr="00FC025D" w:rsidRDefault="00FC025D" w:rsidP="00FC025D">
      <w:pPr>
        <w:jc w:val="both"/>
        <w:rPr>
          <w:rFonts w:asciiTheme="minorHAnsi" w:hAnsiTheme="minorHAnsi" w:cs="Times New Roman"/>
          <w:bCs/>
          <w:color w:val="222222"/>
          <w:sz w:val="18"/>
          <w:szCs w:val="18"/>
          <w:shd w:val="clear" w:color="auto" w:fill="FFFFFF"/>
        </w:rPr>
      </w:pPr>
      <w:r w:rsidRPr="00FC025D">
        <w:rPr>
          <w:rFonts w:asciiTheme="minorHAnsi" w:hAnsiTheme="minorHAnsi" w:cs="Times New Roman"/>
          <w:sz w:val="18"/>
          <w:szCs w:val="18"/>
        </w:rPr>
        <w:t>The validation results of a method carried out for analysis of total amino acids (TAAs) in rice using high-performance liquid chromatography-diode array (HPLC-DAD) detection with o-</w:t>
      </w:r>
      <w:proofErr w:type="spellStart"/>
      <w:r w:rsidRPr="00FC025D">
        <w:rPr>
          <w:rFonts w:asciiTheme="minorHAnsi" w:hAnsiTheme="minorHAnsi" w:cs="Times New Roman"/>
          <w:sz w:val="18"/>
          <w:szCs w:val="18"/>
        </w:rPr>
        <w:t>phthalaldehyde</w:t>
      </w:r>
      <w:proofErr w:type="spellEnd"/>
      <w:r w:rsidRPr="00FC025D">
        <w:rPr>
          <w:rFonts w:asciiTheme="minorHAnsi" w:hAnsiTheme="minorHAnsi" w:cs="Times New Roman"/>
          <w:sz w:val="18"/>
          <w:szCs w:val="18"/>
        </w:rPr>
        <w:t xml:space="preserve"> (OPA) and </w:t>
      </w:r>
      <w:proofErr w:type="spellStart"/>
      <w:r w:rsidRPr="00FC025D">
        <w:rPr>
          <w:rFonts w:asciiTheme="minorHAnsi" w:hAnsiTheme="minorHAnsi" w:cs="Times New Roman"/>
          <w:bCs/>
          <w:color w:val="222222"/>
          <w:sz w:val="18"/>
          <w:szCs w:val="18"/>
          <w:shd w:val="clear" w:color="auto" w:fill="FFFFFF"/>
        </w:rPr>
        <w:t>Fluorenylmethyloxycarbonyl</w:t>
      </w:r>
      <w:proofErr w:type="spellEnd"/>
      <w:r w:rsidRPr="00FC025D">
        <w:rPr>
          <w:rFonts w:asciiTheme="minorHAnsi" w:hAnsiTheme="minorHAnsi" w:cs="Times New Roman"/>
          <w:bCs/>
          <w:color w:val="222222"/>
          <w:sz w:val="18"/>
          <w:szCs w:val="18"/>
          <w:shd w:val="clear" w:color="auto" w:fill="FFFFFF"/>
        </w:rPr>
        <w:t xml:space="preserve"> chloride (FMOC-</w:t>
      </w:r>
      <w:proofErr w:type="spellStart"/>
      <w:r w:rsidRPr="00FC025D">
        <w:rPr>
          <w:rFonts w:asciiTheme="minorHAnsi" w:hAnsiTheme="minorHAnsi" w:cs="Times New Roman"/>
          <w:bCs/>
          <w:color w:val="222222"/>
          <w:sz w:val="18"/>
          <w:szCs w:val="18"/>
          <w:shd w:val="clear" w:color="auto" w:fill="FFFFFF"/>
        </w:rPr>
        <w:t>Cl</w:t>
      </w:r>
      <w:proofErr w:type="spellEnd"/>
      <w:r w:rsidRPr="00FC025D">
        <w:rPr>
          <w:rFonts w:asciiTheme="minorHAnsi" w:hAnsiTheme="minorHAnsi" w:cs="Times New Roman"/>
          <w:bCs/>
          <w:color w:val="222222"/>
          <w:sz w:val="18"/>
          <w:szCs w:val="18"/>
          <w:shd w:val="clear" w:color="auto" w:fill="FFFFFF"/>
        </w:rPr>
        <w:t xml:space="preserve">) reagents is presented. </w:t>
      </w:r>
    </w:p>
    <w:p w:rsidR="00FC025D" w:rsidRPr="00FC025D" w:rsidRDefault="00FC025D" w:rsidP="00FC025D">
      <w:pPr>
        <w:jc w:val="both"/>
        <w:rPr>
          <w:rFonts w:asciiTheme="minorHAnsi" w:hAnsiTheme="minorHAnsi"/>
          <w:sz w:val="18"/>
          <w:szCs w:val="18"/>
        </w:rPr>
      </w:pPr>
      <w:r w:rsidRPr="00FC025D">
        <w:rPr>
          <w:rFonts w:asciiTheme="minorHAnsi" w:hAnsiTheme="minorHAnsi" w:cs="Times New Roman"/>
          <w:sz w:val="18"/>
          <w:szCs w:val="18"/>
        </w:rPr>
        <w:t xml:space="preserve">The validated method exhibited excellent selectivity allowing separation with resolution values (Rs) greater than 2 for seventeen amino acids in a single run. </w:t>
      </w:r>
      <w:proofErr w:type="gramStart"/>
      <w:r w:rsidRPr="00FC025D">
        <w:rPr>
          <w:rFonts w:asciiTheme="minorHAnsi" w:hAnsiTheme="minorHAnsi" w:cs="Times New Roman"/>
          <w:sz w:val="18"/>
          <w:szCs w:val="18"/>
        </w:rPr>
        <w:t>Based on the analysis performed on the certified reference material (CRM): NIST 3233 on breakfast cereals, the method was found accurate</w:t>
      </w:r>
      <w:r>
        <w:rPr>
          <w:rFonts w:asciiTheme="minorHAnsi" w:hAnsiTheme="minorHAnsi" w:cs="Times New Roman"/>
          <w:sz w:val="18"/>
          <w:szCs w:val="18"/>
        </w:rPr>
        <w:t xml:space="preserve"> for all the studied amino acids</w:t>
      </w:r>
      <w:r w:rsidRPr="00FC025D">
        <w:rPr>
          <w:rFonts w:asciiTheme="minorHAnsi" w:hAnsiTheme="minorHAnsi" w:cs="Times New Roman"/>
          <w:sz w:val="18"/>
          <w:szCs w:val="18"/>
        </w:rPr>
        <w:t>.</w:t>
      </w:r>
      <w:proofErr w:type="gramEnd"/>
      <w:r w:rsidRPr="00FC025D">
        <w:rPr>
          <w:rFonts w:asciiTheme="minorHAnsi" w:hAnsiTheme="minorHAnsi" w:cs="Times New Roman"/>
          <w:sz w:val="18"/>
          <w:szCs w:val="18"/>
        </w:rPr>
        <w:t xml:space="preserve"> The recoveries were found acceptable with values in the range 85 % - 100 % and with precision expressed as percentage relative standard deviation (% RSD) below 6 % for all the studied amino acids. Limit of detection (LOD) and limit of quantification (LOQ) values were 0.024 – 0.069 g/100g and 0.025 – 0.078 g/100g respectively. Method also had a wide working range with satisfactory linearity obtained over six calibration levels having regression coefficients greater than 0.999 for each individual amino acid.</w:t>
      </w:r>
    </w:p>
    <w:p w:rsidR="00FC025D" w:rsidRPr="00FC025D" w:rsidRDefault="00FC025D" w:rsidP="00FC025D">
      <w:pPr>
        <w:jc w:val="both"/>
        <w:rPr>
          <w:rFonts w:asciiTheme="minorHAnsi" w:hAnsiTheme="minorHAnsi" w:cs="Times New Roman"/>
          <w:sz w:val="18"/>
          <w:szCs w:val="18"/>
        </w:rPr>
      </w:pPr>
      <w:r w:rsidRPr="00FC025D">
        <w:rPr>
          <w:rFonts w:asciiTheme="minorHAnsi" w:hAnsiTheme="minorHAnsi" w:cs="Times New Roman"/>
          <w:sz w:val="18"/>
          <w:szCs w:val="18"/>
        </w:rPr>
        <w:t>In compliance with the international method validation guideline requirements, the validated method is accurate and reproducible allowing successful application of the method for determination of seventeen TAAs found in rice.</w:t>
      </w:r>
    </w:p>
    <w:p w:rsidR="00FC025D" w:rsidRPr="00FC025D" w:rsidRDefault="00FC025D" w:rsidP="00DE5957">
      <w:pPr>
        <w:pStyle w:val="BodyText"/>
        <w:spacing w:before="90" w:line="280" w:lineRule="auto"/>
        <w:ind w:right="104"/>
        <w:jc w:val="both"/>
        <w:rPr>
          <w:rFonts w:asciiTheme="minorHAnsi" w:hAnsiTheme="minorHAnsi"/>
        </w:rPr>
      </w:pPr>
    </w:p>
    <w:p w:rsidR="00AE3E37" w:rsidRPr="005B7558" w:rsidRDefault="00A9710C" w:rsidP="00DE5957">
      <w:pPr>
        <w:pStyle w:val="Heading3"/>
        <w:spacing w:before="74"/>
        <w:ind w:left="0" w:right="104"/>
        <w:jc w:val="both"/>
        <w:rPr>
          <w:rFonts w:asciiTheme="minorHAnsi" w:hAnsiTheme="minorHAnsi"/>
          <w:b w:val="0"/>
        </w:rPr>
      </w:pPr>
      <w:r w:rsidRPr="005B7558">
        <w:rPr>
          <w:rFonts w:asciiTheme="minorHAnsi" w:hAnsiTheme="minorHAnsi"/>
          <w:b w:val="0"/>
        </w:rPr>
        <w:br w:type="column"/>
      </w:r>
    </w:p>
    <w:p w:rsidR="00AE3E37" w:rsidRPr="005B7558" w:rsidRDefault="00FC025D" w:rsidP="00DE5957">
      <w:pPr>
        <w:pStyle w:val="BodyText"/>
        <w:spacing w:before="2"/>
        <w:ind w:right="102"/>
        <w:jc w:val="both"/>
        <w:rPr>
          <w:rFonts w:asciiTheme="minorHAnsi" w:hAnsiTheme="minorHAnsi"/>
          <w:sz w:val="16"/>
        </w:rPr>
      </w:pPr>
      <w:r w:rsidRPr="005B7558">
        <w:rPr>
          <w:rFonts w:asciiTheme="minorHAnsi" w:hAnsiTheme="minorHAnsi"/>
          <w:noProof/>
          <w:sz w:val="16"/>
        </w:rPr>
        <w:drawing>
          <wp:inline distT="0" distB="0" distL="0" distR="0">
            <wp:extent cx="3353257" cy="242617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815" cy="2428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25D" w:rsidRPr="005B7558" w:rsidRDefault="00FC025D" w:rsidP="00DE5957">
      <w:pPr>
        <w:spacing w:line="204" w:lineRule="exact"/>
        <w:ind w:right="104"/>
        <w:jc w:val="both"/>
        <w:rPr>
          <w:rFonts w:asciiTheme="minorHAnsi" w:hAnsiTheme="minorHAnsi"/>
          <w:noProof/>
          <w:sz w:val="20"/>
        </w:rPr>
      </w:pPr>
    </w:p>
    <w:p w:rsidR="00FC025D" w:rsidRPr="005B7558" w:rsidRDefault="00FC025D" w:rsidP="00DE5957">
      <w:pPr>
        <w:spacing w:line="204" w:lineRule="exact"/>
        <w:ind w:right="104"/>
        <w:jc w:val="both"/>
        <w:rPr>
          <w:rFonts w:asciiTheme="minorHAnsi" w:hAnsiTheme="minorHAnsi"/>
          <w:noProof/>
          <w:sz w:val="20"/>
        </w:rPr>
      </w:pPr>
    </w:p>
    <w:p w:rsidR="005973B9" w:rsidRPr="00F72DA8" w:rsidRDefault="005973B9" w:rsidP="00DE5957">
      <w:pPr>
        <w:spacing w:line="204" w:lineRule="exact"/>
        <w:ind w:right="104"/>
        <w:jc w:val="both"/>
        <w:rPr>
          <w:rFonts w:asciiTheme="minorHAnsi" w:hAnsiTheme="minorHAnsi"/>
          <w:b/>
          <w:color w:val="BF5A14"/>
          <w:sz w:val="20"/>
        </w:rPr>
      </w:pPr>
      <w:r w:rsidRPr="00F72DA8">
        <w:rPr>
          <w:rFonts w:asciiTheme="minorHAnsi" w:hAnsiTheme="minorHAnsi"/>
          <w:b/>
          <w:color w:val="BF5A14"/>
          <w:sz w:val="20"/>
        </w:rPr>
        <w:t xml:space="preserve">Recent Publications </w:t>
      </w:r>
    </w:p>
    <w:p w:rsidR="005B7558" w:rsidRPr="005B7558" w:rsidRDefault="005B7558" w:rsidP="005B7558">
      <w:pPr>
        <w:pStyle w:val="BodyText"/>
        <w:spacing w:line="218" w:lineRule="exact"/>
        <w:ind w:right="104"/>
        <w:jc w:val="both"/>
        <w:rPr>
          <w:rFonts w:asciiTheme="minorHAnsi" w:hAnsiTheme="minorHAnsi"/>
        </w:rPr>
      </w:pPr>
      <w:proofErr w:type="spellStart"/>
      <w:r w:rsidRPr="005B7558">
        <w:rPr>
          <w:rFonts w:asciiTheme="minorHAnsi" w:hAnsiTheme="minorHAnsi"/>
        </w:rPr>
        <w:t>Liyanaarachchi</w:t>
      </w:r>
      <w:proofErr w:type="spellEnd"/>
      <w:r w:rsidRPr="005B7558">
        <w:rPr>
          <w:rFonts w:asciiTheme="minorHAnsi" w:hAnsiTheme="minorHAnsi"/>
        </w:rPr>
        <w:t xml:space="preserve"> GVV, Mahanama KRR, </w:t>
      </w:r>
      <w:proofErr w:type="spellStart"/>
      <w:r w:rsidRPr="005B7558">
        <w:rPr>
          <w:rFonts w:asciiTheme="minorHAnsi" w:hAnsiTheme="minorHAnsi"/>
        </w:rPr>
        <w:t>Somasiri</w:t>
      </w:r>
      <w:proofErr w:type="spellEnd"/>
      <w:r w:rsidRPr="005B7558">
        <w:rPr>
          <w:rFonts w:asciiTheme="minorHAnsi" w:hAnsiTheme="minorHAnsi"/>
        </w:rPr>
        <w:t xml:space="preserve"> HPPS, </w:t>
      </w:r>
      <w:proofErr w:type="spellStart"/>
      <w:r w:rsidRPr="005B7558">
        <w:rPr>
          <w:rFonts w:asciiTheme="minorHAnsi" w:hAnsiTheme="minorHAnsi"/>
        </w:rPr>
        <w:t>Punyasiri</w:t>
      </w:r>
      <w:proofErr w:type="spellEnd"/>
      <w:r w:rsidRPr="005B7558">
        <w:rPr>
          <w:rFonts w:asciiTheme="minorHAnsi" w:hAnsiTheme="minorHAnsi"/>
        </w:rPr>
        <w:t xml:space="preserve"> PAN, (2018) Development and validation of a method for direct, </w:t>
      </w:r>
      <w:proofErr w:type="spellStart"/>
      <w:r w:rsidRPr="005B7558">
        <w:rPr>
          <w:rFonts w:asciiTheme="minorHAnsi" w:hAnsiTheme="minorHAnsi"/>
        </w:rPr>
        <w:t>underivatized</w:t>
      </w:r>
      <w:proofErr w:type="spellEnd"/>
      <w:r w:rsidRPr="005B7558">
        <w:rPr>
          <w:rFonts w:asciiTheme="minorHAnsi" w:hAnsiTheme="minorHAnsi"/>
        </w:rPr>
        <w:t xml:space="preserve"> analysis of free amino acids in rice using liquid chromatography–tandem mass spectrometry. </w:t>
      </w:r>
      <w:proofErr w:type="gramStart"/>
      <w:r w:rsidRPr="005B7558">
        <w:rPr>
          <w:rFonts w:asciiTheme="minorHAnsi" w:hAnsiTheme="minorHAnsi"/>
        </w:rPr>
        <w:t>J</w:t>
      </w:r>
      <w:r>
        <w:rPr>
          <w:rFonts w:asciiTheme="minorHAnsi" w:hAnsiTheme="minorHAnsi"/>
        </w:rPr>
        <w:t xml:space="preserve">ournal of </w:t>
      </w:r>
      <w:r w:rsidRPr="005B7558">
        <w:rPr>
          <w:rFonts w:asciiTheme="minorHAnsi" w:hAnsiTheme="minorHAnsi"/>
        </w:rPr>
        <w:t>Chromatogr</w:t>
      </w:r>
      <w:r>
        <w:rPr>
          <w:rFonts w:asciiTheme="minorHAnsi" w:hAnsiTheme="minorHAnsi"/>
        </w:rPr>
        <w:t>aphy</w:t>
      </w:r>
      <w:r w:rsidRPr="005B7558">
        <w:rPr>
          <w:rFonts w:asciiTheme="minorHAnsi" w:hAnsiTheme="minorHAnsi"/>
        </w:rPr>
        <w:t xml:space="preserve"> A, 1568.</w:t>
      </w:r>
      <w:proofErr w:type="gramEnd"/>
    </w:p>
    <w:p w:rsidR="005B7558" w:rsidRPr="005B7558" w:rsidRDefault="005B7558" w:rsidP="005B7558">
      <w:pPr>
        <w:pStyle w:val="BodyText"/>
        <w:spacing w:before="92" w:line="218" w:lineRule="exact"/>
        <w:ind w:right="101"/>
        <w:jc w:val="both"/>
        <w:rPr>
          <w:rFonts w:asciiTheme="minorHAnsi" w:eastAsia="AdvGulliv-R" w:hAnsiTheme="minorHAnsi"/>
        </w:rPr>
      </w:pPr>
      <w:proofErr w:type="spellStart"/>
      <w:r w:rsidRPr="005B7558">
        <w:rPr>
          <w:rFonts w:asciiTheme="minorHAnsi" w:hAnsiTheme="minorHAnsi"/>
        </w:rPr>
        <w:t>Liyanaarachchi</w:t>
      </w:r>
      <w:proofErr w:type="spellEnd"/>
      <w:r w:rsidRPr="005B7558">
        <w:rPr>
          <w:rFonts w:asciiTheme="minorHAnsi" w:hAnsiTheme="minorHAnsi"/>
        </w:rPr>
        <w:t xml:space="preserve"> GVV, Mahanama KRR, </w:t>
      </w:r>
      <w:proofErr w:type="spellStart"/>
      <w:r w:rsidRPr="005B7558">
        <w:rPr>
          <w:rFonts w:asciiTheme="minorHAnsi" w:hAnsiTheme="minorHAnsi"/>
        </w:rPr>
        <w:t>Somasiri</w:t>
      </w:r>
      <w:proofErr w:type="spellEnd"/>
      <w:r w:rsidRPr="005B7558">
        <w:rPr>
          <w:rFonts w:asciiTheme="minorHAnsi" w:hAnsiTheme="minorHAnsi"/>
        </w:rPr>
        <w:t xml:space="preserve"> HPPS, </w:t>
      </w:r>
      <w:proofErr w:type="spellStart"/>
      <w:r w:rsidRPr="005B7558">
        <w:rPr>
          <w:rFonts w:asciiTheme="minorHAnsi" w:hAnsiTheme="minorHAnsi"/>
        </w:rPr>
        <w:t>Punyasiri</w:t>
      </w:r>
      <w:proofErr w:type="spellEnd"/>
      <w:r w:rsidRPr="005B7558">
        <w:rPr>
          <w:rFonts w:asciiTheme="minorHAnsi" w:hAnsiTheme="minorHAnsi"/>
        </w:rPr>
        <w:t xml:space="preserve"> PAN</w:t>
      </w:r>
      <w:r w:rsidRPr="005B7558">
        <w:rPr>
          <w:rFonts w:asciiTheme="minorHAnsi" w:hAnsiTheme="minorHAnsi"/>
          <w:bCs/>
          <w:iCs/>
        </w:rPr>
        <w:t xml:space="preserve"> (2018) Validation of a reversed-phase high-performance liquid chromatographic method for the determination of free amino acids in rice using L-</w:t>
      </w:r>
      <w:proofErr w:type="spellStart"/>
      <w:r w:rsidRPr="005B7558">
        <w:rPr>
          <w:rFonts w:asciiTheme="minorHAnsi" w:hAnsiTheme="minorHAnsi"/>
          <w:bCs/>
          <w:iCs/>
        </w:rPr>
        <w:t>Theanine</w:t>
      </w:r>
      <w:proofErr w:type="spellEnd"/>
      <w:r w:rsidRPr="005B7558">
        <w:rPr>
          <w:rFonts w:asciiTheme="minorHAnsi" w:hAnsiTheme="minorHAnsi"/>
          <w:bCs/>
          <w:iCs/>
        </w:rPr>
        <w:t xml:space="preserve"> as the internal standard. Food Chemistry,</w:t>
      </w:r>
      <w:r w:rsidRPr="005B7558">
        <w:rPr>
          <w:rFonts w:asciiTheme="minorHAnsi" w:eastAsia="AdvGulliv-R" w:hAnsiTheme="minorHAnsi"/>
        </w:rPr>
        <w:t xml:space="preserve"> 240, 196–203.</w:t>
      </w:r>
    </w:p>
    <w:p w:rsidR="005B7558" w:rsidRPr="005B7558" w:rsidRDefault="005B7558" w:rsidP="005B7558">
      <w:pPr>
        <w:pStyle w:val="BodyText"/>
        <w:spacing w:before="92" w:line="218" w:lineRule="exact"/>
        <w:ind w:right="101"/>
        <w:jc w:val="both"/>
        <w:rPr>
          <w:rFonts w:asciiTheme="minorHAnsi" w:hAnsiTheme="minorHAnsi" w:cs="Times New Roman"/>
        </w:rPr>
      </w:pPr>
      <w:proofErr w:type="spellStart"/>
      <w:r w:rsidRPr="005B7558">
        <w:rPr>
          <w:rFonts w:asciiTheme="minorHAnsi" w:hAnsiTheme="minorHAnsi"/>
        </w:rPr>
        <w:t>Liyanaarachchi</w:t>
      </w:r>
      <w:proofErr w:type="spellEnd"/>
      <w:r w:rsidRPr="005B7558">
        <w:rPr>
          <w:rFonts w:asciiTheme="minorHAnsi" w:hAnsiTheme="minorHAnsi"/>
        </w:rPr>
        <w:t xml:space="preserve"> GVV, Mahanama KRR, </w:t>
      </w:r>
      <w:proofErr w:type="spellStart"/>
      <w:r w:rsidRPr="005B7558">
        <w:rPr>
          <w:rFonts w:asciiTheme="minorHAnsi" w:hAnsiTheme="minorHAnsi"/>
        </w:rPr>
        <w:t>Somasiri</w:t>
      </w:r>
      <w:proofErr w:type="spellEnd"/>
      <w:r w:rsidRPr="005B7558">
        <w:rPr>
          <w:rFonts w:asciiTheme="minorHAnsi" w:hAnsiTheme="minorHAnsi"/>
        </w:rPr>
        <w:t xml:space="preserve"> HPPS, </w:t>
      </w:r>
      <w:proofErr w:type="spellStart"/>
      <w:r w:rsidRPr="005B7558">
        <w:rPr>
          <w:rFonts w:asciiTheme="minorHAnsi" w:hAnsiTheme="minorHAnsi"/>
        </w:rPr>
        <w:t>Punyasiri</w:t>
      </w:r>
      <w:proofErr w:type="spellEnd"/>
      <w:r w:rsidRPr="005B7558">
        <w:rPr>
          <w:rFonts w:asciiTheme="minorHAnsi" w:hAnsiTheme="minorHAnsi"/>
        </w:rPr>
        <w:t xml:space="preserve"> PAN</w:t>
      </w:r>
      <w:r w:rsidRPr="005B7558">
        <w:rPr>
          <w:rFonts w:asciiTheme="minorHAnsi" w:hAnsiTheme="minorHAnsi" w:cs="Times New Roman"/>
        </w:rPr>
        <w:t xml:space="preserve">, </w:t>
      </w:r>
      <w:r w:rsidRPr="005B7558">
        <w:rPr>
          <w:rFonts w:asciiTheme="minorHAnsi" w:eastAsia="Times New Roman" w:hAnsiTheme="minorHAnsi" w:cs="Times New Roman"/>
          <w:bCs/>
        </w:rPr>
        <w:t xml:space="preserve">Validation of a tandem mass spectrometric method for direct analysis of free amino acids in rice, Proceedings of the </w:t>
      </w:r>
      <w:r w:rsidRPr="005B7558">
        <w:rPr>
          <w:rFonts w:asciiTheme="minorHAnsi" w:hAnsiTheme="minorHAnsi" w:cs="Times New Roman"/>
        </w:rPr>
        <w:t>World Congress on Mass Spectrometry and Analytical Techniques held in 20</w:t>
      </w:r>
      <w:r w:rsidRPr="005B7558">
        <w:rPr>
          <w:rFonts w:asciiTheme="minorHAnsi" w:hAnsiTheme="minorHAnsi" w:cs="Times New Roman"/>
          <w:vertAlign w:val="superscript"/>
        </w:rPr>
        <w:t>th</w:t>
      </w:r>
      <w:r w:rsidRPr="005B7558">
        <w:rPr>
          <w:rFonts w:asciiTheme="minorHAnsi" w:hAnsiTheme="minorHAnsi" w:cs="Times New Roman"/>
        </w:rPr>
        <w:t>-21</w:t>
      </w:r>
      <w:r w:rsidRPr="005B7558">
        <w:rPr>
          <w:rFonts w:asciiTheme="minorHAnsi" w:hAnsiTheme="minorHAnsi" w:cs="Times New Roman"/>
          <w:vertAlign w:val="superscript"/>
        </w:rPr>
        <w:t>st</w:t>
      </w:r>
      <w:r w:rsidRPr="005B7558">
        <w:rPr>
          <w:rFonts w:asciiTheme="minorHAnsi" w:hAnsiTheme="minorHAnsi" w:cs="Times New Roman"/>
        </w:rPr>
        <w:t xml:space="preserve"> August in Singapore, 2018. Journal of Analytical &amp; </w:t>
      </w:r>
      <w:proofErr w:type="spellStart"/>
      <w:r w:rsidRPr="005B7558">
        <w:rPr>
          <w:rFonts w:asciiTheme="minorHAnsi" w:hAnsiTheme="minorHAnsi" w:cs="Times New Roman"/>
        </w:rPr>
        <w:t>Bioanalytical</w:t>
      </w:r>
      <w:proofErr w:type="spellEnd"/>
      <w:r w:rsidRPr="005B7558">
        <w:rPr>
          <w:rFonts w:asciiTheme="minorHAnsi" w:hAnsiTheme="minorHAnsi" w:cs="Times New Roman"/>
        </w:rPr>
        <w:t xml:space="preserve"> Techniques. DOI: </w:t>
      </w:r>
      <w:hyperlink r:id="rId9" w:tgtFrame="_blank" w:tooltip="Click here" w:history="1">
        <w:r w:rsidRPr="005B7558">
          <w:rPr>
            <w:rStyle w:val="Hyperlink"/>
            <w:rFonts w:asciiTheme="minorHAnsi" w:hAnsiTheme="minorHAnsi" w:cs="Times New Roman"/>
            <w:color w:val="auto"/>
            <w:u w:val="none"/>
          </w:rPr>
          <w:t>10.4172/2155-9872-C2-030</w:t>
        </w:r>
      </w:hyperlink>
      <w:r w:rsidRPr="005B7558">
        <w:rPr>
          <w:rFonts w:asciiTheme="minorHAnsi" w:hAnsiTheme="minorHAnsi" w:cs="Times New Roman"/>
        </w:rPr>
        <w:t>.</w:t>
      </w:r>
    </w:p>
    <w:p w:rsidR="005B7558" w:rsidRPr="005B7558" w:rsidRDefault="005B7558" w:rsidP="005B7558">
      <w:pPr>
        <w:pStyle w:val="BodyText"/>
        <w:spacing w:before="92" w:line="218" w:lineRule="exact"/>
        <w:ind w:right="101"/>
        <w:jc w:val="both"/>
        <w:rPr>
          <w:rFonts w:asciiTheme="minorHAnsi" w:hAnsiTheme="minorHAnsi"/>
          <w:bCs/>
          <w:iCs/>
        </w:rPr>
      </w:pPr>
      <w:proofErr w:type="spellStart"/>
      <w:proofErr w:type="gramStart"/>
      <w:r w:rsidRPr="005B7558">
        <w:rPr>
          <w:rFonts w:asciiTheme="minorHAnsi" w:hAnsiTheme="minorHAnsi"/>
        </w:rPr>
        <w:t>Liyanaarachchi</w:t>
      </w:r>
      <w:proofErr w:type="spellEnd"/>
      <w:r w:rsidRPr="005B7558">
        <w:rPr>
          <w:rFonts w:asciiTheme="minorHAnsi" w:hAnsiTheme="minorHAnsi"/>
        </w:rPr>
        <w:t xml:space="preserve"> GVV, Mahanama KRR, </w:t>
      </w:r>
      <w:proofErr w:type="spellStart"/>
      <w:r w:rsidRPr="005B7558">
        <w:rPr>
          <w:rFonts w:asciiTheme="minorHAnsi" w:hAnsiTheme="minorHAnsi"/>
        </w:rPr>
        <w:t>Somasiri</w:t>
      </w:r>
      <w:proofErr w:type="spellEnd"/>
      <w:r w:rsidRPr="005B7558">
        <w:rPr>
          <w:rFonts w:asciiTheme="minorHAnsi" w:hAnsiTheme="minorHAnsi"/>
        </w:rPr>
        <w:t xml:space="preserve"> HPPS, </w:t>
      </w:r>
      <w:proofErr w:type="spellStart"/>
      <w:r w:rsidRPr="005B7558">
        <w:rPr>
          <w:rFonts w:asciiTheme="minorHAnsi" w:hAnsiTheme="minorHAnsi"/>
        </w:rPr>
        <w:t>Punyasiri</w:t>
      </w:r>
      <w:proofErr w:type="spellEnd"/>
      <w:r w:rsidRPr="005B7558">
        <w:rPr>
          <w:rFonts w:asciiTheme="minorHAnsi" w:hAnsiTheme="minorHAnsi"/>
        </w:rPr>
        <w:t xml:space="preserve"> PAN</w:t>
      </w:r>
      <w:r w:rsidRPr="005B7558">
        <w:rPr>
          <w:rFonts w:asciiTheme="minorHAnsi" w:hAnsiTheme="minorHAnsi"/>
          <w:bCs/>
          <w:iCs/>
        </w:rPr>
        <w:t xml:space="preserve"> on</w:t>
      </w:r>
      <w:r>
        <w:rPr>
          <w:rFonts w:asciiTheme="minorHAnsi" w:hAnsiTheme="minorHAnsi"/>
          <w:bCs/>
          <w:iCs/>
        </w:rPr>
        <w:t xml:space="preserve"> (2017)</w:t>
      </w:r>
      <w:r w:rsidRPr="005B7558">
        <w:rPr>
          <w:rFonts w:asciiTheme="minorHAnsi" w:hAnsiTheme="minorHAnsi"/>
          <w:bCs/>
          <w:iCs/>
        </w:rPr>
        <w:t xml:space="preserve"> “</w:t>
      </w:r>
      <w:r w:rsidRPr="005B7558">
        <w:rPr>
          <w:rFonts w:asciiTheme="minorHAnsi" w:hAnsiTheme="minorHAnsi"/>
        </w:rPr>
        <w:t>Variation of free amino acid profile among selected traditional rice varieties (</w:t>
      </w:r>
      <w:proofErr w:type="spellStart"/>
      <w:r w:rsidRPr="005B7558">
        <w:rPr>
          <w:rFonts w:asciiTheme="minorHAnsi" w:hAnsiTheme="minorHAnsi"/>
          <w:i/>
        </w:rPr>
        <w:t>Oryza</w:t>
      </w:r>
      <w:proofErr w:type="spellEnd"/>
      <w:r w:rsidRPr="005B7558">
        <w:rPr>
          <w:rFonts w:asciiTheme="minorHAnsi" w:hAnsiTheme="minorHAnsi"/>
          <w:i/>
        </w:rPr>
        <w:t xml:space="preserve"> sativa </w:t>
      </w:r>
      <w:r w:rsidRPr="005B7558">
        <w:rPr>
          <w:rFonts w:asciiTheme="minorHAnsi" w:hAnsiTheme="minorHAnsi"/>
        </w:rPr>
        <w:t>L.</w:t>
      </w:r>
      <w:r w:rsidRPr="005B7558">
        <w:rPr>
          <w:rFonts w:asciiTheme="minorHAnsi" w:hAnsiTheme="minorHAnsi"/>
          <w:i/>
        </w:rPr>
        <w:t>)</w:t>
      </w:r>
      <w:proofErr w:type="gramEnd"/>
      <w:r w:rsidRPr="005B7558">
        <w:rPr>
          <w:rFonts w:asciiTheme="minorHAnsi" w:hAnsiTheme="minorHAnsi"/>
        </w:rPr>
        <w:t xml:space="preserve"> </w:t>
      </w:r>
      <w:proofErr w:type="gramStart"/>
      <w:r w:rsidRPr="005B7558">
        <w:rPr>
          <w:rFonts w:asciiTheme="minorHAnsi" w:hAnsiTheme="minorHAnsi"/>
        </w:rPr>
        <w:t>in</w:t>
      </w:r>
      <w:proofErr w:type="gramEnd"/>
      <w:r w:rsidRPr="005B7558">
        <w:rPr>
          <w:rFonts w:asciiTheme="minorHAnsi" w:hAnsiTheme="minorHAnsi"/>
        </w:rPr>
        <w:t xml:space="preserve"> Sri Lanka”, Proceedings of the </w:t>
      </w:r>
      <w:r w:rsidRPr="005B7558">
        <w:rPr>
          <w:rFonts w:asciiTheme="minorHAnsi" w:hAnsiTheme="minorHAnsi"/>
          <w:bCs/>
          <w:iCs/>
        </w:rPr>
        <w:t>Annual Research Symposium of University of Colombo.</w:t>
      </w:r>
    </w:p>
    <w:p w:rsidR="005B7558" w:rsidRPr="00B71944" w:rsidRDefault="005B7558" w:rsidP="005B7558">
      <w:pPr>
        <w:pStyle w:val="BodyText"/>
        <w:spacing w:before="92" w:line="218" w:lineRule="exact"/>
        <w:ind w:right="101"/>
        <w:jc w:val="both"/>
        <w:rPr>
          <w:bCs/>
          <w:iCs/>
        </w:rPr>
      </w:pPr>
      <w:proofErr w:type="spellStart"/>
      <w:r w:rsidRPr="005B7558">
        <w:rPr>
          <w:rFonts w:asciiTheme="minorHAnsi" w:hAnsiTheme="minorHAnsi"/>
          <w:bCs/>
          <w:iCs/>
        </w:rPr>
        <w:t>Liyanaarachchi</w:t>
      </w:r>
      <w:proofErr w:type="spellEnd"/>
      <w:r w:rsidRPr="005B7558">
        <w:rPr>
          <w:rFonts w:asciiTheme="minorHAnsi" w:hAnsiTheme="minorHAnsi"/>
          <w:bCs/>
          <w:iCs/>
        </w:rPr>
        <w:t xml:space="preserve">, G.V.V., Mahanama, K.R.R., </w:t>
      </w:r>
      <w:proofErr w:type="spellStart"/>
      <w:r w:rsidRPr="005B7558">
        <w:rPr>
          <w:rFonts w:asciiTheme="minorHAnsi" w:hAnsiTheme="minorHAnsi"/>
          <w:bCs/>
          <w:iCs/>
        </w:rPr>
        <w:t>Somasiri</w:t>
      </w:r>
      <w:proofErr w:type="spellEnd"/>
      <w:r w:rsidR="001A358B">
        <w:rPr>
          <w:rFonts w:asciiTheme="minorHAnsi" w:hAnsiTheme="minorHAnsi"/>
          <w:bCs/>
          <w:iCs/>
        </w:rPr>
        <w:t xml:space="preserve">, H.P.P.S., </w:t>
      </w:r>
      <w:proofErr w:type="spellStart"/>
      <w:r w:rsidR="001A358B">
        <w:rPr>
          <w:rFonts w:asciiTheme="minorHAnsi" w:hAnsiTheme="minorHAnsi"/>
          <w:bCs/>
          <w:iCs/>
        </w:rPr>
        <w:t>Punyasiri</w:t>
      </w:r>
      <w:proofErr w:type="spellEnd"/>
      <w:r w:rsidR="001A358B">
        <w:rPr>
          <w:rFonts w:asciiTheme="minorHAnsi" w:hAnsiTheme="minorHAnsi"/>
          <w:bCs/>
          <w:iCs/>
        </w:rPr>
        <w:t>, P</w:t>
      </w:r>
      <w:r w:rsidRPr="005B7558">
        <w:rPr>
          <w:rFonts w:asciiTheme="minorHAnsi" w:hAnsiTheme="minorHAnsi"/>
          <w:bCs/>
          <w:iCs/>
        </w:rPr>
        <w:t xml:space="preserve">AN </w:t>
      </w:r>
      <w:r w:rsidR="001A358B">
        <w:rPr>
          <w:rFonts w:asciiTheme="minorHAnsi" w:hAnsiTheme="minorHAnsi"/>
          <w:bCs/>
          <w:iCs/>
        </w:rPr>
        <w:t>(2017)</w:t>
      </w:r>
      <w:r w:rsidR="00AB5542">
        <w:rPr>
          <w:rFonts w:asciiTheme="minorHAnsi" w:hAnsiTheme="minorHAnsi"/>
          <w:bCs/>
          <w:iCs/>
        </w:rPr>
        <w:t xml:space="preserve"> </w:t>
      </w:r>
      <w:r w:rsidRPr="005B7558">
        <w:rPr>
          <w:rFonts w:asciiTheme="minorHAnsi" w:hAnsiTheme="minorHAnsi"/>
          <w:bCs/>
          <w:iCs/>
        </w:rPr>
        <w:t>on “</w:t>
      </w:r>
      <w:r w:rsidRPr="005B7558">
        <w:rPr>
          <w:rFonts w:asciiTheme="minorHAnsi" w:hAnsiTheme="minorHAnsi"/>
        </w:rPr>
        <w:t>Variation of free amino acid profile among selected</w:t>
      </w:r>
      <w:r w:rsidRPr="00B71944">
        <w:t xml:space="preserve"> traditional rice varieties (</w:t>
      </w:r>
      <w:proofErr w:type="spellStart"/>
      <w:r w:rsidRPr="00B71944">
        <w:rPr>
          <w:i/>
        </w:rPr>
        <w:t>Oryza</w:t>
      </w:r>
      <w:proofErr w:type="spellEnd"/>
      <w:r w:rsidRPr="00B71944">
        <w:rPr>
          <w:i/>
        </w:rPr>
        <w:t xml:space="preserve"> sativa </w:t>
      </w:r>
      <w:r w:rsidRPr="00B71944">
        <w:t>L.</w:t>
      </w:r>
      <w:r w:rsidRPr="00B71944">
        <w:rPr>
          <w:i/>
        </w:rPr>
        <w:t>)</w:t>
      </w:r>
      <w:r w:rsidRPr="00B71944">
        <w:t xml:space="preserve"> </w:t>
      </w:r>
      <w:proofErr w:type="gramStart"/>
      <w:r w:rsidRPr="00B71944">
        <w:t>in</w:t>
      </w:r>
      <w:proofErr w:type="gramEnd"/>
      <w:r w:rsidRPr="00B71944">
        <w:t xml:space="preserve"> Sri Lanka cultivated during 2016 </w:t>
      </w:r>
      <w:proofErr w:type="spellStart"/>
      <w:r w:rsidRPr="00B71944">
        <w:t>Maha</w:t>
      </w:r>
      <w:proofErr w:type="spellEnd"/>
      <w:r w:rsidRPr="00B71944">
        <w:t xml:space="preserve"> season”, Proceedings of the </w:t>
      </w:r>
      <w:r w:rsidRPr="00B71944">
        <w:rPr>
          <w:bCs/>
          <w:iCs/>
        </w:rPr>
        <w:t xml:space="preserve">Biennial Research Symposium of Industrial Technology </w:t>
      </w:r>
      <w:proofErr w:type="spellStart"/>
      <w:r w:rsidRPr="00B71944">
        <w:rPr>
          <w:bCs/>
          <w:iCs/>
        </w:rPr>
        <w:t>Institute,Sri</w:t>
      </w:r>
      <w:proofErr w:type="spellEnd"/>
      <w:r w:rsidRPr="00B71944">
        <w:rPr>
          <w:bCs/>
          <w:iCs/>
        </w:rPr>
        <w:t xml:space="preserve"> Lanka.</w:t>
      </w:r>
    </w:p>
    <w:p w:rsidR="005B7558" w:rsidRPr="00DE5957" w:rsidRDefault="005B7558" w:rsidP="00DE5957">
      <w:pPr>
        <w:pStyle w:val="BodyText"/>
        <w:spacing w:line="218" w:lineRule="exact"/>
        <w:ind w:right="104"/>
        <w:jc w:val="both"/>
        <w:rPr>
          <w:rFonts w:asciiTheme="minorHAnsi" w:hAnsiTheme="minorHAnsi"/>
        </w:rPr>
      </w:pPr>
    </w:p>
    <w:p w:rsidR="005973B9" w:rsidRPr="00DE5957" w:rsidRDefault="005973B9" w:rsidP="00DE5957">
      <w:pPr>
        <w:pStyle w:val="BodyText"/>
        <w:spacing w:before="85" w:line="216" w:lineRule="exact"/>
        <w:ind w:right="104" w:hanging="28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</w:rPr>
        <w:t xml:space="preserve">5. </w:t>
      </w:r>
    </w:p>
    <w:p w:rsidR="00AE3E37" w:rsidRPr="00DE5957" w:rsidRDefault="00AE3E37" w:rsidP="00DE5957">
      <w:pPr>
        <w:tabs>
          <w:tab w:val="left" w:pos="384"/>
        </w:tabs>
        <w:ind w:right="104"/>
        <w:jc w:val="both"/>
        <w:rPr>
          <w:rFonts w:asciiTheme="minorHAnsi" w:hAnsiTheme="minorHAnsi"/>
        </w:rPr>
      </w:pPr>
    </w:p>
    <w:p w:rsidR="00AE3E37" w:rsidRPr="00DE5957" w:rsidRDefault="00AE3E37" w:rsidP="00DE5957">
      <w:pPr>
        <w:spacing w:line="200" w:lineRule="exact"/>
        <w:ind w:right="104"/>
        <w:jc w:val="both"/>
        <w:rPr>
          <w:rFonts w:asciiTheme="minorHAnsi" w:hAnsiTheme="minorHAnsi"/>
        </w:rPr>
        <w:sectPr w:rsidR="00AE3E37" w:rsidRPr="00DE595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E5957" w:rsidRDefault="00AE3E37" w:rsidP="00DE5957">
      <w:pPr>
        <w:pStyle w:val="BodyText"/>
        <w:ind w:right="104"/>
        <w:jc w:val="both"/>
        <w:rPr>
          <w:rFonts w:asciiTheme="minorHAnsi" w:hAnsiTheme="minorHAnsi"/>
          <w:sz w:val="20"/>
        </w:rPr>
      </w:pPr>
    </w:p>
    <w:p w:rsidR="00AE3E37" w:rsidRPr="00DE5957" w:rsidRDefault="0041193A" w:rsidP="00DE5957">
      <w:pPr>
        <w:pStyle w:val="BodyText"/>
        <w:spacing w:line="40" w:lineRule="exact"/>
        <w:ind w:right="104"/>
        <w:jc w:val="both"/>
        <w:rPr>
          <w:rFonts w:asciiTheme="minorHAnsi" w:hAnsiTheme="minorHAnsi"/>
          <w:sz w:val="4"/>
        </w:rPr>
      </w:pPr>
      <w:r w:rsidRPr="0041193A">
        <w:rPr>
          <w:rFonts w:asciiTheme="minorHAnsi" w:hAnsiTheme="minorHAnsi"/>
          <w:noProof/>
          <w:sz w:val="4"/>
          <w:lang w:val="en-IN" w:eastAsia="en-IN"/>
        </w:rPr>
      </w:r>
      <w:r w:rsidRPr="0041193A">
        <w:rPr>
          <w:rFonts w:asciiTheme="minorHAnsi" w:hAnsiTheme="minorHAnsi"/>
          <w:noProof/>
          <w:sz w:val="4"/>
          <w:lang w:val="en-IN" w:eastAsia="en-IN"/>
        </w:rPr>
        <w:pict>
          <v:group id="Group 4" o:spid="_x0000_s1026" style="width:542.6pt;height:12.65pt;flip:y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450DAE" w:rsidRDefault="00A9710C" w:rsidP="00450DAE">
      <w:pPr>
        <w:spacing w:before="92"/>
        <w:ind w:right="104"/>
        <w:jc w:val="both"/>
        <w:rPr>
          <w:rFonts w:asciiTheme="minorHAnsi" w:hAnsiTheme="minorHAnsi"/>
        </w:rPr>
      </w:pPr>
      <w:r w:rsidRPr="00DE5957">
        <w:rPr>
          <w:rFonts w:asciiTheme="minorHAnsi" w:hAnsiTheme="minorHAnsi"/>
          <w:color w:val="BF5A14"/>
        </w:rPr>
        <w:t>Biography</w:t>
      </w:r>
      <w:bookmarkStart w:id="0" w:name="_GoBack"/>
      <w:bookmarkEnd w:id="0"/>
      <w:r w:rsidR="00404E5B" w:rsidRPr="00DE5957">
        <w:rPr>
          <w:rFonts w:asciiTheme="minorHAnsi" w:hAnsiTheme="minorHAnsi"/>
          <w:color w:val="BF5A14"/>
        </w:rPr>
        <w:t xml:space="preserve"> </w:t>
      </w:r>
    </w:p>
    <w:p w:rsidR="00F72DA8" w:rsidRPr="00F72DA8" w:rsidRDefault="00F72DA8" w:rsidP="00F72DA8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Cs/>
          <w:iCs/>
          <w:sz w:val="14"/>
          <w:szCs w:val="14"/>
        </w:rPr>
      </w:pPr>
      <w:r w:rsidRPr="00F72DA8">
        <w:rPr>
          <w:rFonts w:asciiTheme="minorHAnsi" w:hAnsiTheme="minorHAnsi"/>
          <w:sz w:val="14"/>
          <w:szCs w:val="14"/>
        </w:rPr>
        <w:t xml:space="preserve">G V </w:t>
      </w:r>
      <w:proofErr w:type="spellStart"/>
      <w:r w:rsidRPr="00F72DA8">
        <w:rPr>
          <w:rFonts w:asciiTheme="minorHAnsi" w:hAnsiTheme="minorHAnsi"/>
          <w:sz w:val="14"/>
          <w:szCs w:val="14"/>
        </w:rPr>
        <w:t>V</w:t>
      </w:r>
      <w:proofErr w:type="spellEnd"/>
      <w:r w:rsidRPr="00F72DA8">
        <w:rPr>
          <w:rFonts w:asciiTheme="minorHAnsi" w:hAnsiTheme="minorHAnsi"/>
          <w:sz w:val="14"/>
          <w:szCs w:val="14"/>
        </w:rPr>
        <w:t xml:space="preserve"> </w:t>
      </w:r>
      <w:proofErr w:type="spellStart"/>
      <w:r w:rsidRPr="00F72DA8">
        <w:rPr>
          <w:rFonts w:asciiTheme="minorHAnsi" w:hAnsiTheme="minorHAnsi"/>
          <w:sz w:val="14"/>
          <w:szCs w:val="14"/>
        </w:rPr>
        <w:t>Liyanaarachchi</w:t>
      </w:r>
      <w:proofErr w:type="spellEnd"/>
      <w:r w:rsidRPr="00F72DA8">
        <w:rPr>
          <w:rFonts w:asciiTheme="minorHAnsi" w:hAnsiTheme="minorHAnsi"/>
          <w:sz w:val="14"/>
          <w:szCs w:val="14"/>
        </w:rPr>
        <w:t xml:space="preserve"> is reading for her PhD in Analytical Chemistry from the University of Colombo in Sri Lanka. She serves as an assessor, trainer and as a technical expert for several national committees and organizations. She has over 15 publications/ communications published in reputed journals and currently serves as the Deputy Technical Manager at the Residue Analysis Laboratory of Industrial Technology Institute (ITI) of Sri Lanka.</w:t>
      </w:r>
    </w:p>
    <w:p w:rsidR="00AE3E37" w:rsidRPr="00DE5957" w:rsidRDefault="0041193A" w:rsidP="00DE5957">
      <w:pPr>
        <w:pStyle w:val="BodyText"/>
        <w:spacing w:before="2"/>
        <w:ind w:right="104"/>
        <w:jc w:val="both"/>
        <w:rPr>
          <w:rFonts w:asciiTheme="minorHAnsi" w:hAnsiTheme="minorHAnsi"/>
          <w:sz w:val="19"/>
        </w:rPr>
      </w:pPr>
      <w:r w:rsidRPr="0041193A">
        <w:rPr>
          <w:rFonts w:asciiTheme="minorHAnsi" w:hAnsiTheme="minorHAnsi"/>
          <w:noProof/>
          <w:lang w:val="en-IN" w:eastAsia="en-IN"/>
        </w:rPr>
        <w:pict>
          <v:line id="Line 3" o:spid="_x0000_s1028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DE5957" w:rsidRDefault="00AE3E37" w:rsidP="00DE5957">
      <w:pPr>
        <w:ind w:right="104"/>
        <w:jc w:val="both"/>
        <w:rPr>
          <w:rFonts w:asciiTheme="minorHAnsi" w:hAnsiTheme="minorHAnsi"/>
          <w:sz w:val="24"/>
        </w:rPr>
        <w:sectPr w:rsidR="00AE3E37" w:rsidRPr="00DE595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E5957" w:rsidRDefault="00AE3E3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6"/>
        </w:rPr>
      </w:pPr>
    </w:p>
    <w:p w:rsidR="00DE5957" w:rsidRPr="00DE5957" w:rsidRDefault="00DE595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Phone</w:t>
      </w:r>
      <w:proofErr w:type="gramStart"/>
      <w:r w:rsidRPr="00DE5957">
        <w:rPr>
          <w:rFonts w:asciiTheme="minorHAnsi" w:hAnsiTheme="minorHAnsi"/>
          <w:sz w:val="20"/>
          <w:szCs w:val="20"/>
        </w:rPr>
        <w:t>:</w:t>
      </w:r>
      <w:r w:rsidR="0060023C">
        <w:rPr>
          <w:rFonts w:asciiTheme="minorHAnsi" w:hAnsiTheme="minorHAnsi"/>
          <w:sz w:val="20"/>
          <w:szCs w:val="20"/>
        </w:rPr>
        <w:t>+</w:t>
      </w:r>
      <w:proofErr w:type="gramEnd"/>
      <w:r w:rsidR="0060023C">
        <w:rPr>
          <w:rFonts w:asciiTheme="minorHAnsi" w:hAnsiTheme="minorHAnsi"/>
          <w:sz w:val="20"/>
          <w:szCs w:val="20"/>
        </w:rPr>
        <w:t>94714433293</w:t>
      </w:r>
    </w:p>
    <w:p w:rsidR="00DE5957" w:rsidRPr="00DE5957" w:rsidRDefault="00DE595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Email:</w:t>
      </w:r>
      <w:r w:rsidR="0060023C">
        <w:rPr>
          <w:rFonts w:asciiTheme="minorHAnsi" w:hAnsiTheme="minorHAnsi"/>
          <w:sz w:val="20"/>
          <w:szCs w:val="20"/>
        </w:rPr>
        <w:t xml:space="preserve"> vimarshi@iti.lk</w:t>
      </w:r>
    </w:p>
    <w:p w:rsidR="00077ED7" w:rsidRPr="00DE5957" w:rsidRDefault="00077ED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Abstract type: Poster presentation</w:t>
      </w:r>
    </w:p>
    <w:p w:rsidR="00077ED7" w:rsidRPr="00DE5957" w:rsidRDefault="00DE5957" w:rsidP="00DE5957">
      <w:pPr>
        <w:pStyle w:val="BodyText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Session name/Track</w:t>
      </w:r>
      <w:r w:rsidR="00077ED7" w:rsidRPr="00DE5957">
        <w:rPr>
          <w:rFonts w:asciiTheme="minorHAnsi" w:hAnsiTheme="minorHAnsi"/>
          <w:sz w:val="20"/>
          <w:szCs w:val="20"/>
        </w:rPr>
        <w:t>:</w:t>
      </w:r>
      <w:r w:rsidR="00F72DA8">
        <w:rPr>
          <w:rFonts w:asciiTheme="minorHAnsi" w:hAnsiTheme="minorHAnsi"/>
          <w:sz w:val="20"/>
          <w:szCs w:val="20"/>
        </w:rPr>
        <w:t xml:space="preserve"> Method Development and Validation</w:t>
      </w:r>
    </w:p>
    <w:sectPr w:rsidR="00077ED7" w:rsidRPr="00DE595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405" w:rsidRDefault="00C94405">
      <w:r>
        <w:separator/>
      </w:r>
    </w:p>
  </w:endnote>
  <w:endnote w:type="continuationSeparator" w:id="1">
    <w:p w:rsidR="00C94405" w:rsidRDefault="00C94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Gulliv-R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405" w:rsidRDefault="00C94405">
      <w:r>
        <w:separator/>
      </w:r>
    </w:p>
  </w:footnote>
  <w:footnote w:type="continuationSeparator" w:id="1">
    <w:p w:rsidR="00C94405" w:rsidRDefault="00C944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1193A">
    <w:pPr>
      <w:pStyle w:val="BodyText"/>
      <w:spacing w:line="14" w:lineRule="auto"/>
      <w:rPr>
        <w:sz w:val="20"/>
      </w:rPr>
    </w:pPr>
    <w:r w:rsidRPr="0041193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5pt;margin-top:48.3pt;width:515.95pt;height:40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77ED7"/>
    <w:rsid w:val="000E2911"/>
    <w:rsid w:val="001263DF"/>
    <w:rsid w:val="0018441E"/>
    <w:rsid w:val="001A358B"/>
    <w:rsid w:val="00277106"/>
    <w:rsid w:val="00292ED9"/>
    <w:rsid w:val="002961FF"/>
    <w:rsid w:val="002B5ABB"/>
    <w:rsid w:val="00404E5B"/>
    <w:rsid w:val="0041193A"/>
    <w:rsid w:val="00414F7B"/>
    <w:rsid w:val="004355DC"/>
    <w:rsid w:val="00450DAE"/>
    <w:rsid w:val="00471AF6"/>
    <w:rsid w:val="004749B4"/>
    <w:rsid w:val="004935E7"/>
    <w:rsid w:val="00494130"/>
    <w:rsid w:val="004F3523"/>
    <w:rsid w:val="0053677C"/>
    <w:rsid w:val="00556283"/>
    <w:rsid w:val="005973B9"/>
    <w:rsid w:val="005B3A56"/>
    <w:rsid w:val="005B7558"/>
    <w:rsid w:val="0060023C"/>
    <w:rsid w:val="006060CE"/>
    <w:rsid w:val="0063497F"/>
    <w:rsid w:val="0068369A"/>
    <w:rsid w:val="0078329E"/>
    <w:rsid w:val="00873DF0"/>
    <w:rsid w:val="008756E6"/>
    <w:rsid w:val="008A26E9"/>
    <w:rsid w:val="008A514C"/>
    <w:rsid w:val="00952F64"/>
    <w:rsid w:val="009B2D44"/>
    <w:rsid w:val="00A07E82"/>
    <w:rsid w:val="00A9710C"/>
    <w:rsid w:val="00AB5542"/>
    <w:rsid w:val="00AE3E37"/>
    <w:rsid w:val="00B21A57"/>
    <w:rsid w:val="00C33602"/>
    <w:rsid w:val="00C3469A"/>
    <w:rsid w:val="00C60FF0"/>
    <w:rsid w:val="00C614FB"/>
    <w:rsid w:val="00C94405"/>
    <w:rsid w:val="00CD6F55"/>
    <w:rsid w:val="00DA19FD"/>
    <w:rsid w:val="00DE3104"/>
    <w:rsid w:val="00DE5957"/>
    <w:rsid w:val="00F72DA8"/>
    <w:rsid w:val="00F72EEA"/>
    <w:rsid w:val="00F84CAE"/>
    <w:rsid w:val="00FC0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5B75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4172/2155-9872-C2-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5</cp:revision>
  <dcterms:created xsi:type="dcterms:W3CDTF">2019-03-15T00:36:00Z</dcterms:created>
  <dcterms:modified xsi:type="dcterms:W3CDTF">2019-03-15T00:40:00Z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