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939" w:rsidRPr="00630382" w:rsidRDefault="00F350C1" w:rsidP="00FA2B89">
      <w:pPr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Defined protocols for on chair and in lab prosthetic procedures to produce predictable </w:t>
      </w:r>
      <w:r w:rsidRPr="00630382">
        <w:rPr>
          <w:rFonts w:asciiTheme="majorBidi" w:hAnsiTheme="majorBidi" w:cstheme="majorBidi"/>
          <w:b/>
          <w:bCs/>
          <w:sz w:val="24"/>
          <w:szCs w:val="24"/>
        </w:rPr>
        <w:t>implant</w:t>
      </w:r>
      <w:r w:rsidR="00FA2B89" w:rsidRPr="00630382">
        <w:rPr>
          <w:rFonts w:asciiTheme="majorBidi" w:hAnsiTheme="majorBidi" w:cstheme="majorBidi"/>
          <w:b/>
          <w:bCs/>
          <w:sz w:val="24"/>
          <w:szCs w:val="24"/>
        </w:rPr>
        <w:t xml:space="preserve"> supported prostheses.</w:t>
      </w:r>
      <w:r w:rsidR="00630382" w:rsidRPr="00630382">
        <w:rPr>
          <w:rFonts w:asciiTheme="majorBidi" w:hAnsiTheme="majorBidi" w:cstheme="majorBidi"/>
          <w:b/>
          <w:bCs/>
          <w:sz w:val="24"/>
          <w:szCs w:val="24"/>
        </w:rPr>
        <w:t xml:space="preserve"> Review paper and case presentation.</w:t>
      </w:r>
    </w:p>
    <w:p w:rsidR="00FA2B89" w:rsidRPr="00630382" w:rsidRDefault="001D459F" w:rsidP="00FA2B89">
      <w:pPr>
        <w:jc w:val="right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Alghazali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N,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Almoaleem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M</w:t>
      </w:r>
      <w:r w:rsidR="00FA2B89" w:rsidRPr="0063038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FA2B89" w:rsidRPr="00630382" w:rsidRDefault="00FA2B89" w:rsidP="00FA2B89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630382">
        <w:rPr>
          <w:rFonts w:asciiTheme="majorBidi" w:hAnsiTheme="majorBidi" w:cstheme="majorBidi"/>
          <w:b/>
          <w:bCs/>
          <w:sz w:val="24"/>
          <w:szCs w:val="24"/>
        </w:rPr>
        <w:t>Abstract</w:t>
      </w:r>
      <w:r w:rsidRPr="00630382">
        <w:rPr>
          <w:rFonts w:asciiTheme="majorBidi" w:hAnsiTheme="majorBidi" w:cstheme="majorBidi"/>
          <w:sz w:val="24"/>
          <w:szCs w:val="24"/>
        </w:rPr>
        <w:t>:</w:t>
      </w:r>
    </w:p>
    <w:p w:rsidR="00630382" w:rsidRPr="00630382" w:rsidRDefault="00FA2B89" w:rsidP="00630382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630382">
        <w:rPr>
          <w:rFonts w:asciiTheme="majorBidi" w:hAnsiTheme="majorBidi" w:cstheme="majorBidi"/>
          <w:sz w:val="24"/>
          <w:szCs w:val="24"/>
        </w:rPr>
        <w:t xml:space="preserve">Different protocols have been </w:t>
      </w:r>
      <w:r w:rsidR="00F350C1">
        <w:rPr>
          <w:rFonts w:asciiTheme="majorBidi" w:hAnsiTheme="majorBidi" w:cstheme="majorBidi"/>
          <w:sz w:val="24"/>
          <w:szCs w:val="24"/>
        </w:rPr>
        <w:t xml:space="preserve">demonstrated in literature </w:t>
      </w:r>
      <w:r w:rsidRPr="00630382">
        <w:rPr>
          <w:rFonts w:asciiTheme="majorBidi" w:hAnsiTheme="majorBidi" w:cstheme="majorBidi"/>
          <w:sz w:val="24"/>
          <w:szCs w:val="24"/>
        </w:rPr>
        <w:t xml:space="preserve">to </w:t>
      </w:r>
      <w:r w:rsidR="00F350C1">
        <w:rPr>
          <w:rFonts w:asciiTheme="majorBidi" w:hAnsiTheme="majorBidi" w:cstheme="majorBidi"/>
          <w:sz w:val="24"/>
          <w:szCs w:val="24"/>
        </w:rPr>
        <w:t>fabricate</w:t>
      </w:r>
      <w:r w:rsidRPr="00630382">
        <w:rPr>
          <w:rFonts w:asciiTheme="majorBidi" w:hAnsiTheme="majorBidi" w:cstheme="majorBidi"/>
          <w:sz w:val="24"/>
          <w:szCs w:val="24"/>
        </w:rPr>
        <w:t xml:space="preserve"> a</w:t>
      </w:r>
      <w:r w:rsidR="00F350C1">
        <w:rPr>
          <w:rFonts w:asciiTheme="majorBidi" w:hAnsiTheme="majorBidi" w:cstheme="majorBidi"/>
          <w:sz w:val="24"/>
          <w:szCs w:val="24"/>
        </w:rPr>
        <w:t xml:space="preserve"> predictable </w:t>
      </w:r>
      <w:r w:rsidRPr="00630382">
        <w:rPr>
          <w:rFonts w:asciiTheme="majorBidi" w:hAnsiTheme="majorBidi" w:cstheme="majorBidi"/>
          <w:sz w:val="24"/>
          <w:szCs w:val="24"/>
        </w:rPr>
        <w:t xml:space="preserve">full mouth implant </w:t>
      </w:r>
      <w:r w:rsidR="00630382" w:rsidRPr="00630382">
        <w:rPr>
          <w:rFonts w:asciiTheme="majorBidi" w:hAnsiTheme="majorBidi" w:cstheme="majorBidi"/>
          <w:sz w:val="24"/>
          <w:szCs w:val="24"/>
        </w:rPr>
        <w:t xml:space="preserve">supported prostheses. This including: different impression materials; different impression </w:t>
      </w:r>
      <w:r w:rsidR="001D459F" w:rsidRPr="00630382">
        <w:rPr>
          <w:rFonts w:asciiTheme="majorBidi" w:hAnsiTheme="majorBidi" w:cstheme="majorBidi"/>
          <w:sz w:val="24"/>
          <w:szCs w:val="24"/>
        </w:rPr>
        <w:t>technique</w:t>
      </w:r>
      <w:r w:rsidR="001D459F">
        <w:rPr>
          <w:rFonts w:asciiTheme="majorBidi" w:hAnsiTheme="majorBidi" w:cstheme="majorBidi"/>
          <w:sz w:val="24"/>
          <w:szCs w:val="24"/>
        </w:rPr>
        <w:t>s:</w:t>
      </w:r>
      <w:r w:rsidR="00630382" w:rsidRPr="00630382">
        <w:rPr>
          <w:rFonts w:asciiTheme="majorBidi" w:hAnsiTheme="majorBidi" w:cstheme="majorBidi"/>
          <w:sz w:val="24"/>
          <w:szCs w:val="24"/>
        </w:rPr>
        <w:t xml:space="preserve"> spl</w:t>
      </w:r>
      <w:r w:rsidRPr="00630382">
        <w:rPr>
          <w:rFonts w:asciiTheme="majorBidi" w:hAnsiTheme="majorBidi" w:cstheme="majorBidi"/>
          <w:sz w:val="24"/>
          <w:szCs w:val="24"/>
        </w:rPr>
        <w:t xml:space="preserve">inting or </w:t>
      </w:r>
      <w:r w:rsidR="001D459F" w:rsidRPr="00630382">
        <w:rPr>
          <w:rFonts w:asciiTheme="majorBidi" w:hAnsiTheme="majorBidi" w:cstheme="majorBidi"/>
          <w:sz w:val="24"/>
          <w:szCs w:val="24"/>
        </w:rPr>
        <w:t>non-splinting</w:t>
      </w:r>
      <w:r w:rsidR="00630382" w:rsidRPr="00630382">
        <w:rPr>
          <w:rFonts w:asciiTheme="majorBidi" w:hAnsiTheme="majorBidi" w:cstheme="majorBidi"/>
          <w:sz w:val="24"/>
          <w:szCs w:val="24"/>
        </w:rPr>
        <w:t xml:space="preserve"> of impression cops; d</w:t>
      </w:r>
      <w:r w:rsidR="00F350C1">
        <w:rPr>
          <w:rFonts w:asciiTheme="majorBidi" w:hAnsiTheme="majorBidi" w:cstheme="majorBidi"/>
          <w:sz w:val="24"/>
          <w:szCs w:val="24"/>
        </w:rPr>
        <w:t>ifferent splinting materials,</w:t>
      </w:r>
      <w:r w:rsidR="00630382" w:rsidRPr="00630382">
        <w:rPr>
          <w:rFonts w:asciiTheme="majorBidi" w:hAnsiTheme="majorBidi" w:cstheme="majorBidi"/>
          <w:sz w:val="24"/>
          <w:szCs w:val="24"/>
        </w:rPr>
        <w:t xml:space="preserve"> different splint</w:t>
      </w:r>
      <w:r w:rsidRPr="00630382">
        <w:rPr>
          <w:rFonts w:asciiTheme="majorBidi" w:hAnsiTheme="majorBidi" w:cstheme="majorBidi"/>
          <w:sz w:val="24"/>
          <w:szCs w:val="24"/>
        </w:rPr>
        <w:t>ing protocols</w:t>
      </w:r>
      <w:r w:rsidR="00F350C1">
        <w:rPr>
          <w:rFonts w:asciiTheme="majorBidi" w:hAnsiTheme="majorBidi" w:cstheme="majorBidi"/>
          <w:sz w:val="24"/>
          <w:szCs w:val="24"/>
        </w:rPr>
        <w:t>, and different materials and techniques to be used by the lab technician in his turn</w:t>
      </w:r>
      <w:r w:rsidRPr="00630382">
        <w:rPr>
          <w:rFonts w:asciiTheme="majorBidi" w:hAnsiTheme="majorBidi" w:cstheme="majorBidi"/>
          <w:sz w:val="24"/>
          <w:szCs w:val="24"/>
        </w:rPr>
        <w:t>.</w:t>
      </w:r>
    </w:p>
    <w:p w:rsidR="00FA2B89" w:rsidRPr="00630382" w:rsidRDefault="00630382" w:rsidP="00630382">
      <w:pPr>
        <w:jc w:val="right"/>
        <w:rPr>
          <w:rFonts w:asciiTheme="majorBidi" w:hAnsiTheme="majorBidi" w:cstheme="majorBidi"/>
          <w:sz w:val="24"/>
          <w:szCs w:val="24"/>
        </w:rPr>
      </w:pPr>
      <w:r w:rsidRPr="00630382">
        <w:rPr>
          <w:rFonts w:asciiTheme="majorBidi" w:hAnsiTheme="majorBidi" w:cstheme="majorBidi"/>
          <w:sz w:val="24"/>
          <w:szCs w:val="24"/>
        </w:rPr>
        <w:t xml:space="preserve">In this review paper, literature has been reviewed to finalize the ideal and most predictable impression </w:t>
      </w:r>
      <w:r w:rsidR="00F350C1">
        <w:rPr>
          <w:rFonts w:asciiTheme="majorBidi" w:hAnsiTheme="majorBidi" w:cstheme="majorBidi"/>
          <w:sz w:val="24"/>
          <w:szCs w:val="24"/>
        </w:rPr>
        <w:t>technique to be u</w:t>
      </w:r>
      <w:bookmarkStart w:id="0" w:name="_GoBack"/>
      <w:bookmarkEnd w:id="0"/>
      <w:r w:rsidR="00F350C1">
        <w:rPr>
          <w:rFonts w:asciiTheme="majorBidi" w:hAnsiTheme="majorBidi" w:cstheme="majorBidi"/>
          <w:sz w:val="24"/>
          <w:szCs w:val="24"/>
        </w:rPr>
        <w:t>sed to give an</w:t>
      </w:r>
      <w:r w:rsidRPr="00630382">
        <w:rPr>
          <w:rFonts w:asciiTheme="majorBidi" w:hAnsiTheme="majorBidi" w:cstheme="majorBidi"/>
          <w:sz w:val="24"/>
          <w:szCs w:val="24"/>
        </w:rPr>
        <w:t xml:space="preserve"> accurate and well fitting final prostheses in case of full mouth implant supported prostheses. </w:t>
      </w:r>
      <w:r w:rsidR="00F350C1">
        <w:rPr>
          <w:rFonts w:asciiTheme="majorBidi" w:hAnsiTheme="majorBidi" w:cstheme="majorBidi"/>
          <w:sz w:val="24"/>
          <w:szCs w:val="24"/>
        </w:rPr>
        <w:t xml:space="preserve">Moreover, this protocol will be applicable for dental lab technician when fabricating frameworks for both bite registration and teeth set up trial. </w:t>
      </w:r>
      <w:r w:rsidR="00D40690">
        <w:rPr>
          <w:rFonts w:asciiTheme="majorBidi" w:hAnsiTheme="majorBidi" w:cstheme="majorBidi"/>
          <w:sz w:val="24"/>
          <w:szCs w:val="24"/>
        </w:rPr>
        <w:t>A clinical case will be presented to show step by step the most reliable technique in such cases.</w:t>
      </w:r>
    </w:p>
    <w:sectPr w:rsidR="00FA2B89" w:rsidRPr="006303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A2B89"/>
    <w:rsid w:val="00015859"/>
    <w:rsid w:val="001D459F"/>
    <w:rsid w:val="005D45C5"/>
    <w:rsid w:val="00630382"/>
    <w:rsid w:val="00A32939"/>
    <w:rsid w:val="00D40690"/>
    <w:rsid w:val="00F350C1"/>
    <w:rsid w:val="00FA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C225"/>
  <w15:docId w15:val="{589885AB-B3C7-4A91-9C10-323BCE8A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nabeel_gza@yahoo.com</cp:lastModifiedBy>
  <cp:revision>8</cp:revision>
  <dcterms:created xsi:type="dcterms:W3CDTF">2016-05-17T20:51:00Z</dcterms:created>
  <dcterms:modified xsi:type="dcterms:W3CDTF">2017-10-03T22:09:00Z</dcterms:modified>
</cp:coreProperties>
</file>