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9EE79C" w14:textId="7A16EA73" w:rsidR="00156880" w:rsidRDefault="00086C5E" w:rsidP="00B70390">
      <w:pPr>
        <w:pStyle w:val="NoSpacing"/>
        <w:rPr>
          <w:rFonts w:ascii="Times New Roman" w:hAnsi="Times New Roman" w:cs="Times New Roman"/>
          <w:b/>
        </w:rPr>
      </w:pPr>
      <w:r>
        <w:rPr>
          <w:rFonts w:ascii="Times New Roman" w:hAnsi="Times New Roman" w:cs="Times New Roman"/>
          <w:b/>
        </w:rPr>
        <w:t>Title: Trends of Malpractice Lawsuits Involving Management of Neonates</w:t>
      </w:r>
    </w:p>
    <w:p w14:paraId="5C2D3F7A" w14:textId="77777777" w:rsidR="00B70390" w:rsidRDefault="00B70390" w:rsidP="00B70390">
      <w:pPr>
        <w:pStyle w:val="NoSpacing"/>
        <w:rPr>
          <w:rFonts w:ascii="Times New Roman" w:hAnsi="Times New Roman" w:cs="Times New Roman"/>
          <w:b/>
        </w:rPr>
      </w:pPr>
    </w:p>
    <w:p w14:paraId="71282A61" w14:textId="70A32D41" w:rsidR="00086C5E" w:rsidRPr="00086C5E" w:rsidRDefault="00086C5E" w:rsidP="00B70390">
      <w:pPr>
        <w:pStyle w:val="NoSpacing"/>
        <w:ind w:firstLine="720"/>
        <w:jc w:val="center"/>
        <w:rPr>
          <w:rFonts w:ascii="Times New Roman" w:hAnsi="Times New Roman" w:cs="Times New Roman"/>
          <w:vertAlign w:val="superscript"/>
        </w:rPr>
      </w:pPr>
      <w:r>
        <w:rPr>
          <w:rFonts w:ascii="Times New Roman" w:hAnsi="Times New Roman" w:cs="Times New Roman"/>
        </w:rPr>
        <w:t xml:space="preserve">Laura </w:t>
      </w:r>
      <w:r w:rsidR="00B70390">
        <w:rPr>
          <w:rFonts w:ascii="Times New Roman" w:hAnsi="Times New Roman" w:cs="Times New Roman"/>
        </w:rPr>
        <w:t xml:space="preserve">C. </w:t>
      </w:r>
      <w:r>
        <w:rPr>
          <w:rFonts w:ascii="Times New Roman" w:hAnsi="Times New Roman" w:cs="Times New Roman"/>
        </w:rPr>
        <w:t>Harrison B.A.</w:t>
      </w:r>
      <w:r>
        <w:rPr>
          <w:rFonts w:ascii="Times New Roman" w:hAnsi="Times New Roman" w:cs="Times New Roman"/>
          <w:vertAlign w:val="superscript"/>
        </w:rPr>
        <w:t>1</w:t>
      </w:r>
      <w:r>
        <w:rPr>
          <w:rFonts w:ascii="Times New Roman" w:hAnsi="Times New Roman" w:cs="Times New Roman"/>
        </w:rPr>
        <w:t>, Davis A</w:t>
      </w:r>
      <w:r w:rsidR="00B70390">
        <w:rPr>
          <w:rFonts w:ascii="Times New Roman" w:hAnsi="Times New Roman" w:cs="Times New Roman"/>
        </w:rPr>
        <w:t>.</w:t>
      </w:r>
      <w:r>
        <w:rPr>
          <w:rFonts w:ascii="Times New Roman" w:hAnsi="Times New Roman" w:cs="Times New Roman"/>
        </w:rPr>
        <w:t xml:space="preserve"> Hartnett B.S.</w:t>
      </w:r>
      <w:r w:rsidRPr="009A41BA">
        <w:rPr>
          <w:rFonts w:ascii="Times New Roman" w:hAnsi="Times New Roman" w:cs="Times New Roman"/>
          <w:vertAlign w:val="superscript"/>
        </w:rPr>
        <w:t>1</w:t>
      </w:r>
      <w:r>
        <w:rPr>
          <w:rFonts w:ascii="Times New Roman" w:hAnsi="Times New Roman" w:cs="Times New Roman"/>
        </w:rPr>
        <w:t>, Alan H. Daniels M.D.</w:t>
      </w:r>
      <w:r w:rsidRPr="009A41BA">
        <w:rPr>
          <w:rFonts w:ascii="Times New Roman" w:hAnsi="Times New Roman" w:cs="Times New Roman"/>
          <w:vertAlign w:val="superscript"/>
        </w:rPr>
        <w:t>1</w:t>
      </w:r>
    </w:p>
    <w:p w14:paraId="2CEECA3E" w14:textId="77777777" w:rsidR="00086C5E" w:rsidRDefault="00086C5E" w:rsidP="00B70390">
      <w:pPr>
        <w:pStyle w:val="NoSpacing"/>
        <w:numPr>
          <w:ilvl w:val="0"/>
          <w:numId w:val="1"/>
        </w:numPr>
        <w:rPr>
          <w:rFonts w:ascii="Times New Roman" w:hAnsi="Times New Roman" w:cs="Times New Roman"/>
        </w:rPr>
      </w:pPr>
      <w:r>
        <w:rPr>
          <w:rFonts w:ascii="Times New Roman" w:hAnsi="Times New Roman" w:cs="Times New Roman"/>
        </w:rPr>
        <w:t>Brown University Warren Alpert School of Medicine, Providence, Rhode Island, U.S.A.</w:t>
      </w:r>
    </w:p>
    <w:p w14:paraId="5FD181DD" w14:textId="77777777" w:rsidR="00086C5E" w:rsidRDefault="00086C5E" w:rsidP="00B70390">
      <w:pPr>
        <w:pStyle w:val="NoSpacing"/>
        <w:rPr>
          <w:rFonts w:ascii="Times New Roman" w:hAnsi="Times New Roman" w:cs="Times New Roman"/>
        </w:rPr>
      </w:pPr>
    </w:p>
    <w:p w14:paraId="3B01B740" w14:textId="0C064BC2" w:rsidR="00FD4EAC" w:rsidRDefault="00156880" w:rsidP="00B70390">
      <w:pPr>
        <w:pStyle w:val="NoSpacing"/>
        <w:ind w:firstLine="720"/>
        <w:rPr>
          <w:rFonts w:ascii="Times New Roman" w:hAnsi="Times New Roman" w:cs="Times New Roman"/>
        </w:rPr>
      </w:pPr>
      <w:r w:rsidRPr="00086C5E">
        <w:rPr>
          <w:rFonts w:ascii="Times New Roman" w:hAnsi="Times New Roman" w:cs="Times New Roman"/>
        </w:rPr>
        <w:t xml:space="preserve">Errors during neonatal care may lead to malpractice litigation. Little research exists regarding neonatal management-related malpractice, which errors lead to litigation, and the outcomes of such cases. </w:t>
      </w:r>
      <w:r>
        <w:rPr>
          <w:rFonts w:ascii="Times New Roman" w:hAnsi="Times New Roman" w:cs="Times New Roman"/>
        </w:rPr>
        <w:t xml:space="preserve">This study is a retrospective analysis utilizing the legal database </w:t>
      </w:r>
      <w:proofErr w:type="spellStart"/>
      <w:r>
        <w:rPr>
          <w:rFonts w:ascii="Times New Roman" w:hAnsi="Times New Roman" w:cs="Times New Roman"/>
        </w:rPr>
        <w:t>Verdictsearch</w:t>
      </w:r>
      <w:proofErr w:type="spellEnd"/>
      <w:r>
        <w:rPr>
          <w:rFonts w:ascii="Times New Roman" w:hAnsi="Times New Roman" w:cs="Times New Roman"/>
        </w:rPr>
        <w:t xml:space="preserve"> (ALM Media Properties, LLC, New York, NY). Medical malpractice cases between 1991 and 2018 in the US were identified using the search term “neonate OR newborn.” Case information was recorded, including physician information, medical details, trial outcome, and resulting payments. Of 153 cases examined, 97 went to trial</w:t>
      </w:r>
      <w:r w:rsidR="00F076F9">
        <w:rPr>
          <w:rFonts w:ascii="Times New Roman" w:hAnsi="Times New Roman" w:cs="Times New Roman"/>
        </w:rPr>
        <w:t>,</w:t>
      </w:r>
      <w:r>
        <w:rPr>
          <w:rFonts w:ascii="Times New Roman" w:hAnsi="Times New Roman" w:cs="Times New Roman"/>
        </w:rPr>
        <w:t xml:space="preserve"> with a favorable </w:t>
      </w:r>
      <w:r w:rsidRPr="0049220A">
        <w:rPr>
          <w:rFonts w:ascii="Times New Roman" w:hAnsi="Times New Roman" w:cs="Times New Roman"/>
        </w:rPr>
        <w:t xml:space="preserve">plaintiff (patient) </w:t>
      </w:r>
      <w:r>
        <w:rPr>
          <w:rFonts w:ascii="Times New Roman" w:hAnsi="Times New Roman" w:cs="Times New Roman"/>
        </w:rPr>
        <w:t>verdict in 28% (42/153</w:t>
      </w:r>
      <w:r w:rsidRPr="0049220A">
        <w:rPr>
          <w:rFonts w:ascii="Times New Roman" w:hAnsi="Times New Roman" w:cs="Times New Roman"/>
        </w:rPr>
        <w:t>)</w:t>
      </w:r>
      <w:r>
        <w:rPr>
          <w:rFonts w:ascii="Times New Roman" w:hAnsi="Times New Roman" w:cs="Times New Roman"/>
        </w:rPr>
        <w:t xml:space="preserve"> and a favorable physician verdict in 36% (55/153</w:t>
      </w:r>
      <w:r w:rsidRPr="0049220A">
        <w:rPr>
          <w:rFonts w:ascii="Times New Roman" w:hAnsi="Times New Roman" w:cs="Times New Roman"/>
        </w:rPr>
        <w:t xml:space="preserve">) of </w:t>
      </w:r>
      <w:r>
        <w:rPr>
          <w:rFonts w:ascii="Times New Roman" w:hAnsi="Times New Roman" w:cs="Times New Roman"/>
        </w:rPr>
        <w:t xml:space="preserve">total </w:t>
      </w:r>
      <w:r w:rsidRPr="0049220A">
        <w:rPr>
          <w:rFonts w:ascii="Times New Roman" w:hAnsi="Times New Roman" w:cs="Times New Roman"/>
        </w:rPr>
        <w:t>cases.</w:t>
      </w:r>
      <w:r>
        <w:rPr>
          <w:rFonts w:ascii="Times New Roman" w:hAnsi="Times New Roman" w:cs="Times New Roman"/>
        </w:rPr>
        <w:t xml:space="preserve"> A majority (37%, 56/153</w:t>
      </w:r>
      <w:r w:rsidRPr="0049220A">
        <w:rPr>
          <w:rFonts w:ascii="Times New Roman" w:hAnsi="Times New Roman" w:cs="Times New Roman"/>
        </w:rPr>
        <w:t xml:space="preserve">) of cases </w:t>
      </w:r>
      <w:r>
        <w:rPr>
          <w:rFonts w:ascii="Times New Roman" w:hAnsi="Times New Roman" w:cs="Times New Roman"/>
        </w:rPr>
        <w:t>resulted in a settlement</w:t>
      </w:r>
      <w:r w:rsidRPr="0049220A">
        <w:rPr>
          <w:rFonts w:ascii="Times New Roman" w:hAnsi="Times New Roman" w:cs="Times New Roman"/>
        </w:rPr>
        <w:t>. The mean plaintiff victory payment was $</w:t>
      </w:r>
      <w:r>
        <w:rPr>
          <w:rFonts w:ascii="Times New Roman" w:hAnsi="Times New Roman" w:cs="Times New Roman"/>
        </w:rPr>
        <w:t>13,018,182</w:t>
      </w:r>
      <w:r w:rsidRPr="0049220A">
        <w:rPr>
          <w:rFonts w:ascii="Times New Roman" w:hAnsi="Times New Roman" w:cs="Times New Roman"/>
        </w:rPr>
        <w:t xml:space="preserve"> ± $</w:t>
      </w:r>
      <w:r>
        <w:rPr>
          <w:rFonts w:ascii="Times New Roman" w:hAnsi="Times New Roman" w:cs="Times New Roman"/>
        </w:rPr>
        <w:t>19,837,877</w:t>
      </w:r>
      <w:r w:rsidRPr="0049220A">
        <w:rPr>
          <w:rFonts w:ascii="Times New Roman" w:hAnsi="Times New Roman" w:cs="Times New Roman"/>
        </w:rPr>
        <w:t>, while the mean settlement payment was $</w:t>
      </w:r>
      <w:r>
        <w:rPr>
          <w:rFonts w:ascii="Times New Roman" w:hAnsi="Times New Roman" w:cs="Times New Roman"/>
        </w:rPr>
        <w:t xml:space="preserve">4,271,886 </w:t>
      </w:r>
      <w:r w:rsidRPr="0049220A">
        <w:rPr>
          <w:rFonts w:ascii="Times New Roman" w:hAnsi="Times New Roman" w:cs="Times New Roman"/>
        </w:rPr>
        <w:t>± $</w:t>
      </w:r>
      <w:r>
        <w:rPr>
          <w:rFonts w:ascii="Times New Roman" w:hAnsi="Times New Roman" w:cs="Times New Roman"/>
        </w:rPr>
        <w:t>4,872,545</w:t>
      </w:r>
      <w:r w:rsidRPr="0049220A">
        <w:rPr>
          <w:rFonts w:ascii="Times New Roman" w:hAnsi="Times New Roman" w:cs="Times New Roman"/>
        </w:rPr>
        <w:t xml:space="preserve">. </w:t>
      </w:r>
      <w:r>
        <w:rPr>
          <w:rFonts w:ascii="Times New Roman" w:hAnsi="Times New Roman" w:cs="Times New Roman"/>
        </w:rPr>
        <w:t>Neonatologists were the most frequently litigated specialty</w:t>
      </w:r>
      <w:r w:rsidR="006F7F72">
        <w:rPr>
          <w:rFonts w:ascii="Times New Roman" w:hAnsi="Times New Roman" w:cs="Times New Roman"/>
        </w:rPr>
        <w:t xml:space="preserve"> (35%, 54/153)</w:t>
      </w:r>
      <w:r>
        <w:rPr>
          <w:rFonts w:ascii="Times New Roman" w:hAnsi="Times New Roman" w:cs="Times New Roman"/>
        </w:rPr>
        <w:t>, followed</w:t>
      </w:r>
      <w:r w:rsidR="006F7F72">
        <w:rPr>
          <w:rFonts w:ascii="Times New Roman" w:hAnsi="Times New Roman" w:cs="Times New Roman"/>
        </w:rPr>
        <w:t xml:space="preserve"> by non-neonatal pediatricians (20%, 30/153) and nurses (18%, 28/153)</w:t>
      </w:r>
      <w:r w:rsidRPr="0049220A">
        <w:rPr>
          <w:rFonts w:ascii="Times New Roman" w:hAnsi="Times New Roman" w:cs="Times New Roman"/>
        </w:rPr>
        <w:t xml:space="preserve">. </w:t>
      </w:r>
      <w:r w:rsidR="006F7F72">
        <w:rPr>
          <w:rFonts w:ascii="Times New Roman" w:hAnsi="Times New Roman" w:cs="Times New Roman"/>
        </w:rPr>
        <w:t>Diagnostic error was the most frequent allegation (30%, 46/153), with negligent treatment second</w:t>
      </w:r>
      <w:r w:rsidRPr="0049220A">
        <w:rPr>
          <w:rFonts w:ascii="Times New Roman" w:hAnsi="Times New Roman" w:cs="Times New Roman"/>
        </w:rPr>
        <w:t xml:space="preserve"> (</w:t>
      </w:r>
      <w:r w:rsidR="006F7F72">
        <w:rPr>
          <w:rFonts w:ascii="Times New Roman" w:hAnsi="Times New Roman" w:cs="Times New Roman"/>
        </w:rPr>
        <w:t>27%, 41/153</w:t>
      </w:r>
      <w:r w:rsidRPr="0049220A">
        <w:rPr>
          <w:rFonts w:ascii="Times New Roman" w:hAnsi="Times New Roman" w:cs="Times New Roman"/>
        </w:rPr>
        <w:t xml:space="preserve">). </w:t>
      </w:r>
      <w:r w:rsidR="006603C8">
        <w:rPr>
          <w:rFonts w:ascii="Times New Roman" w:hAnsi="Times New Roman" w:cs="Times New Roman"/>
        </w:rPr>
        <w:t>IV and line</w:t>
      </w:r>
      <w:r w:rsidR="00B70390">
        <w:rPr>
          <w:rFonts w:ascii="Times New Roman" w:hAnsi="Times New Roman" w:cs="Times New Roman"/>
        </w:rPr>
        <w:t xml:space="preserve"> </w:t>
      </w:r>
      <w:r w:rsidR="006603C8">
        <w:rPr>
          <w:rFonts w:ascii="Times New Roman" w:hAnsi="Times New Roman" w:cs="Times New Roman"/>
        </w:rPr>
        <w:t>placement/management was the most common source of alleged malpractice (18%, 28/153), accounting for 43% (12/28) of lawsuits against nurses.</w:t>
      </w:r>
      <w:r w:rsidR="006603C8" w:rsidRPr="0049220A">
        <w:rPr>
          <w:rFonts w:ascii="Times New Roman" w:hAnsi="Times New Roman" w:cs="Times New Roman"/>
        </w:rPr>
        <w:t xml:space="preserve"> </w:t>
      </w:r>
      <w:r w:rsidR="006D0EF9">
        <w:rPr>
          <w:rFonts w:ascii="Times New Roman" w:hAnsi="Times New Roman" w:cs="Times New Roman"/>
        </w:rPr>
        <w:t xml:space="preserve">Cases against neonatologists most frequently involved management of respiratory distress </w:t>
      </w:r>
      <w:r w:rsidR="006D0EF9" w:rsidRPr="00EF5F61">
        <w:rPr>
          <w:rFonts w:ascii="Times New Roman" w:hAnsi="Times New Roman" w:cs="Times New Roman"/>
        </w:rPr>
        <w:t>(</w:t>
      </w:r>
      <w:r w:rsidR="006D0EF9">
        <w:rPr>
          <w:rFonts w:ascii="Times New Roman" w:hAnsi="Times New Roman" w:cs="Times New Roman"/>
        </w:rPr>
        <w:t>24%, 13/54</w:t>
      </w:r>
      <w:r w:rsidRPr="00EF5F61">
        <w:rPr>
          <w:rFonts w:ascii="Times New Roman" w:hAnsi="Times New Roman" w:cs="Times New Roman"/>
        </w:rPr>
        <w:t>)</w:t>
      </w:r>
      <w:r w:rsidR="006D0EF9">
        <w:rPr>
          <w:rFonts w:ascii="Times New Roman" w:hAnsi="Times New Roman" w:cs="Times New Roman"/>
        </w:rPr>
        <w:t xml:space="preserve">, and were </w:t>
      </w:r>
      <w:r w:rsidR="009D167E">
        <w:rPr>
          <w:rFonts w:ascii="Times New Roman" w:hAnsi="Times New Roman" w:cs="Times New Roman"/>
        </w:rPr>
        <w:t xml:space="preserve">overall </w:t>
      </w:r>
      <w:r w:rsidR="006D0EF9">
        <w:rPr>
          <w:rFonts w:ascii="Times New Roman" w:hAnsi="Times New Roman" w:cs="Times New Roman"/>
        </w:rPr>
        <w:t xml:space="preserve">most likely to end in settlement </w:t>
      </w:r>
      <w:r w:rsidR="006D0EF9" w:rsidRPr="0049220A">
        <w:rPr>
          <w:rFonts w:ascii="Times New Roman" w:hAnsi="Times New Roman" w:cs="Times New Roman"/>
        </w:rPr>
        <w:t>(</w:t>
      </w:r>
      <w:r w:rsidR="006D0EF9">
        <w:rPr>
          <w:rFonts w:ascii="Times New Roman" w:hAnsi="Times New Roman" w:cs="Times New Roman"/>
        </w:rPr>
        <w:t>settlement rate: 46</w:t>
      </w:r>
      <w:r w:rsidR="006D0EF9" w:rsidRPr="0049220A">
        <w:rPr>
          <w:rFonts w:ascii="Times New Roman" w:hAnsi="Times New Roman" w:cs="Times New Roman"/>
        </w:rPr>
        <w:t>%</w:t>
      </w:r>
      <w:r w:rsidR="006D0EF9">
        <w:rPr>
          <w:rFonts w:ascii="Times New Roman" w:hAnsi="Times New Roman" w:cs="Times New Roman"/>
        </w:rPr>
        <w:t xml:space="preserve">; </w:t>
      </w:r>
      <w:r w:rsidR="006D0EF9" w:rsidRPr="0049220A">
        <w:rPr>
          <w:rFonts w:ascii="Times New Roman" w:hAnsi="Times New Roman" w:cs="Times New Roman"/>
        </w:rPr>
        <w:t>mean payment $</w:t>
      </w:r>
      <w:r w:rsidR="006D0EF9">
        <w:rPr>
          <w:rFonts w:ascii="Times New Roman" w:hAnsi="Times New Roman" w:cs="Times New Roman"/>
        </w:rPr>
        <w:t xml:space="preserve">4,356,146 </w:t>
      </w:r>
      <w:r w:rsidR="006D0EF9" w:rsidRPr="0049220A">
        <w:rPr>
          <w:rFonts w:ascii="Times New Roman" w:hAnsi="Times New Roman" w:cs="Times New Roman"/>
        </w:rPr>
        <w:t>± $</w:t>
      </w:r>
      <w:r w:rsidR="006D0EF9">
        <w:rPr>
          <w:rFonts w:ascii="Times New Roman" w:hAnsi="Times New Roman" w:cs="Times New Roman"/>
        </w:rPr>
        <w:t>3,648,719</w:t>
      </w:r>
      <w:r w:rsidR="006D0EF9" w:rsidRPr="0049220A">
        <w:rPr>
          <w:rFonts w:ascii="Times New Roman" w:hAnsi="Times New Roman" w:cs="Times New Roman"/>
        </w:rPr>
        <w:t>)</w:t>
      </w:r>
      <w:r w:rsidRPr="00EF5F61">
        <w:rPr>
          <w:rFonts w:ascii="Times New Roman" w:hAnsi="Times New Roman" w:cs="Times New Roman"/>
        </w:rPr>
        <w:t xml:space="preserve">. </w:t>
      </w:r>
      <w:r w:rsidR="009D167E">
        <w:rPr>
          <w:rFonts w:ascii="Times New Roman" w:hAnsi="Times New Roman" w:cs="Times New Roman"/>
        </w:rPr>
        <w:t>Continued investigation into these data will further elucidate clinically significant trends in litigation regarding management of neonatal patients.</w:t>
      </w:r>
    </w:p>
    <w:p w14:paraId="629767CE" w14:textId="657626E5" w:rsidR="00B70390" w:rsidRDefault="00B70390" w:rsidP="00B70390">
      <w:pPr>
        <w:pStyle w:val="NoSpacing"/>
        <w:ind w:firstLine="720"/>
        <w:rPr>
          <w:rFonts w:ascii="Times New Roman" w:hAnsi="Times New Roman" w:cs="Times New Roman"/>
        </w:rPr>
      </w:pPr>
    </w:p>
    <w:p w14:paraId="2EC38EB3" w14:textId="697B646A" w:rsidR="00B70390" w:rsidRDefault="00B70390" w:rsidP="00B70390">
      <w:pPr>
        <w:pStyle w:val="NoSpacing"/>
        <w:rPr>
          <w:rFonts w:ascii="Times New Roman" w:hAnsi="Times New Roman" w:cs="Times New Roman"/>
        </w:rPr>
      </w:pPr>
      <w:r>
        <w:rPr>
          <w:rFonts w:ascii="Times New Roman" w:hAnsi="Times New Roman" w:cs="Times New Roman"/>
          <w:b/>
          <w:bCs/>
        </w:rPr>
        <w:t>Biography</w:t>
      </w:r>
    </w:p>
    <w:p w14:paraId="3DC83057" w14:textId="22C446CF" w:rsidR="00B70390" w:rsidRDefault="00B70390" w:rsidP="00B70390">
      <w:pPr>
        <w:pStyle w:val="NoSpacing"/>
        <w:rPr>
          <w:rFonts w:ascii="Times New Roman" w:hAnsi="Times New Roman" w:cs="Times New Roman"/>
        </w:rPr>
      </w:pPr>
      <w:r>
        <w:rPr>
          <w:rFonts w:ascii="Times New Roman" w:hAnsi="Times New Roman" w:cs="Times New Roman"/>
        </w:rPr>
        <w:t xml:space="preserve">Laura Harrison is a third-year medical student at the Warren Alpert Medical School of Brown University. She graduated from Washington University in St. Louis with a </w:t>
      </w:r>
      <w:r w:rsidR="00FE2081">
        <w:rPr>
          <w:rFonts w:ascii="Times New Roman" w:hAnsi="Times New Roman" w:cs="Times New Roman"/>
        </w:rPr>
        <w:t xml:space="preserve">bachelor’s </w:t>
      </w:r>
      <w:r>
        <w:rPr>
          <w:rFonts w:ascii="Times New Roman" w:hAnsi="Times New Roman" w:cs="Times New Roman"/>
        </w:rPr>
        <w:t xml:space="preserve">degree in Anthropology: Global Health and Environment. Her research endeavors have been focused on health disparities and behavioral/sexual health. </w:t>
      </w:r>
    </w:p>
    <w:p w14:paraId="41448575" w14:textId="7CC0B849" w:rsidR="00B70390" w:rsidRDefault="00B70390" w:rsidP="00B70390">
      <w:pPr>
        <w:pStyle w:val="NoSpacing"/>
        <w:rPr>
          <w:rFonts w:ascii="Times New Roman" w:hAnsi="Times New Roman" w:cs="Times New Roman"/>
        </w:rPr>
      </w:pPr>
    </w:p>
    <w:p w14:paraId="086AC01C" w14:textId="43C93AF1" w:rsidR="00B70390" w:rsidRDefault="00B70390" w:rsidP="00B70390">
      <w:pPr>
        <w:pStyle w:val="NoSpacing"/>
        <w:rPr>
          <w:rFonts w:ascii="Times New Roman" w:hAnsi="Times New Roman" w:cs="Times New Roman"/>
          <w:b/>
          <w:bCs/>
        </w:rPr>
      </w:pPr>
      <w:r>
        <w:rPr>
          <w:rFonts w:ascii="Times New Roman" w:hAnsi="Times New Roman" w:cs="Times New Roman"/>
          <w:b/>
          <w:bCs/>
        </w:rPr>
        <w:t>Presenting author details</w:t>
      </w:r>
    </w:p>
    <w:p w14:paraId="19E71B86" w14:textId="110D400C" w:rsidR="00B70390" w:rsidRDefault="00B70390" w:rsidP="00B70390">
      <w:pPr>
        <w:pStyle w:val="NoSpacing"/>
        <w:rPr>
          <w:rFonts w:ascii="Times New Roman" w:hAnsi="Times New Roman" w:cs="Times New Roman"/>
        </w:rPr>
      </w:pPr>
      <w:r>
        <w:rPr>
          <w:rFonts w:ascii="Times New Roman" w:hAnsi="Times New Roman" w:cs="Times New Roman"/>
        </w:rPr>
        <w:t>Full name: Laura Harrison</w:t>
      </w:r>
      <w:bookmarkStart w:id="0" w:name="_GoBack"/>
      <w:bookmarkEnd w:id="0"/>
    </w:p>
    <w:p w14:paraId="445ECE85" w14:textId="32143CDE" w:rsidR="00B70390" w:rsidRDefault="00B70390" w:rsidP="00B70390">
      <w:pPr>
        <w:pStyle w:val="NoSpacing"/>
        <w:rPr>
          <w:rFonts w:ascii="Times New Roman" w:hAnsi="Times New Roman" w:cs="Times New Roman"/>
        </w:rPr>
      </w:pPr>
      <w:r>
        <w:rPr>
          <w:rFonts w:ascii="Times New Roman" w:hAnsi="Times New Roman" w:cs="Times New Roman"/>
        </w:rPr>
        <w:t>Contact number: 708-638-6522</w:t>
      </w:r>
    </w:p>
    <w:p w14:paraId="4D6FCDB7" w14:textId="5E18D7AD" w:rsidR="00B70390" w:rsidRDefault="00B70390" w:rsidP="00B70390">
      <w:pPr>
        <w:pStyle w:val="NoSpacing"/>
        <w:rPr>
          <w:rFonts w:ascii="Times New Roman" w:hAnsi="Times New Roman" w:cs="Times New Roman"/>
        </w:rPr>
      </w:pPr>
      <w:r>
        <w:rPr>
          <w:rFonts w:ascii="Times New Roman" w:hAnsi="Times New Roman" w:cs="Times New Roman"/>
        </w:rPr>
        <w:t>Email: laura_harrison@brown.edu</w:t>
      </w:r>
    </w:p>
    <w:p w14:paraId="56E12031" w14:textId="58243030" w:rsidR="00B70390" w:rsidRPr="00B70390" w:rsidRDefault="00B70390" w:rsidP="00B70390">
      <w:pPr>
        <w:pStyle w:val="NoSpacing"/>
        <w:rPr>
          <w:rFonts w:ascii="Times New Roman" w:hAnsi="Times New Roman" w:cs="Times New Roman"/>
        </w:rPr>
      </w:pPr>
      <w:r>
        <w:rPr>
          <w:rFonts w:ascii="Times New Roman" w:hAnsi="Times New Roman" w:cs="Times New Roman"/>
        </w:rPr>
        <w:t xml:space="preserve">Category: </w:t>
      </w:r>
      <w:r w:rsidR="00201186">
        <w:rPr>
          <w:rFonts w:ascii="Times New Roman" w:hAnsi="Times New Roman" w:cs="Times New Roman"/>
        </w:rPr>
        <w:t>Poster</w:t>
      </w:r>
      <w:r>
        <w:rPr>
          <w:rFonts w:ascii="Times New Roman" w:hAnsi="Times New Roman" w:cs="Times New Roman"/>
        </w:rPr>
        <w:t xml:space="preserve"> presentation</w:t>
      </w:r>
    </w:p>
    <w:sectPr w:rsidR="00B70390" w:rsidRPr="00B703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6C7732"/>
    <w:multiLevelType w:val="hybridMultilevel"/>
    <w:tmpl w:val="398C1FDA"/>
    <w:lvl w:ilvl="0" w:tplc="D35AB6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C64"/>
    <w:rsid w:val="00086C5E"/>
    <w:rsid w:val="00156880"/>
    <w:rsid w:val="00201186"/>
    <w:rsid w:val="006603C8"/>
    <w:rsid w:val="006D0EF9"/>
    <w:rsid w:val="006F7F72"/>
    <w:rsid w:val="009D167E"/>
    <w:rsid w:val="00B70390"/>
    <w:rsid w:val="00DF7C64"/>
    <w:rsid w:val="00E42CCF"/>
    <w:rsid w:val="00F076F9"/>
    <w:rsid w:val="00FD4EAC"/>
    <w:rsid w:val="00FE20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FF6B7"/>
  <w15:chartTrackingRefBased/>
  <w15:docId w15:val="{E1842EB9-D50A-438D-8417-25A736195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8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5688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1116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360</Words>
  <Characters>2056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Brown University</Company>
  <LinksUpToDate>false</LinksUpToDate>
  <CharactersWithSpaces>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 Hartnett</dc:creator>
  <cp:keywords/>
  <dc:description/>
  <cp:lastModifiedBy>Harrison, Laura</cp:lastModifiedBy>
  <cp:revision>3</cp:revision>
  <dcterms:created xsi:type="dcterms:W3CDTF">2019-07-23T01:44:00Z</dcterms:created>
  <dcterms:modified xsi:type="dcterms:W3CDTF">2019-07-23T01:48:00Z</dcterms:modified>
</cp:coreProperties>
</file>