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692C4C" w:rsidP="00692C4C">
      <w:pPr>
        <w:keepNext/>
      </w:pPr>
      <w:r w:rsidRPr="00692C4C">
        <w:rPr>
          <w:rFonts w:eastAsia="MS PGothic"/>
          <w:b/>
          <w:noProof/>
          <w:color w:val="000000"/>
          <w:sz w:val="28"/>
          <w:szCs w:val="28"/>
          <w:lang w:eastAsia="en-US"/>
        </w:rPr>
        <w:drawing>
          <wp:anchor distT="0" distB="0" distL="114300" distR="114300" simplePos="0" relativeHeight="251658752" behindDoc="0" locked="0" layoutInCell="1" allowOverlap="1">
            <wp:simplePos x="0" y="0"/>
            <wp:positionH relativeFrom="margin">
              <wp:align>left</wp:align>
            </wp:positionH>
            <wp:positionV relativeFrom="paragraph">
              <wp:posOffset>9526</wp:posOffset>
            </wp:positionV>
            <wp:extent cx="1504950" cy="1371600"/>
            <wp:effectExtent l="0" t="0" r="0" b="0"/>
            <wp:wrapNone/>
            <wp:docPr id="4" name="Picture 4" descr="I:\s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ara.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0495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23BB">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BB2900">
                            <w:pPr>
                              <w:rPr>
                                <w:lang w:val="en-IN"/>
                              </w:rPr>
                            </w:pPr>
                            <w:r w:rsidRPr="00BB2900">
                              <w:rPr>
                                <w:noProof/>
                                <w:lang w:eastAsia="en-US"/>
                              </w:rPr>
                              <w:drawing>
                                <wp:inline distT="0" distB="0" distL="0" distR="0" wp14:anchorId="5C399EAE" wp14:editId="29895599">
                                  <wp:extent cx="1443329" cy="1047750"/>
                                  <wp:effectExtent l="0" t="0" r="5080" b="0"/>
                                  <wp:docPr id="3" name="Picture 3" descr="F:\n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nri.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9451" cy="1059453"/>
                                          </a:xfrm>
                                          <a:prstGeom prst="rect">
                                            <a:avLst/>
                                          </a:prstGeom>
                                          <a:noFill/>
                                          <a:ln>
                                            <a:noFill/>
                                          </a:ln>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BB2900">
                      <w:pPr>
                        <w:rPr>
                          <w:lang w:val="en-IN"/>
                        </w:rPr>
                      </w:pPr>
                      <w:r w:rsidRPr="00BB2900">
                        <w:rPr>
                          <w:noProof/>
                          <w:lang w:eastAsia="en-US"/>
                        </w:rPr>
                        <w:drawing>
                          <wp:inline distT="0" distB="0" distL="0" distR="0" wp14:anchorId="5C399EAE" wp14:editId="29895599">
                            <wp:extent cx="1443329" cy="1047750"/>
                            <wp:effectExtent l="0" t="0" r="5080" b="0"/>
                            <wp:docPr id="3" name="Picture 3" descr="F:\n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nri.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9451" cy="1059453"/>
                                    </a:xfrm>
                                    <a:prstGeom prst="rect">
                                      <a:avLst/>
                                    </a:prstGeom>
                                    <a:noFill/>
                                    <a:ln>
                                      <a:noFill/>
                                    </a:ln>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r>
        <w:rPr>
          <w:rFonts w:eastAsia="MS PGothic"/>
          <w:b/>
          <w:noProof/>
          <w:color w:val="000000"/>
          <w:sz w:val="28"/>
          <w:szCs w:val="28"/>
          <w:lang w:eastAsia="en-US"/>
        </w:rPr>
        <w:drawing>
          <wp:inline distT="0" distB="0" distL="0" distR="0" wp14:anchorId="220C6E5D" wp14:editId="51F29AC2">
            <wp:extent cx="1524000" cy="1285875"/>
            <wp:effectExtent l="19050" t="0" r="0" b="0"/>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6" cstate="print"/>
                    <a:srcRect/>
                    <a:stretch>
                      <a:fillRect/>
                    </a:stretch>
                  </pic:blipFill>
                  <pic:spPr bwMode="auto">
                    <a:xfrm>
                      <a:off x="0" y="0"/>
                      <a:ext cx="1524000" cy="1285875"/>
                    </a:xfrm>
                    <a:prstGeom prst="rect">
                      <a:avLst/>
                    </a:prstGeom>
                    <a:noFill/>
                    <a:ln w="9525">
                      <a:noFill/>
                      <a:miter lim="800000"/>
                      <a:headEnd/>
                      <a:tailEnd/>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5B23BB" w:rsidRDefault="00074C9C" w:rsidP="005B23BB">
      <w:pPr>
        <w:rPr>
          <w:rFonts w:eastAsia="MS PGothic"/>
          <w:b/>
          <w:color w:val="000000"/>
          <w:sz w:val="28"/>
          <w:szCs w:val="28"/>
        </w:rPr>
      </w:pPr>
      <w:r w:rsidRPr="00327F9B">
        <w:rPr>
          <w:rFonts w:eastAsia="MS PGothic"/>
          <w:b/>
          <w:color w:val="000000"/>
          <w:sz w:val="28"/>
          <w:szCs w:val="28"/>
        </w:rPr>
        <w:t xml:space="preserve">Title: </w:t>
      </w:r>
      <w:r w:rsidR="005B23BB">
        <w:rPr>
          <w:rFonts w:eastAsia="MS PGothic"/>
          <w:b/>
          <w:color w:val="000000"/>
          <w:sz w:val="28"/>
          <w:szCs w:val="28"/>
        </w:rPr>
        <w:t xml:space="preserve">Improvement of </w:t>
      </w:r>
      <w:r w:rsidR="005B23BB" w:rsidRPr="005B23BB">
        <w:rPr>
          <w:rFonts w:eastAsia="MS PGothic"/>
          <w:b/>
          <w:color w:val="000000"/>
          <w:sz w:val="28"/>
          <w:szCs w:val="28"/>
        </w:rPr>
        <w:t>corrosion inhibition</w:t>
      </w:r>
      <w:r w:rsidR="005B23BB">
        <w:rPr>
          <w:rFonts w:eastAsia="MS PGothic"/>
          <w:b/>
          <w:color w:val="000000"/>
          <w:sz w:val="28"/>
          <w:szCs w:val="28"/>
        </w:rPr>
        <w:t xml:space="preserve"> of organic coating</w:t>
      </w:r>
      <w:r w:rsidR="005B23BB" w:rsidRPr="005B23BB">
        <w:rPr>
          <w:rFonts w:eastAsia="MS PGothic"/>
          <w:b/>
          <w:color w:val="000000"/>
          <w:sz w:val="28"/>
          <w:szCs w:val="28"/>
        </w:rPr>
        <w:t xml:space="preserve"> </w:t>
      </w:r>
      <w:r w:rsidR="005B23BB">
        <w:rPr>
          <w:rFonts w:eastAsia="MS PGothic"/>
          <w:b/>
          <w:color w:val="000000"/>
          <w:sz w:val="28"/>
          <w:szCs w:val="28"/>
        </w:rPr>
        <w:t xml:space="preserve">using nanocomposite as </w:t>
      </w:r>
      <w:proofErr w:type="spellStart"/>
      <w:r w:rsidR="005B23BB" w:rsidRPr="005B23BB">
        <w:rPr>
          <w:rFonts w:eastAsia="MS PGothic"/>
          <w:b/>
          <w:color w:val="000000"/>
          <w:sz w:val="28"/>
          <w:szCs w:val="28"/>
        </w:rPr>
        <w:t>nanofiller</w:t>
      </w:r>
      <w:proofErr w:type="spellEnd"/>
      <w:r w:rsidR="005B23BB">
        <w:rPr>
          <w:rFonts w:eastAsia="MS PGothic"/>
          <w:b/>
          <w:color w:val="000000"/>
          <w:sz w:val="28"/>
          <w:szCs w:val="28"/>
        </w:rPr>
        <w:t xml:space="preserve"> </w:t>
      </w:r>
      <w:r w:rsidR="005B23BB" w:rsidRPr="005B23BB">
        <w:rPr>
          <w:rFonts w:eastAsia="MS PGothic"/>
          <w:b/>
          <w:color w:val="000000"/>
          <w:sz w:val="28"/>
          <w:szCs w:val="28"/>
        </w:rPr>
        <w:t>in electrical industry</w:t>
      </w:r>
    </w:p>
    <w:p w:rsidR="005B4B32" w:rsidRDefault="005B4B32" w:rsidP="00565FA4">
      <w:pPr>
        <w:jc w:val="center"/>
        <w:rPr>
          <w:rFonts w:eastAsia="MS PGothic" w:hAnsi="Arial"/>
          <w:color w:val="000000"/>
        </w:rPr>
      </w:pPr>
      <w:r w:rsidRPr="00327F9B">
        <w:rPr>
          <w:rFonts w:eastAsia="MS PGothic" w:hAnsi="Arial"/>
          <w:color w:val="000000"/>
        </w:rPr>
        <w:t xml:space="preserve">Name: </w:t>
      </w:r>
      <w:r w:rsidR="00565FA4">
        <w:rPr>
          <w:rFonts w:eastAsia="MS PGothic" w:hAnsi="Arial"/>
          <w:color w:val="000000"/>
        </w:rPr>
        <w:t xml:space="preserve">Sara </w:t>
      </w:r>
      <w:proofErr w:type="spellStart"/>
      <w:r w:rsidR="00565FA4">
        <w:rPr>
          <w:rFonts w:eastAsia="MS PGothic" w:hAnsi="Arial"/>
          <w:color w:val="000000"/>
        </w:rPr>
        <w:t>Mohseni</w:t>
      </w:r>
      <w:r w:rsidR="00565FA4" w:rsidRPr="00565FA4">
        <w:rPr>
          <w:rFonts w:eastAsia="MS PGothic" w:hAnsi="Arial"/>
          <w:color w:val="000000"/>
          <w:vertAlign w:val="superscript"/>
        </w:rPr>
        <w:t>a</w:t>
      </w:r>
      <w:proofErr w:type="spellEnd"/>
      <w:r w:rsidR="00565FA4">
        <w:rPr>
          <w:rFonts w:eastAsia="MS PGothic" w:hAnsi="Arial"/>
          <w:color w:val="000000"/>
        </w:rPr>
        <w:t xml:space="preserve">, Amir </w:t>
      </w:r>
      <w:proofErr w:type="spellStart"/>
      <w:proofErr w:type="gramStart"/>
      <w:r w:rsidR="00565FA4">
        <w:rPr>
          <w:rFonts w:eastAsia="MS PGothic" w:hAnsi="Arial"/>
          <w:color w:val="000000"/>
        </w:rPr>
        <w:t>farshad</w:t>
      </w:r>
      <w:proofErr w:type="spellEnd"/>
      <w:proofErr w:type="gramEnd"/>
      <w:r w:rsidR="00565FA4">
        <w:rPr>
          <w:rFonts w:eastAsia="MS PGothic" w:hAnsi="Arial"/>
          <w:color w:val="000000"/>
        </w:rPr>
        <w:t xml:space="preserve"> </w:t>
      </w:r>
      <w:proofErr w:type="spellStart"/>
      <w:r w:rsidR="00565FA4">
        <w:rPr>
          <w:rFonts w:eastAsia="MS PGothic" w:hAnsi="Arial"/>
          <w:color w:val="000000"/>
        </w:rPr>
        <w:t>Fathi</w:t>
      </w:r>
      <w:r w:rsidR="00565FA4" w:rsidRPr="00565FA4">
        <w:rPr>
          <w:rFonts w:eastAsia="MS PGothic" w:hAnsi="Arial"/>
          <w:color w:val="000000"/>
          <w:vertAlign w:val="superscript"/>
        </w:rPr>
        <w:t>b</w:t>
      </w:r>
      <w:proofErr w:type="spellEnd"/>
    </w:p>
    <w:p w:rsidR="008E2F78" w:rsidRDefault="008E2F78" w:rsidP="003A3C5A">
      <w:pPr>
        <w:rPr>
          <w:rFonts w:eastAsia="MS PGothic" w:hAnsi="Arial"/>
          <w:color w:val="000000"/>
        </w:rPr>
      </w:pPr>
    </w:p>
    <w:p w:rsidR="008E4499" w:rsidRPr="00327F9B" w:rsidRDefault="00DC433A" w:rsidP="008E4499">
      <w:pPr>
        <w:rPr>
          <w:rFonts w:eastAsia="MS PGothic" w:hAnsi="Arial"/>
          <w:color w:val="000000"/>
        </w:rPr>
      </w:pPr>
      <w:r>
        <w:rPr>
          <w:b/>
          <w:sz w:val="28"/>
          <w:szCs w:val="28"/>
        </w:rPr>
        <w:t xml:space="preserve">                   </w:t>
      </w:r>
      <w:proofErr w:type="spellStart"/>
      <w:r w:rsidR="00565FA4" w:rsidRPr="00565FA4">
        <w:rPr>
          <w:bCs/>
          <w:vertAlign w:val="superscript"/>
        </w:rPr>
        <w:t>a,b</w:t>
      </w:r>
      <w:r w:rsidR="00565FA4" w:rsidRPr="00565FA4">
        <w:rPr>
          <w:bCs/>
        </w:rPr>
        <w:t>Non</w:t>
      </w:r>
      <w:proofErr w:type="spellEnd"/>
      <w:r w:rsidR="00565FA4">
        <w:rPr>
          <w:b/>
        </w:rPr>
        <w:t xml:space="preserve"> –</w:t>
      </w:r>
      <w:r w:rsidR="00565FA4" w:rsidRPr="00565FA4">
        <w:rPr>
          <w:bCs/>
        </w:rPr>
        <w:t>Metallic Materials Research Group</w:t>
      </w:r>
      <w:r w:rsidR="00565FA4">
        <w:rPr>
          <w:b/>
        </w:rPr>
        <w:t xml:space="preserve">, </w:t>
      </w:r>
      <w:proofErr w:type="spellStart"/>
      <w:r w:rsidR="00565FA4">
        <w:rPr>
          <w:rFonts w:eastAsia="MS PGothic" w:hAnsi="Arial"/>
          <w:color w:val="000000"/>
        </w:rPr>
        <w:t>Niroo</w:t>
      </w:r>
      <w:proofErr w:type="spellEnd"/>
      <w:r w:rsidR="00565FA4">
        <w:rPr>
          <w:rFonts w:eastAsia="MS PGothic" w:hAnsi="Arial"/>
          <w:color w:val="000000"/>
        </w:rPr>
        <w:t xml:space="preserve"> Research Institute, Iran</w:t>
      </w:r>
      <w:bookmarkStart w:id="0" w:name="_GoBack"/>
      <w:bookmarkEnd w:id="0"/>
    </w:p>
    <w:p w:rsidR="00DC433A" w:rsidRPr="00D81022" w:rsidRDefault="00DC433A" w:rsidP="00DC433A">
      <w:pPr>
        <w:jc w:val="center"/>
        <w:rPr>
          <w:color w:val="0000FF"/>
          <w:sz w:val="36"/>
          <w:szCs w:val="36"/>
        </w:rPr>
      </w:pPr>
    </w:p>
    <w:p w:rsidR="005B23BB" w:rsidRPr="005B23BB" w:rsidRDefault="005B23BB" w:rsidP="005B23BB">
      <w:pPr>
        <w:ind w:firstLine="720"/>
        <w:jc w:val="both"/>
        <w:rPr>
          <w:rFonts w:eastAsia="MS PGothic"/>
          <w:color w:val="000000"/>
          <w:szCs w:val="32"/>
        </w:rPr>
      </w:pPr>
    </w:p>
    <w:p w:rsidR="005B23BB" w:rsidRPr="005B23BB" w:rsidRDefault="005B23BB" w:rsidP="005B23BB">
      <w:pPr>
        <w:ind w:firstLine="720"/>
        <w:jc w:val="both"/>
        <w:rPr>
          <w:rFonts w:eastAsia="MS PGothic"/>
          <w:color w:val="000000"/>
          <w:szCs w:val="32"/>
        </w:rPr>
      </w:pPr>
      <w:r w:rsidRPr="005B23BB">
        <w:rPr>
          <w:rFonts w:eastAsia="MS PGothic"/>
          <w:color w:val="000000"/>
          <w:szCs w:val="32"/>
        </w:rPr>
        <w:t xml:space="preserve">Microbiologically influenced corrosion (MIC) is defined corrosion due to the presence and activities of microorganisms. Microorganisms produce localized attack including pitting, enhanced erosion corrosion, enhanced galvanic corrosion and stress corrosion cracking. Microbiologically influenced corrosion has been reported for all engineering metals, nonmetals and alloys. The industries most affected by MIC are power generation; oil production, transportation, and storage and water distribution. General environmental factors such as rainfall, soil moisture, temperature and topography are known to affect the corrosion rates. Electrical industry which is located in environmental harsh condition such as high temperature and moisture is affected by MIC. It should be noted that, management, control and inhibition of MIC is more important topic than </w:t>
      </w:r>
      <w:proofErr w:type="spellStart"/>
      <w:r w:rsidRPr="005B23BB">
        <w:rPr>
          <w:rFonts w:eastAsia="MS PGothic"/>
          <w:color w:val="000000"/>
          <w:szCs w:val="32"/>
        </w:rPr>
        <w:t>biocorrosion</w:t>
      </w:r>
      <w:proofErr w:type="spellEnd"/>
      <w:r w:rsidRPr="005B23BB">
        <w:rPr>
          <w:rFonts w:eastAsia="MS PGothic"/>
          <w:color w:val="000000"/>
          <w:szCs w:val="32"/>
        </w:rPr>
        <w:t>.  To inhibit MIC, coating methods have been widely used because of their effectiveness, ease of application, and low cost. Organic coatings which are employed to protect structural materials in industry against corrosion. Nanomaterials alter protective performance of organic coating with multifunctional characteristics rising from the distinctive features of them. Titanium dioxide (TiO</w:t>
      </w:r>
      <w:r w:rsidRPr="005B23BB">
        <w:rPr>
          <w:rFonts w:eastAsia="MS PGothic"/>
          <w:color w:val="000000"/>
          <w:szCs w:val="32"/>
          <w:vertAlign w:val="subscript"/>
        </w:rPr>
        <w:t>2</w:t>
      </w:r>
      <w:r w:rsidRPr="005B23BB">
        <w:rPr>
          <w:rFonts w:eastAsia="MS PGothic"/>
          <w:color w:val="000000"/>
          <w:szCs w:val="32"/>
        </w:rPr>
        <w:t>) nanoparticles is an inhibitive element with a strong oxidation power.  TiO</w:t>
      </w:r>
      <w:r w:rsidRPr="005B23BB">
        <w:rPr>
          <w:rFonts w:eastAsia="MS PGothic"/>
          <w:color w:val="000000"/>
          <w:szCs w:val="32"/>
          <w:vertAlign w:val="subscript"/>
        </w:rPr>
        <w:t>2</w:t>
      </w:r>
      <w:r w:rsidRPr="005B23BB">
        <w:rPr>
          <w:rFonts w:eastAsia="MS PGothic"/>
          <w:color w:val="000000"/>
          <w:szCs w:val="32"/>
        </w:rPr>
        <w:t xml:space="preserve"> nanocomposite with other metal oxide nanoparticles such as </w:t>
      </w:r>
      <w:proofErr w:type="spellStart"/>
      <w:r w:rsidRPr="005B23BB">
        <w:rPr>
          <w:rFonts w:eastAsia="MS PGothic"/>
          <w:color w:val="000000"/>
          <w:szCs w:val="32"/>
        </w:rPr>
        <w:t>ZnO</w:t>
      </w:r>
      <w:proofErr w:type="spellEnd"/>
      <w:r w:rsidRPr="005B23BB">
        <w:rPr>
          <w:rFonts w:eastAsia="MS PGothic"/>
          <w:color w:val="000000"/>
          <w:szCs w:val="32"/>
        </w:rPr>
        <w:t>, ZrO</w:t>
      </w:r>
      <w:r w:rsidRPr="005B23BB">
        <w:rPr>
          <w:rFonts w:eastAsia="MS PGothic"/>
          <w:color w:val="000000"/>
          <w:szCs w:val="32"/>
          <w:vertAlign w:val="subscript"/>
        </w:rPr>
        <w:t>2</w:t>
      </w:r>
      <w:r w:rsidRPr="005B23BB">
        <w:rPr>
          <w:rFonts w:eastAsia="MS PGothic"/>
          <w:color w:val="000000"/>
          <w:szCs w:val="32"/>
        </w:rPr>
        <w:t xml:space="preserve"> and </w:t>
      </w:r>
      <w:proofErr w:type="spellStart"/>
      <w:r w:rsidRPr="005B23BB">
        <w:rPr>
          <w:rFonts w:eastAsia="MS PGothic"/>
          <w:color w:val="000000"/>
          <w:szCs w:val="32"/>
        </w:rPr>
        <w:t>CuO</w:t>
      </w:r>
      <w:proofErr w:type="spellEnd"/>
      <w:r w:rsidRPr="005B23BB">
        <w:rPr>
          <w:rFonts w:eastAsia="MS PGothic"/>
          <w:color w:val="000000"/>
          <w:szCs w:val="32"/>
        </w:rPr>
        <w:t xml:space="preserve"> improve MIC inhibition </w:t>
      </w:r>
      <w:r>
        <w:rPr>
          <w:rFonts w:eastAsia="MS PGothic"/>
          <w:color w:val="000000"/>
          <w:szCs w:val="32"/>
        </w:rPr>
        <w:t>and</w:t>
      </w:r>
      <w:r w:rsidRPr="005B23BB">
        <w:rPr>
          <w:rFonts w:eastAsia="MS PGothic"/>
          <w:color w:val="000000"/>
          <w:szCs w:val="32"/>
        </w:rPr>
        <w:t xml:space="preserve"> organic coating properties. These coatings with metal oxide nanocomposites as </w:t>
      </w:r>
      <w:proofErr w:type="spellStart"/>
      <w:r w:rsidRPr="005B23BB">
        <w:rPr>
          <w:rFonts w:eastAsia="MS PGothic"/>
          <w:color w:val="000000"/>
          <w:szCs w:val="32"/>
        </w:rPr>
        <w:t>nanofillers</w:t>
      </w:r>
      <w:proofErr w:type="spellEnd"/>
      <w:r w:rsidRPr="005B23BB">
        <w:rPr>
          <w:rFonts w:eastAsia="MS PGothic"/>
          <w:color w:val="000000"/>
          <w:szCs w:val="32"/>
        </w:rPr>
        <w:t xml:space="preserve"> could deliver a promising approach for anticorrosion and antibacterial in electrical industry.</w:t>
      </w:r>
    </w:p>
    <w:p w:rsidR="00B8710A" w:rsidRDefault="00B8710A" w:rsidP="00363668">
      <w:pPr>
        <w:jc w:val="both"/>
        <w:rPr>
          <w:color w:val="000000"/>
        </w:rPr>
      </w:pPr>
    </w:p>
    <w:p w:rsidR="00B8710A" w:rsidRDefault="00B8710A" w:rsidP="00363668">
      <w:pPr>
        <w:jc w:val="both"/>
        <w:rPr>
          <w:b/>
        </w:rPr>
      </w:pPr>
      <w:r w:rsidRPr="00732C88">
        <w:rPr>
          <w:b/>
        </w:rPr>
        <w:t>Biography</w:t>
      </w:r>
    </w:p>
    <w:p w:rsidR="007D233A" w:rsidRDefault="00076A77" w:rsidP="00076A77">
      <w:pPr>
        <w:jc w:val="both"/>
      </w:pPr>
      <w:r w:rsidRPr="00076A77">
        <w:t xml:space="preserve">Sara has completed her PhD at </w:t>
      </w:r>
      <w:proofErr w:type="spellStart"/>
      <w:r w:rsidRPr="00076A77">
        <w:t>Tarbiat</w:t>
      </w:r>
      <w:proofErr w:type="spellEnd"/>
      <w:r w:rsidRPr="00076A77">
        <w:t xml:space="preserve"> </w:t>
      </w:r>
      <w:proofErr w:type="spellStart"/>
      <w:r w:rsidRPr="00076A77">
        <w:t>Modares</w:t>
      </w:r>
      <w:proofErr w:type="spellEnd"/>
      <w:r w:rsidRPr="00076A77">
        <w:t xml:space="preserve"> University School of </w:t>
      </w:r>
      <w:r>
        <w:t>Nanotechnology</w:t>
      </w:r>
      <w:r w:rsidRPr="00076A77">
        <w:t xml:space="preserve">. She is researcher at </w:t>
      </w:r>
      <w:proofErr w:type="spellStart"/>
      <w:r w:rsidRPr="00076A77">
        <w:t>Niroo</w:t>
      </w:r>
      <w:proofErr w:type="spellEnd"/>
      <w:r w:rsidRPr="00076A77">
        <w:t xml:space="preserve"> Research Institute. She has published </w:t>
      </w:r>
      <w:r>
        <w:t>more than 10</w:t>
      </w:r>
      <w:r w:rsidRPr="00076A77">
        <w:t xml:space="preserve"> papers in international journals</w:t>
      </w:r>
      <w:r>
        <w:t xml:space="preserve">. She is project manager in </w:t>
      </w:r>
      <w:proofErr w:type="spellStart"/>
      <w:r w:rsidRPr="00076A77">
        <w:t>Niroo</w:t>
      </w:r>
      <w:proofErr w:type="spellEnd"/>
      <w:r w:rsidRPr="00076A77">
        <w:t xml:space="preserve"> Research Institute</w:t>
      </w:r>
      <w:r>
        <w:t xml:space="preserve"> that is </w:t>
      </w:r>
      <w:r w:rsidRPr="00076A77">
        <w:t>related to Biotechnology and Nanotechnology</w:t>
      </w:r>
      <w:r>
        <w:t xml:space="preserve">. </w:t>
      </w:r>
    </w:p>
    <w:p w:rsidR="00076A77" w:rsidRPr="00076A77" w:rsidRDefault="00076A77" w:rsidP="00076A77">
      <w:pPr>
        <w:jc w:val="both"/>
        <w:rPr>
          <w:b/>
        </w:rPr>
      </w:pPr>
      <w:r w:rsidRPr="00076A77">
        <w:rPr>
          <w:b/>
        </w:rPr>
        <w:t xml:space="preserve">Presenting author details </w:t>
      </w:r>
    </w:p>
    <w:p w:rsidR="00076A77" w:rsidRPr="00076A77" w:rsidRDefault="00076A77" w:rsidP="00076A77">
      <w:pPr>
        <w:jc w:val="both"/>
        <w:rPr>
          <w:b/>
        </w:rPr>
      </w:pPr>
      <w:r w:rsidRPr="00076A77">
        <w:rPr>
          <w:b/>
        </w:rPr>
        <w:t xml:space="preserve">Full name: Sara Mohseni </w:t>
      </w:r>
    </w:p>
    <w:p w:rsidR="00076A77" w:rsidRDefault="00076A77" w:rsidP="00076A77">
      <w:pPr>
        <w:jc w:val="both"/>
        <w:rPr>
          <w:b/>
        </w:rPr>
      </w:pPr>
      <w:r w:rsidRPr="00076A77">
        <w:rPr>
          <w:b/>
        </w:rPr>
        <w:t>Contact number: +989123856206</w:t>
      </w:r>
    </w:p>
    <w:p w:rsidR="00076A77" w:rsidRDefault="00076A77" w:rsidP="00076A77">
      <w:pPr>
        <w:jc w:val="both"/>
        <w:rPr>
          <w:b/>
        </w:rPr>
      </w:pPr>
      <w:r>
        <w:rPr>
          <w:b/>
        </w:rPr>
        <w:t>Email: smohseni@nri.ac.ir</w:t>
      </w:r>
    </w:p>
    <w:p w:rsidR="00076A77" w:rsidRDefault="00076A77" w:rsidP="00076A77">
      <w:pPr>
        <w:jc w:val="both"/>
        <w:rPr>
          <w:b/>
        </w:rPr>
      </w:pPr>
    </w:p>
    <w:sectPr w:rsidR="00076A77"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61002A87" w:usb1="80000000" w:usb2="00000008" w:usb3="00000000" w:csb0="000101FF" w:csb1="00000000"/>
  </w:font>
  <w:font w:name="MS PGothic">
    <w:panose1 w:val="020B0600070205080204"/>
    <w:charset w:val="80"/>
    <w:family w:val="swiss"/>
    <w:pitch w:val="variable"/>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76A77"/>
    <w:rsid w:val="000D6718"/>
    <w:rsid w:val="001B06AE"/>
    <w:rsid w:val="00265E72"/>
    <w:rsid w:val="002C359D"/>
    <w:rsid w:val="002C3D9B"/>
    <w:rsid w:val="0031455A"/>
    <w:rsid w:val="00363668"/>
    <w:rsid w:val="00384441"/>
    <w:rsid w:val="003A3C5A"/>
    <w:rsid w:val="00437503"/>
    <w:rsid w:val="00441F91"/>
    <w:rsid w:val="004E62DD"/>
    <w:rsid w:val="004F0441"/>
    <w:rsid w:val="00565FA4"/>
    <w:rsid w:val="005B23BB"/>
    <w:rsid w:val="005B4B32"/>
    <w:rsid w:val="00654259"/>
    <w:rsid w:val="00692C4C"/>
    <w:rsid w:val="007341F9"/>
    <w:rsid w:val="0078229D"/>
    <w:rsid w:val="007B0D32"/>
    <w:rsid w:val="007D00E7"/>
    <w:rsid w:val="007D233A"/>
    <w:rsid w:val="007D5AD0"/>
    <w:rsid w:val="007D65C7"/>
    <w:rsid w:val="008747F9"/>
    <w:rsid w:val="008E2F78"/>
    <w:rsid w:val="008E4499"/>
    <w:rsid w:val="008E737B"/>
    <w:rsid w:val="00912F54"/>
    <w:rsid w:val="009E52D9"/>
    <w:rsid w:val="00A4183E"/>
    <w:rsid w:val="00A50C1E"/>
    <w:rsid w:val="00A67093"/>
    <w:rsid w:val="00A724B5"/>
    <w:rsid w:val="00AA5A30"/>
    <w:rsid w:val="00AC5543"/>
    <w:rsid w:val="00AF61EB"/>
    <w:rsid w:val="00B03DB8"/>
    <w:rsid w:val="00B17C38"/>
    <w:rsid w:val="00B44878"/>
    <w:rsid w:val="00B8710A"/>
    <w:rsid w:val="00BA2068"/>
    <w:rsid w:val="00BB2900"/>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574A82-96F4-4619-8A9D-9B7BF56A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Sara Mohseni</cp:lastModifiedBy>
  <cp:revision>7</cp:revision>
  <dcterms:created xsi:type="dcterms:W3CDTF">2018-09-29T06:19:00Z</dcterms:created>
  <dcterms:modified xsi:type="dcterms:W3CDTF">2018-09-30T06:40:00Z</dcterms:modified>
</cp:coreProperties>
</file>