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2BE" w:rsidRDefault="003A52BE" w:rsidP="000E34EE">
      <w:pPr>
        <w:tabs>
          <w:tab w:val="left" w:pos="360"/>
          <w:tab w:val="left" w:pos="1080"/>
          <w:tab w:val="left" w:pos="2160"/>
          <w:tab w:val="left" w:pos="3060"/>
        </w:tabs>
        <w:spacing w:after="0" w:line="240" w:lineRule="auto"/>
        <w:ind w:left="-720" w:right="-540"/>
        <w:jc w:val="center"/>
        <w:rPr>
          <w:rFonts w:ascii="Arial" w:hAnsi="Arial" w:cs="Arial"/>
          <w:b/>
        </w:rPr>
      </w:pPr>
    </w:p>
    <w:p w:rsidR="003A52BE" w:rsidRDefault="003A52BE" w:rsidP="003A52BE">
      <w:pPr>
        <w:tabs>
          <w:tab w:val="left" w:pos="360"/>
          <w:tab w:val="left" w:pos="1080"/>
          <w:tab w:val="left" w:pos="2160"/>
          <w:tab w:val="left" w:pos="3060"/>
        </w:tabs>
        <w:spacing w:after="0" w:line="240" w:lineRule="auto"/>
        <w:ind w:left="-720" w:right="-540"/>
        <w:jc w:val="right"/>
        <w:rPr>
          <w:rFonts w:ascii="Arial" w:hAnsi="Arial" w:cs="Arial"/>
          <w:b/>
        </w:rPr>
      </w:pPr>
      <w:r w:rsidRPr="003A52BE">
        <w:rPr>
          <w:rFonts w:ascii="Calibri" w:eastAsia="Calibri" w:hAnsi="Calibri" w:cs="Times New Roman"/>
          <w:noProof/>
          <w:lang w:eastAsia="en-ZA"/>
        </w:rPr>
        <w:drawing>
          <wp:inline distT="0" distB="0" distL="0" distR="0" wp14:anchorId="23EB3B63" wp14:editId="1251F9F1">
            <wp:extent cx="1404000" cy="2127600"/>
            <wp:effectExtent l="0" t="0" r="5715" b="6350"/>
            <wp:docPr id="1" name="Picture 1" descr="C:\Users\Marietjie\AppData\Local\Microsoft\Windows\INetCache\Content.Outlook\CG59XYWK\IMG-2015092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etjie\AppData\Local\Microsoft\Windows\INetCache\Content.Outlook\CG59XYWK\IMG-20150920-WA000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04000" cy="2127600"/>
                    </a:xfrm>
                    <a:prstGeom prst="rect">
                      <a:avLst/>
                    </a:prstGeom>
                    <a:noFill/>
                    <a:ln>
                      <a:noFill/>
                    </a:ln>
                  </pic:spPr>
                </pic:pic>
              </a:graphicData>
            </a:graphic>
          </wp:inline>
        </w:drawing>
      </w:r>
    </w:p>
    <w:p w:rsidR="003A52BE" w:rsidRDefault="003A52BE" w:rsidP="000E34EE">
      <w:pPr>
        <w:tabs>
          <w:tab w:val="left" w:pos="360"/>
          <w:tab w:val="left" w:pos="1080"/>
          <w:tab w:val="left" w:pos="2160"/>
          <w:tab w:val="left" w:pos="3060"/>
        </w:tabs>
        <w:spacing w:after="0" w:line="240" w:lineRule="auto"/>
        <w:ind w:left="-720" w:right="-540"/>
        <w:jc w:val="center"/>
        <w:rPr>
          <w:rFonts w:ascii="Arial" w:hAnsi="Arial" w:cs="Arial"/>
          <w:b/>
        </w:rPr>
      </w:pPr>
    </w:p>
    <w:p w:rsidR="003A52BE" w:rsidRDefault="003A52BE" w:rsidP="000E34EE">
      <w:pPr>
        <w:tabs>
          <w:tab w:val="left" w:pos="360"/>
          <w:tab w:val="left" w:pos="1080"/>
          <w:tab w:val="left" w:pos="2160"/>
          <w:tab w:val="left" w:pos="3060"/>
        </w:tabs>
        <w:spacing w:after="0" w:line="240" w:lineRule="auto"/>
        <w:ind w:left="-720" w:right="-540"/>
        <w:jc w:val="center"/>
        <w:rPr>
          <w:rFonts w:ascii="Arial" w:hAnsi="Arial" w:cs="Arial"/>
          <w:b/>
        </w:rPr>
      </w:pPr>
    </w:p>
    <w:p w:rsidR="003A52BE" w:rsidRDefault="003A52BE" w:rsidP="000E34EE">
      <w:pPr>
        <w:tabs>
          <w:tab w:val="left" w:pos="360"/>
          <w:tab w:val="left" w:pos="1080"/>
          <w:tab w:val="left" w:pos="2160"/>
          <w:tab w:val="left" w:pos="3060"/>
        </w:tabs>
        <w:spacing w:after="0" w:line="240" w:lineRule="auto"/>
        <w:ind w:left="-720" w:right="-540"/>
        <w:jc w:val="center"/>
        <w:rPr>
          <w:rFonts w:ascii="Arial" w:hAnsi="Arial" w:cs="Arial"/>
          <w:b/>
        </w:rPr>
      </w:pPr>
    </w:p>
    <w:p w:rsidR="004A54A7" w:rsidRPr="000B32FF" w:rsidRDefault="004A54A7" w:rsidP="000E34EE">
      <w:pPr>
        <w:tabs>
          <w:tab w:val="left" w:pos="360"/>
          <w:tab w:val="left" w:pos="1080"/>
          <w:tab w:val="left" w:pos="2160"/>
          <w:tab w:val="left" w:pos="3060"/>
        </w:tabs>
        <w:spacing w:after="0" w:line="240" w:lineRule="auto"/>
        <w:ind w:left="-720" w:right="-540"/>
        <w:jc w:val="center"/>
        <w:rPr>
          <w:rFonts w:ascii="Arial" w:hAnsi="Arial" w:cs="Arial"/>
          <w:b/>
        </w:rPr>
      </w:pPr>
    </w:p>
    <w:p w:rsidR="004A54A7" w:rsidRDefault="003A52BE" w:rsidP="000E34EE">
      <w:pPr>
        <w:tabs>
          <w:tab w:val="left" w:pos="360"/>
          <w:tab w:val="left" w:pos="1080"/>
          <w:tab w:val="left" w:pos="2160"/>
          <w:tab w:val="left" w:pos="3060"/>
        </w:tabs>
        <w:spacing w:after="0" w:line="240" w:lineRule="auto"/>
        <w:ind w:left="-720" w:right="-540"/>
        <w:jc w:val="center"/>
        <w:rPr>
          <w:rFonts w:ascii="Arial" w:hAnsi="Arial" w:cs="Arial"/>
          <w:b/>
        </w:rPr>
      </w:pPr>
      <w:r>
        <w:rPr>
          <w:rFonts w:ascii="Arial" w:hAnsi="Arial" w:cs="Arial"/>
          <w:b/>
        </w:rPr>
        <w:t>Title:</w:t>
      </w:r>
      <w:r>
        <w:rPr>
          <w:rFonts w:ascii="Arial" w:hAnsi="Arial" w:cs="Arial"/>
          <w:b/>
        </w:rPr>
        <w:tab/>
      </w:r>
      <w:r w:rsidR="000B32FF" w:rsidRPr="000B32FF">
        <w:rPr>
          <w:rFonts w:ascii="Arial" w:hAnsi="Arial" w:cs="Arial"/>
          <w:b/>
        </w:rPr>
        <w:t xml:space="preserve">Material Transfer Agreements for Human Biological Material: successful sample and </w:t>
      </w:r>
      <w:r>
        <w:rPr>
          <w:rFonts w:ascii="Arial" w:hAnsi="Arial" w:cs="Arial"/>
          <w:b/>
        </w:rPr>
        <w:t xml:space="preserve">  </w:t>
      </w:r>
      <w:r w:rsidR="000B32FF" w:rsidRPr="000B32FF">
        <w:rPr>
          <w:rFonts w:ascii="Arial" w:hAnsi="Arial" w:cs="Arial"/>
          <w:b/>
        </w:rPr>
        <w:t>data sharing in the framework of</w:t>
      </w:r>
      <w:r w:rsidR="004A54A7" w:rsidRPr="000B32FF">
        <w:rPr>
          <w:rFonts w:ascii="Arial" w:hAnsi="Arial" w:cs="Arial"/>
          <w:b/>
        </w:rPr>
        <w:t xml:space="preserve"> European and South African privacy laws.</w:t>
      </w:r>
    </w:p>
    <w:p w:rsidR="003A52BE" w:rsidRDefault="003A52BE" w:rsidP="000E34EE">
      <w:pPr>
        <w:tabs>
          <w:tab w:val="left" w:pos="360"/>
          <w:tab w:val="left" w:pos="1080"/>
          <w:tab w:val="left" w:pos="2160"/>
          <w:tab w:val="left" w:pos="3060"/>
        </w:tabs>
        <w:spacing w:after="0" w:line="240" w:lineRule="auto"/>
        <w:ind w:left="-720" w:right="-540"/>
        <w:jc w:val="center"/>
        <w:rPr>
          <w:rFonts w:ascii="Arial" w:hAnsi="Arial" w:cs="Arial"/>
          <w:b/>
        </w:rPr>
      </w:pPr>
    </w:p>
    <w:p w:rsidR="00AE61BA" w:rsidRPr="000B32FF" w:rsidRDefault="000B32FF" w:rsidP="00D074D9">
      <w:pPr>
        <w:jc w:val="center"/>
        <w:rPr>
          <w:rFonts w:ascii="Arial" w:hAnsi="Arial" w:cs="Arial"/>
        </w:rPr>
      </w:pPr>
      <w:r w:rsidRPr="000B32FF">
        <w:rPr>
          <w:rFonts w:ascii="Arial" w:hAnsi="Arial" w:cs="Arial"/>
        </w:rPr>
        <w:t xml:space="preserve">Dr </w:t>
      </w:r>
      <w:r w:rsidR="00AE61BA" w:rsidRPr="000B32FF">
        <w:rPr>
          <w:rFonts w:ascii="Arial" w:hAnsi="Arial" w:cs="Arial"/>
        </w:rPr>
        <w:t>Marietjie Botes</w:t>
      </w:r>
    </w:p>
    <w:p w:rsidR="00AE61BA" w:rsidRPr="000B32FF" w:rsidRDefault="000B32FF" w:rsidP="000B32FF">
      <w:pPr>
        <w:jc w:val="center"/>
        <w:rPr>
          <w:rFonts w:ascii="Arial" w:hAnsi="Arial" w:cs="Arial"/>
        </w:rPr>
      </w:pPr>
      <w:r w:rsidRPr="000B32FF">
        <w:rPr>
          <w:rFonts w:ascii="Arial" w:hAnsi="Arial" w:cs="Arial"/>
        </w:rPr>
        <w:t xml:space="preserve">Founder of Biolawgic and </w:t>
      </w:r>
      <w:r w:rsidR="000E34EE" w:rsidRPr="000B32FF">
        <w:rPr>
          <w:rFonts w:ascii="Arial" w:hAnsi="Arial" w:cs="Arial"/>
        </w:rPr>
        <w:t>Director</w:t>
      </w:r>
      <w:r w:rsidR="003A52BE">
        <w:rPr>
          <w:rFonts w:ascii="Arial" w:hAnsi="Arial" w:cs="Arial"/>
        </w:rPr>
        <w:t xml:space="preserve"> at</w:t>
      </w:r>
      <w:r w:rsidR="000E34EE" w:rsidRPr="000B32FF">
        <w:rPr>
          <w:rFonts w:ascii="Arial" w:hAnsi="Arial" w:cs="Arial"/>
        </w:rPr>
        <w:t xml:space="preserve"> Dyason Inc</w:t>
      </w:r>
      <w:r w:rsidR="003A52BE">
        <w:rPr>
          <w:rFonts w:ascii="Arial" w:hAnsi="Arial" w:cs="Arial"/>
        </w:rPr>
        <w:t>, Pretoria, South Africa</w:t>
      </w:r>
    </w:p>
    <w:p w:rsidR="00AB34A4" w:rsidRDefault="00AB34A4" w:rsidP="003A52BE">
      <w:pPr>
        <w:tabs>
          <w:tab w:val="left" w:pos="360"/>
          <w:tab w:val="left" w:pos="1080"/>
          <w:tab w:val="left" w:pos="2160"/>
          <w:tab w:val="left" w:pos="3060"/>
        </w:tabs>
        <w:spacing w:after="0" w:line="240" w:lineRule="auto"/>
        <w:ind w:right="-540"/>
        <w:rPr>
          <w:rFonts w:ascii="Arial" w:hAnsi="Arial" w:cs="Arial"/>
          <w:b/>
        </w:rPr>
      </w:pPr>
    </w:p>
    <w:p w:rsidR="00BB238A" w:rsidRDefault="00BB238A" w:rsidP="000B32FF">
      <w:pPr>
        <w:tabs>
          <w:tab w:val="left" w:pos="360"/>
          <w:tab w:val="left" w:pos="1080"/>
          <w:tab w:val="left" w:pos="2160"/>
          <w:tab w:val="left" w:pos="3060"/>
        </w:tabs>
        <w:spacing w:after="0" w:line="240" w:lineRule="auto"/>
        <w:ind w:left="-142" w:right="-540" w:hanging="567"/>
        <w:rPr>
          <w:rFonts w:ascii="Arial" w:hAnsi="Arial" w:cs="Arial"/>
          <w:b/>
        </w:rPr>
      </w:pPr>
    </w:p>
    <w:p w:rsidR="00BB238A" w:rsidRDefault="00BB238A" w:rsidP="00BB238A">
      <w:pPr>
        <w:tabs>
          <w:tab w:val="left" w:pos="360"/>
          <w:tab w:val="left" w:pos="1080"/>
          <w:tab w:val="left" w:pos="2160"/>
          <w:tab w:val="left" w:pos="3060"/>
        </w:tabs>
        <w:spacing w:after="0" w:line="240" w:lineRule="auto"/>
        <w:ind w:left="-709" w:right="-540"/>
        <w:rPr>
          <w:rFonts w:ascii="Arial" w:hAnsi="Arial" w:cs="Arial"/>
        </w:rPr>
      </w:pPr>
      <w:r>
        <w:rPr>
          <w:rFonts w:ascii="Arial" w:hAnsi="Arial" w:cs="Arial"/>
        </w:rPr>
        <w:t>Insura</w:t>
      </w:r>
      <w:r w:rsidR="003E35B5">
        <w:rPr>
          <w:rFonts w:ascii="Arial" w:hAnsi="Arial" w:cs="Arial"/>
        </w:rPr>
        <w:t xml:space="preserve">nce companies in South Africa are increasingly </w:t>
      </w:r>
      <w:r>
        <w:rPr>
          <w:rFonts w:ascii="Arial" w:hAnsi="Arial" w:cs="Arial"/>
        </w:rPr>
        <w:t>developing insurance products which will enable patients to afford genetic testing for purposes of personalised medicine</w:t>
      </w:r>
      <w:r w:rsidR="00100EDC">
        <w:rPr>
          <w:rFonts w:ascii="Arial" w:hAnsi="Arial" w:cs="Arial"/>
        </w:rPr>
        <w:t>, specifically in the oncology fields</w:t>
      </w:r>
      <w:r>
        <w:rPr>
          <w:rFonts w:ascii="Arial" w:hAnsi="Arial" w:cs="Arial"/>
        </w:rPr>
        <w:t>.</w:t>
      </w:r>
      <w:r w:rsidR="00100EDC">
        <w:rPr>
          <w:rFonts w:ascii="Arial" w:hAnsi="Arial" w:cs="Arial"/>
        </w:rPr>
        <w:t xml:space="preserve"> But because South Africa does not currently possess sufficient local capacity to sequence and/or test genetic samples, these services will have to be outsource</w:t>
      </w:r>
      <w:r w:rsidR="00CE021B">
        <w:rPr>
          <w:rFonts w:ascii="Arial" w:hAnsi="Arial" w:cs="Arial"/>
        </w:rPr>
        <w:t>d</w:t>
      </w:r>
      <w:r w:rsidR="00100EDC">
        <w:rPr>
          <w:rFonts w:ascii="Arial" w:hAnsi="Arial" w:cs="Arial"/>
        </w:rPr>
        <w:t xml:space="preserve"> to laboratories in foreign countries. </w:t>
      </w:r>
      <w:r>
        <w:rPr>
          <w:rFonts w:ascii="Arial" w:hAnsi="Arial" w:cs="Arial"/>
        </w:rPr>
        <w:t xml:space="preserve">South Africa is also home to the San, an indigenous population with the oldest living genes on earth, which make this population highly sought after for GWAS and other genomic research. </w:t>
      </w:r>
      <w:r w:rsidR="00100EDC">
        <w:rPr>
          <w:rFonts w:ascii="Arial" w:hAnsi="Arial" w:cs="Arial"/>
        </w:rPr>
        <w:t xml:space="preserve">It is thus clear that South Africa scientists and medical practitioners will increasingly engage </w:t>
      </w:r>
      <w:r w:rsidR="00CE021B">
        <w:rPr>
          <w:rFonts w:ascii="Arial" w:hAnsi="Arial" w:cs="Arial"/>
        </w:rPr>
        <w:t xml:space="preserve">with their foreign counter parts </w:t>
      </w:r>
      <w:r w:rsidR="00100EDC">
        <w:rPr>
          <w:rFonts w:ascii="Arial" w:hAnsi="Arial" w:cs="Arial"/>
        </w:rPr>
        <w:t xml:space="preserve">by means </w:t>
      </w:r>
      <w:r w:rsidR="00CE021B">
        <w:rPr>
          <w:rFonts w:ascii="Arial" w:hAnsi="Arial" w:cs="Arial"/>
        </w:rPr>
        <w:t>of Material Transfer Agreements</w:t>
      </w:r>
      <w:r w:rsidR="00100EDC">
        <w:rPr>
          <w:rFonts w:ascii="Arial" w:hAnsi="Arial" w:cs="Arial"/>
        </w:rPr>
        <w:t>, as t</w:t>
      </w:r>
      <w:r>
        <w:rPr>
          <w:rFonts w:ascii="Arial" w:hAnsi="Arial" w:cs="Arial"/>
        </w:rPr>
        <w:t xml:space="preserve">hese are only two examples of areas where the cross border transfer of human biological material will be imminent. In July 2018 South Africa has </w:t>
      </w:r>
      <w:r w:rsidR="00CE021B">
        <w:rPr>
          <w:rFonts w:ascii="Arial" w:hAnsi="Arial" w:cs="Arial"/>
        </w:rPr>
        <w:t xml:space="preserve">adopted </w:t>
      </w:r>
      <w:r>
        <w:rPr>
          <w:rFonts w:ascii="Arial" w:hAnsi="Arial" w:cs="Arial"/>
        </w:rPr>
        <w:t xml:space="preserve">its first formal Material Transfer Agreement for Human Biological Materials </w:t>
      </w:r>
      <w:r w:rsidR="00CE021B">
        <w:rPr>
          <w:rFonts w:ascii="Arial" w:hAnsi="Arial" w:cs="Arial"/>
        </w:rPr>
        <w:t>in terms of its</w:t>
      </w:r>
      <w:r>
        <w:rPr>
          <w:rFonts w:ascii="Arial" w:hAnsi="Arial" w:cs="Arial"/>
        </w:rPr>
        <w:t xml:space="preserve"> National Health Act 61 of 2003</w:t>
      </w:r>
      <w:r w:rsidR="008452DC">
        <w:rPr>
          <w:rFonts w:ascii="Arial" w:hAnsi="Arial" w:cs="Arial"/>
        </w:rPr>
        <w:t xml:space="preserve"> which, amongst others, addresses issues such as benefit sharing, informed consent, publications and publicity. However, this agreement sorely lacks substance when it comes to</w:t>
      </w:r>
      <w:r w:rsidR="00100EDC">
        <w:rPr>
          <w:rFonts w:ascii="Arial" w:hAnsi="Arial" w:cs="Arial"/>
        </w:rPr>
        <w:t xml:space="preserve"> the management of</w:t>
      </w:r>
      <w:r w:rsidR="008452DC">
        <w:rPr>
          <w:rFonts w:ascii="Arial" w:hAnsi="Arial" w:cs="Arial"/>
        </w:rPr>
        <w:t xml:space="preserve"> intellec</w:t>
      </w:r>
      <w:r w:rsidR="00100EDC">
        <w:rPr>
          <w:rFonts w:ascii="Arial" w:hAnsi="Arial" w:cs="Arial"/>
        </w:rPr>
        <w:t>tual property</w:t>
      </w:r>
      <w:r w:rsidR="008452DC">
        <w:rPr>
          <w:rFonts w:ascii="Arial" w:hAnsi="Arial" w:cs="Arial"/>
        </w:rPr>
        <w:t>, which</w:t>
      </w:r>
      <w:r w:rsidR="00100EDC">
        <w:rPr>
          <w:rFonts w:ascii="Arial" w:hAnsi="Arial" w:cs="Arial"/>
        </w:rPr>
        <w:t xml:space="preserve"> </w:t>
      </w:r>
      <w:r w:rsidR="00CE021B">
        <w:rPr>
          <w:rFonts w:ascii="Arial" w:hAnsi="Arial" w:cs="Arial"/>
        </w:rPr>
        <w:t xml:space="preserve">often </w:t>
      </w:r>
      <w:r w:rsidR="00100EDC">
        <w:rPr>
          <w:rFonts w:ascii="Arial" w:hAnsi="Arial" w:cs="Arial"/>
        </w:rPr>
        <w:t>constitute</w:t>
      </w:r>
      <w:r w:rsidR="00CE021B">
        <w:rPr>
          <w:rFonts w:ascii="Arial" w:hAnsi="Arial" w:cs="Arial"/>
        </w:rPr>
        <w:t>s</w:t>
      </w:r>
      <w:r w:rsidR="008452DC">
        <w:rPr>
          <w:rFonts w:ascii="Arial" w:hAnsi="Arial" w:cs="Arial"/>
        </w:rPr>
        <w:t xml:space="preserve"> the lifeline of biotechnology</w:t>
      </w:r>
      <w:r w:rsidR="00CE021B">
        <w:rPr>
          <w:rFonts w:ascii="Arial" w:hAnsi="Arial" w:cs="Arial"/>
        </w:rPr>
        <w:t xml:space="preserve"> companies</w:t>
      </w:r>
      <w:r w:rsidR="008452DC">
        <w:rPr>
          <w:rFonts w:ascii="Arial" w:hAnsi="Arial" w:cs="Arial"/>
        </w:rPr>
        <w:t>.</w:t>
      </w:r>
      <w:r w:rsidR="003E35B5">
        <w:rPr>
          <w:rFonts w:ascii="Arial" w:hAnsi="Arial" w:cs="Arial"/>
        </w:rPr>
        <w:t xml:space="preserve"> It also does not deal with material ownership</w:t>
      </w:r>
      <w:r w:rsidR="00CE021B">
        <w:rPr>
          <w:rFonts w:ascii="Arial" w:hAnsi="Arial" w:cs="Arial"/>
        </w:rPr>
        <w:t>,</w:t>
      </w:r>
      <w:r w:rsidR="003E35B5">
        <w:rPr>
          <w:rFonts w:ascii="Arial" w:hAnsi="Arial" w:cs="Arial"/>
        </w:rPr>
        <w:t xml:space="preserve"> as opposed to possession</w:t>
      </w:r>
      <w:r w:rsidR="00CE021B">
        <w:rPr>
          <w:rFonts w:ascii="Arial" w:hAnsi="Arial" w:cs="Arial"/>
        </w:rPr>
        <w:t>,</w:t>
      </w:r>
      <w:r w:rsidR="003E35B5">
        <w:rPr>
          <w:rFonts w:ascii="Arial" w:hAnsi="Arial" w:cs="Arial"/>
        </w:rPr>
        <w:t xml:space="preserve"> or privacy, further considering that genetic material and genetic sequences resulting therefrom cannot really be de-identified to comply with the </w:t>
      </w:r>
      <w:r w:rsidR="00CE021B">
        <w:rPr>
          <w:rFonts w:ascii="Arial" w:hAnsi="Arial" w:cs="Arial"/>
        </w:rPr>
        <w:t>recently enacted</w:t>
      </w:r>
      <w:r w:rsidR="003E35B5">
        <w:rPr>
          <w:rFonts w:ascii="Arial" w:hAnsi="Arial" w:cs="Arial"/>
        </w:rPr>
        <w:t xml:space="preserve"> European GDPR and the South African Protection of Personal Information Act 4 of 2013. Further c</w:t>
      </w:r>
      <w:r>
        <w:rPr>
          <w:rFonts w:ascii="Arial" w:hAnsi="Arial" w:cs="Arial"/>
        </w:rPr>
        <w:t xml:space="preserve">onsidering the vulnerability of both sick patients and an indigenous minority group, coupled with the sensitivity of the </w:t>
      </w:r>
      <w:r w:rsidR="003E35B5">
        <w:rPr>
          <w:rFonts w:ascii="Arial" w:hAnsi="Arial" w:cs="Arial"/>
        </w:rPr>
        <w:t xml:space="preserve">medical and population </w:t>
      </w:r>
      <w:r>
        <w:rPr>
          <w:rFonts w:ascii="Arial" w:hAnsi="Arial" w:cs="Arial"/>
        </w:rPr>
        <w:t>data that may be gather from the genetic testing</w:t>
      </w:r>
      <w:r w:rsidR="003E35B5">
        <w:rPr>
          <w:rFonts w:ascii="Arial" w:hAnsi="Arial" w:cs="Arial"/>
        </w:rPr>
        <w:t xml:space="preserve"> and/or sequencing</w:t>
      </w:r>
      <w:r>
        <w:rPr>
          <w:rFonts w:ascii="Arial" w:hAnsi="Arial" w:cs="Arial"/>
        </w:rPr>
        <w:t xml:space="preserve"> of these persons, the value of Material Transfer Agreements (MTA) and the ethics and legal </w:t>
      </w:r>
      <w:r>
        <w:rPr>
          <w:rFonts w:ascii="Arial" w:hAnsi="Arial" w:cs="Arial"/>
        </w:rPr>
        <w:lastRenderedPageBreak/>
        <w:t>issues surrounding it</w:t>
      </w:r>
      <w:r w:rsidR="003E35B5">
        <w:rPr>
          <w:rFonts w:ascii="Arial" w:hAnsi="Arial" w:cs="Arial"/>
        </w:rPr>
        <w:t xml:space="preserve"> is of critical importance to ensure a balance between the rights</w:t>
      </w:r>
      <w:r w:rsidR="00CE021B">
        <w:rPr>
          <w:rFonts w:ascii="Arial" w:hAnsi="Arial" w:cs="Arial"/>
        </w:rPr>
        <w:t xml:space="preserve"> and protection</w:t>
      </w:r>
      <w:r w:rsidR="003E35B5">
        <w:rPr>
          <w:rFonts w:ascii="Arial" w:hAnsi="Arial" w:cs="Arial"/>
        </w:rPr>
        <w:t xml:space="preserve"> of patients or research participants and easy access to biotechnological services, samples and data by scientists and medical practitioners</w:t>
      </w:r>
      <w:r w:rsidR="00CE021B">
        <w:rPr>
          <w:rFonts w:ascii="Arial" w:hAnsi="Arial" w:cs="Arial"/>
        </w:rPr>
        <w:t xml:space="preserve"> to aid biomedical innovation</w:t>
      </w:r>
      <w:r w:rsidR="003E35B5">
        <w:rPr>
          <w:rFonts w:ascii="Arial" w:hAnsi="Arial" w:cs="Arial"/>
        </w:rPr>
        <w:t xml:space="preserve">.  </w:t>
      </w:r>
      <w:r>
        <w:rPr>
          <w:rFonts w:ascii="Arial" w:hAnsi="Arial" w:cs="Arial"/>
        </w:rPr>
        <w:t xml:space="preserve"> </w:t>
      </w:r>
    </w:p>
    <w:p w:rsidR="003A52BE" w:rsidRDefault="003A52BE" w:rsidP="00BB238A">
      <w:pPr>
        <w:tabs>
          <w:tab w:val="left" w:pos="360"/>
          <w:tab w:val="left" w:pos="1080"/>
          <w:tab w:val="left" w:pos="2160"/>
          <w:tab w:val="left" w:pos="3060"/>
        </w:tabs>
        <w:spacing w:after="0" w:line="240" w:lineRule="auto"/>
        <w:ind w:left="-709" w:right="-540"/>
        <w:rPr>
          <w:rFonts w:ascii="Arial" w:hAnsi="Arial" w:cs="Arial"/>
        </w:rPr>
      </w:pPr>
    </w:p>
    <w:p w:rsidR="003A52BE" w:rsidRDefault="003A52BE" w:rsidP="00BB238A">
      <w:pPr>
        <w:tabs>
          <w:tab w:val="left" w:pos="360"/>
          <w:tab w:val="left" w:pos="1080"/>
          <w:tab w:val="left" w:pos="2160"/>
          <w:tab w:val="left" w:pos="3060"/>
        </w:tabs>
        <w:spacing w:after="0" w:line="240" w:lineRule="auto"/>
        <w:ind w:left="-709" w:right="-540"/>
        <w:rPr>
          <w:rFonts w:ascii="Arial" w:hAnsi="Arial" w:cs="Arial"/>
        </w:rPr>
      </w:pPr>
    </w:p>
    <w:p w:rsidR="003A52BE" w:rsidRDefault="003A52BE" w:rsidP="00BB238A">
      <w:pPr>
        <w:tabs>
          <w:tab w:val="left" w:pos="360"/>
          <w:tab w:val="left" w:pos="1080"/>
          <w:tab w:val="left" w:pos="2160"/>
          <w:tab w:val="left" w:pos="3060"/>
        </w:tabs>
        <w:spacing w:after="0" w:line="240" w:lineRule="auto"/>
        <w:ind w:left="-709" w:right="-540"/>
        <w:rPr>
          <w:rFonts w:ascii="Arial" w:hAnsi="Arial" w:cs="Arial"/>
        </w:rPr>
      </w:pPr>
    </w:p>
    <w:p w:rsidR="003A52BE" w:rsidRDefault="003A52BE" w:rsidP="00BB238A">
      <w:pPr>
        <w:tabs>
          <w:tab w:val="left" w:pos="360"/>
          <w:tab w:val="left" w:pos="1080"/>
          <w:tab w:val="left" w:pos="2160"/>
          <w:tab w:val="left" w:pos="3060"/>
        </w:tabs>
        <w:spacing w:after="0" w:line="240" w:lineRule="auto"/>
        <w:ind w:left="-709" w:right="-540"/>
        <w:rPr>
          <w:rFonts w:ascii="Arial" w:hAnsi="Arial" w:cs="Arial"/>
        </w:rPr>
      </w:pPr>
    </w:p>
    <w:p w:rsidR="003A52BE" w:rsidRDefault="003A52BE" w:rsidP="00BB238A">
      <w:pPr>
        <w:tabs>
          <w:tab w:val="left" w:pos="360"/>
          <w:tab w:val="left" w:pos="1080"/>
          <w:tab w:val="left" w:pos="2160"/>
          <w:tab w:val="left" w:pos="3060"/>
        </w:tabs>
        <w:spacing w:after="0" w:line="240" w:lineRule="auto"/>
        <w:ind w:left="-709" w:right="-540"/>
        <w:rPr>
          <w:rFonts w:ascii="Arial" w:hAnsi="Arial" w:cs="Arial"/>
        </w:rPr>
      </w:pPr>
    </w:p>
    <w:p w:rsidR="003A52BE" w:rsidRDefault="003A52BE" w:rsidP="00BB238A">
      <w:pPr>
        <w:tabs>
          <w:tab w:val="left" w:pos="360"/>
          <w:tab w:val="left" w:pos="1080"/>
          <w:tab w:val="left" w:pos="2160"/>
          <w:tab w:val="left" w:pos="3060"/>
        </w:tabs>
        <w:spacing w:after="0" w:line="240" w:lineRule="auto"/>
        <w:ind w:left="-709" w:right="-540"/>
        <w:rPr>
          <w:rFonts w:ascii="Arial" w:hAnsi="Arial" w:cs="Arial"/>
        </w:rPr>
      </w:pPr>
    </w:p>
    <w:p w:rsidR="003A52BE" w:rsidRDefault="003A52BE" w:rsidP="00BB238A">
      <w:pPr>
        <w:tabs>
          <w:tab w:val="left" w:pos="360"/>
          <w:tab w:val="left" w:pos="1080"/>
          <w:tab w:val="left" w:pos="2160"/>
          <w:tab w:val="left" w:pos="3060"/>
        </w:tabs>
        <w:spacing w:after="0" w:line="240" w:lineRule="auto"/>
        <w:ind w:left="-709" w:right="-540"/>
        <w:rPr>
          <w:rFonts w:ascii="Arial" w:hAnsi="Arial" w:cs="Arial"/>
          <w:b/>
        </w:rPr>
      </w:pPr>
      <w:r>
        <w:rPr>
          <w:rFonts w:ascii="Arial" w:hAnsi="Arial" w:cs="Arial"/>
          <w:b/>
        </w:rPr>
        <w:t>Biography</w:t>
      </w:r>
    </w:p>
    <w:p w:rsidR="003A52BE" w:rsidRDefault="003A52BE" w:rsidP="00BB238A">
      <w:pPr>
        <w:tabs>
          <w:tab w:val="left" w:pos="360"/>
          <w:tab w:val="left" w:pos="1080"/>
          <w:tab w:val="left" w:pos="2160"/>
          <w:tab w:val="left" w:pos="3060"/>
        </w:tabs>
        <w:spacing w:after="0" w:line="240" w:lineRule="auto"/>
        <w:ind w:left="-709" w:right="-540"/>
        <w:rPr>
          <w:rFonts w:ascii="Arial" w:hAnsi="Arial" w:cs="Arial"/>
          <w:b/>
        </w:rPr>
      </w:pPr>
    </w:p>
    <w:p w:rsidR="003A52BE" w:rsidRDefault="003A52BE" w:rsidP="003A52BE">
      <w:pPr>
        <w:tabs>
          <w:tab w:val="left" w:pos="360"/>
          <w:tab w:val="left" w:pos="1080"/>
          <w:tab w:val="left" w:pos="2160"/>
          <w:tab w:val="left" w:pos="3060"/>
        </w:tabs>
        <w:spacing w:after="0" w:line="240" w:lineRule="auto"/>
        <w:ind w:left="-709" w:right="-540"/>
        <w:rPr>
          <w:rFonts w:ascii="Arial" w:hAnsi="Arial" w:cs="Arial"/>
          <w:b/>
        </w:rPr>
      </w:pPr>
      <w:r w:rsidRPr="003A52BE">
        <w:rPr>
          <w:rFonts w:ascii="Arial" w:eastAsia="Calibri" w:hAnsi="Arial" w:cs="Arial"/>
          <w:lang w:val="en-GB"/>
        </w:rPr>
        <w:t xml:space="preserve">Marietjie is the founder and Managing Director of </w:t>
      </w:r>
      <w:proofErr w:type="spellStart"/>
      <w:r w:rsidRPr="003A52BE">
        <w:rPr>
          <w:rFonts w:ascii="Arial" w:eastAsia="Calibri" w:hAnsi="Arial" w:cs="Arial"/>
          <w:lang w:val="en-GB"/>
        </w:rPr>
        <w:t>Biolawgic</w:t>
      </w:r>
      <w:proofErr w:type="spellEnd"/>
      <w:r w:rsidRPr="003A52BE">
        <w:rPr>
          <w:rFonts w:ascii="Arial" w:eastAsia="Calibri" w:hAnsi="Arial" w:cs="Arial"/>
          <w:lang w:val="en-GB"/>
        </w:rPr>
        <w:t>, a private company focussing on the promotion of bioethics and a Director at Dyason Inc in Pretoria where she specialises in Health-tech, Fin-tech and Bio-tech Contracts, Biotechnology Law, Health Care and Life Sciences Law and Insurance Litigation.</w:t>
      </w:r>
      <w:r>
        <w:rPr>
          <w:rFonts w:ascii="Arial" w:eastAsia="Calibri" w:hAnsi="Arial" w:cs="Arial"/>
          <w:lang w:val="en-GB"/>
        </w:rPr>
        <w:t xml:space="preserve"> </w:t>
      </w:r>
      <w:r w:rsidRPr="003A52BE">
        <w:rPr>
          <w:rFonts w:ascii="Arial" w:eastAsia="Calibri" w:hAnsi="Arial" w:cs="Arial"/>
        </w:rPr>
        <w:t>Marietjie is particularly interested in and passionate about genetic, genomic and stem cell research and has published numerous articles in both national and international journals on these topics</w:t>
      </w:r>
      <w:r>
        <w:rPr>
          <w:rFonts w:ascii="Arial" w:eastAsia="Calibri" w:hAnsi="Arial" w:cs="Arial"/>
        </w:rPr>
        <w:t>.</w:t>
      </w:r>
    </w:p>
    <w:p w:rsidR="003A52BE" w:rsidRDefault="003A52BE" w:rsidP="003A52BE">
      <w:pPr>
        <w:tabs>
          <w:tab w:val="left" w:pos="360"/>
          <w:tab w:val="left" w:pos="1080"/>
          <w:tab w:val="left" w:pos="2160"/>
          <w:tab w:val="left" w:pos="3060"/>
        </w:tabs>
        <w:spacing w:after="0" w:line="240" w:lineRule="auto"/>
        <w:ind w:left="-709" w:right="-540"/>
        <w:rPr>
          <w:rFonts w:ascii="Arial" w:hAnsi="Arial" w:cs="Arial"/>
          <w:b/>
        </w:rPr>
      </w:pPr>
    </w:p>
    <w:p w:rsidR="003A52BE" w:rsidRDefault="003A52BE" w:rsidP="003A52BE">
      <w:pPr>
        <w:tabs>
          <w:tab w:val="left" w:pos="360"/>
          <w:tab w:val="left" w:pos="1080"/>
          <w:tab w:val="left" w:pos="2160"/>
          <w:tab w:val="left" w:pos="3060"/>
        </w:tabs>
        <w:spacing w:after="0" w:line="240" w:lineRule="auto"/>
        <w:ind w:left="-709" w:right="-540"/>
        <w:rPr>
          <w:rFonts w:ascii="Arial" w:hAnsi="Arial" w:cs="Arial"/>
          <w:lang w:val="en-NZ"/>
        </w:rPr>
      </w:pPr>
      <w:r w:rsidRPr="003A52BE">
        <w:rPr>
          <w:rFonts w:ascii="Arial" w:hAnsi="Arial" w:cs="Arial"/>
          <w:b/>
          <w:lang w:val="en-NZ"/>
        </w:rPr>
        <w:t xml:space="preserve">Presenting author details </w:t>
      </w:r>
      <w:r w:rsidRPr="003A52BE">
        <w:rPr>
          <w:rFonts w:ascii="Arial" w:hAnsi="Arial" w:cs="Arial"/>
          <w:b/>
          <w:lang w:val="en-NZ"/>
        </w:rPr>
        <w:br/>
      </w:r>
    </w:p>
    <w:p w:rsidR="003A52BE" w:rsidRDefault="003A52BE" w:rsidP="003A52BE">
      <w:pPr>
        <w:tabs>
          <w:tab w:val="left" w:pos="360"/>
          <w:tab w:val="left" w:pos="1080"/>
          <w:tab w:val="left" w:pos="2160"/>
          <w:tab w:val="left" w:pos="3060"/>
        </w:tabs>
        <w:spacing w:after="0" w:line="240" w:lineRule="auto"/>
        <w:ind w:left="-709" w:right="-540"/>
        <w:rPr>
          <w:rFonts w:ascii="Arial" w:hAnsi="Arial" w:cs="Arial"/>
          <w:b/>
        </w:rPr>
      </w:pPr>
      <w:r w:rsidRPr="003A52BE">
        <w:rPr>
          <w:rFonts w:ascii="Arial" w:hAnsi="Arial" w:cs="Arial"/>
          <w:lang w:val="en-NZ"/>
        </w:rPr>
        <w:t>Full name:</w:t>
      </w:r>
      <w:r>
        <w:rPr>
          <w:rFonts w:ascii="Arial" w:hAnsi="Arial" w:cs="Arial"/>
          <w:lang w:val="en-NZ"/>
        </w:rPr>
        <w:tab/>
      </w:r>
      <w:r>
        <w:rPr>
          <w:rFonts w:ascii="Arial" w:hAnsi="Arial" w:cs="Arial"/>
          <w:lang w:val="en-NZ"/>
        </w:rPr>
        <w:tab/>
      </w:r>
      <w:r>
        <w:rPr>
          <w:rFonts w:ascii="Arial" w:hAnsi="Arial" w:cs="Arial"/>
          <w:lang w:val="en-NZ"/>
        </w:rPr>
        <w:tab/>
        <w:t>Dr Marietjie Botes</w:t>
      </w:r>
      <w:r w:rsidRPr="003A52BE">
        <w:rPr>
          <w:rFonts w:ascii="Arial" w:hAnsi="Arial" w:cs="Arial"/>
          <w:lang w:val="en-NZ"/>
        </w:rPr>
        <w:t xml:space="preserve"> </w:t>
      </w:r>
      <w:r w:rsidRPr="003A52BE">
        <w:rPr>
          <w:rFonts w:ascii="Arial" w:hAnsi="Arial" w:cs="Arial"/>
          <w:lang w:val="en-NZ"/>
        </w:rPr>
        <w:br/>
        <w:t>Contact number:</w:t>
      </w:r>
      <w:r>
        <w:rPr>
          <w:rFonts w:ascii="Arial" w:hAnsi="Arial" w:cs="Arial"/>
          <w:lang w:val="en-NZ"/>
        </w:rPr>
        <w:tab/>
      </w:r>
      <w:r>
        <w:rPr>
          <w:rFonts w:ascii="Arial" w:hAnsi="Arial" w:cs="Arial"/>
          <w:lang w:val="en-NZ"/>
        </w:rPr>
        <w:tab/>
        <w:t>+27 83 5480 410 / +27 12 452 3500</w:t>
      </w:r>
      <w:r w:rsidRPr="003A52BE">
        <w:rPr>
          <w:rFonts w:ascii="Arial" w:hAnsi="Arial" w:cs="Arial"/>
          <w:lang w:val="en-NZ"/>
        </w:rPr>
        <w:br/>
        <w:t>Twitter account:</w:t>
      </w:r>
      <w:r>
        <w:rPr>
          <w:rFonts w:ascii="Arial" w:hAnsi="Arial" w:cs="Arial"/>
          <w:lang w:val="en-NZ"/>
        </w:rPr>
        <w:tab/>
      </w:r>
      <w:r>
        <w:rPr>
          <w:rFonts w:ascii="Arial" w:hAnsi="Arial" w:cs="Arial"/>
          <w:lang w:val="en-NZ"/>
        </w:rPr>
        <w:tab/>
        <w:t>@Marietj72675939</w:t>
      </w:r>
      <w:r w:rsidRPr="003A52BE">
        <w:rPr>
          <w:rFonts w:ascii="Arial" w:hAnsi="Arial" w:cs="Arial"/>
          <w:lang w:val="en-NZ"/>
        </w:rPr>
        <w:br/>
        <w:t>Linked In account:</w:t>
      </w:r>
      <w:r>
        <w:rPr>
          <w:rFonts w:ascii="Arial" w:hAnsi="Arial" w:cs="Arial"/>
          <w:lang w:val="en-NZ"/>
        </w:rPr>
        <w:tab/>
      </w:r>
      <w:r>
        <w:rPr>
          <w:rFonts w:ascii="Arial" w:hAnsi="Arial" w:cs="Arial"/>
          <w:lang w:val="en-NZ"/>
        </w:rPr>
        <w:tab/>
        <w:t>Dr Marietjie Botes</w:t>
      </w:r>
    </w:p>
    <w:p w:rsidR="003A52BE" w:rsidRPr="003A52BE" w:rsidRDefault="003A52BE" w:rsidP="003A52BE">
      <w:pPr>
        <w:tabs>
          <w:tab w:val="left" w:pos="360"/>
          <w:tab w:val="left" w:pos="1080"/>
          <w:tab w:val="left" w:pos="2160"/>
          <w:tab w:val="left" w:pos="3060"/>
        </w:tabs>
        <w:spacing w:after="0" w:line="240" w:lineRule="auto"/>
        <w:ind w:left="-709" w:right="-540"/>
        <w:rPr>
          <w:rFonts w:ascii="Arial" w:hAnsi="Arial" w:cs="Arial"/>
          <w:b/>
        </w:rPr>
      </w:pPr>
      <w:r w:rsidRPr="003A52BE">
        <w:rPr>
          <w:rFonts w:ascii="Arial" w:hAnsi="Arial" w:cs="Arial"/>
          <w:lang w:val="en-NZ"/>
        </w:rPr>
        <w:t>Session name:</w:t>
      </w:r>
      <w:r>
        <w:rPr>
          <w:rFonts w:ascii="Arial" w:hAnsi="Arial" w:cs="Arial"/>
          <w:lang w:val="en-NZ"/>
        </w:rPr>
        <w:tab/>
      </w:r>
      <w:r>
        <w:rPr>
          <w:rFonts w:ascii="Arial" w:hAnsi="Arial" w:cs="Arial"/>
          <w:lang w:val="en-NZ"/>
        </w:rPr>
        <w:tab/>
        <w:t>Biosafety &amp; Bioethics</w:t>
      </w:r>
      <w:r w:rsidRPr="003A52BE">
        <w:rPr>
          <w:rFonts w:ascii="Arial" w:hAnsi="Arial" w:cs="Arial"/>
          <w:lang w:val="en-NZ"/>
        </w:rPr>
        <w:br/>
        <w:t xml:space="preserve">Category: </w:t>
      </w:r>
      <w:r>
        <w:rPr>
          <w:rFonts w:ascii="Arial" w:hAnsi="Arial" w:cs="Arial"/>
          <w:lang w:val="en-NZ"/>
        </w:rPr>
        <w:tab/>
      </w:r>
      <w:r>
        <w:rPr>
          <w:rFonts w:ascii="Arial" w:hAnsi="Arial" w:cs="Arial"/>
          <w:lang w:val="en-NZ"/>
        </w:rPr>
        <w:tab/>
      </w:r>
      <w:r>
        <w:rPr>
          <w:rFonts w:ascii="Arial" w:hAnsi="Arial" w:cs="Arial"/>
          <w:lang w:val="en-NZ"/>
        </w:rPr>
        <w:tab/>
        <w:t xml:space="preserve">Oral presentation </w:t>
      </w:r>
      <w:r w:rsidRPr="003A52BE">
        <w:rPr>
          <w:rFonts w:ascii="Arial" w:hAnsi="Arial" w:cs="Arial"/>
          <w:b/>
          <w:lang w:val="en-NZ"/>
        </w:rPr>
        <w:t>or</w:t>
      </w:r>
      <w:r w:rsidRPr="003A52BE">
        <w:rPr>
          <w:rFonts w:ascii="Arial" w:hAnsi="Arial" w:cs="Arial"/>
          <w:lang w:val="en-NZ"/>
        </w:rPr>
        <w:t xml:space="preserve"> Poster presentation</w:t>
      </w:r>
      <w:r w:rsidRPr="003A52BE">
        <w:rPr>
          <w:rFonts w:ascii="Arial" w:hAnsi="Arial" w:cs="Arial"/>
          <w:lang w:val="en-NZ"/>
        </w:rPr>
        <w:br/>
      </w:r>
    </w:p>
    <w:p w:rsidR="00BB238A" w:rsidRPr="003A52BE" w:rsidRDefault="00BB238A" w:rsidP="00BB238A">
      <w:pPr>
        <w:tabs>
          <w:tab w:val="left" w:pos="360"/>
          <w:tab w:val="left" w:pos="1080"/>
          <w:tab w:val="left" w:pos="2160"/>
          <w:tab w:val="left" w:pos="3060"/>
        </w:tabs>
        <w:spacing w:after="0" w:line="240" w:lineRule="auto"/>
        <w:ind w:left="-709" w:right="-540"/>
        <w:rPr>
          <w:rFonts w:ascii="Arial" w:hAnsi="Arial" w:cs="Arial"/>
        </w:rPr>
      </w:pPr>
    </w:p>
    <w:p w:rsidR="000B32FF" w:rsidRPr="000B32FF" w:rsidRDefault="000B32FF" w:rsidP="000B32FF">
      <w:pPr>
        <w:tabs>
          <w:tab w:val="left" w:pos="360"/>
          <w:tab w:val="left" w:pos="1080"/>
          <w:tab w:val="left" w:pos="2160"/>
          <w:tab w:val="left" w:pos="3060"/>
        </w:tabs>
        <w:spacing w:after="0" w:line="240" w:lineRule="auto"/>
        <w:ind w:left="-709" w:right="-540" w:firstLine="709"/>
        <w:rPr>
          <w:rFonts w:ascii="Arial" w:hAnsi="Arial" w:cs="Arial"/>
          <w:b/>
        </w:rPr>
      </w:pPr>
    </w:p>
    <w:p w:rsidR="00AB34A4" w:rsidRPr="000B32FF" w:rsidRDefault="00AB34A4" w:rsidP="00AB34A4">
      <w:pPr>
        <w:tabs>
          <w:tab w:val="left" w:pos="360"/>
          <w:tab w:val="left" w:pos="1080"/>
          <w:tab w:val="left" w:pos="2160"/>
          <w:tab w:val="left" w:pos="3060"/>
        </w:tabs>
        <w:spacing w:after="0" w:line="240" w:lineRule="auto"/>
        <w:ind w:right="-540"/>
        <w:jc w:val="both"/>
        <w:rPr>
          <w:rFonts w:ascii="Arial" w:eastAsia="Times New Roman" w:hAnsi="Arial" w:cs="Arial"/>
          <w:spacing w:val="-1"/>
        </w:rPr>
      </w:pPr>
    </w:p>
    <w:p w:rsidR="00AB34A4" w:rsidRPr="000B32FF" w:rsidRDefault="00AB34A4" w:rsidP="002902A2">
      <w:pPr>
        <w:tabs>
          <w:tab w:val="left" w:pos="360"/>
          <w:tab w:val="left" w:pos="1080"/>
          <w:tab w:val="left" w:pos="2160"/>
          <w:tab w:val="left" w:pos="3060"/>
        </w:tabs>
        <w:spacing w:after="0" w:line="240" w:lineRule="auto"/>
        <w:ind w:left="-720" w:right="-540"/>
        <w:jc w:val="both"/>
        <w:rPr>
          <w:rFonts w:ascii="Arial" w:eastAsia="Times New Roman" w:hAnsi="Arial" w:cs="Arial"/>
          <w:spacing w:val="-1"/>
        </w:rPr>
      </w:pPr>
    </w:p>
    <w:p w:rsidR="00AE61BA" w:rsidRPr="000B32FF" w:rsidRDefault="00AE61BA" w:rsidP="00D074D9">
      <w:pPr>
        <w:jc w:val="center"/>
        <w:rPr>
          <w:rFonts w:ascii="Arial" w:hAnsi="Arial" w:cs="Arial"/>
        </w:rPr>
      </w:pPr>
    </w:p>
    <w:p w:rsidR="00AE61BA" w:rsidRPr="00AE61BA" w:rsidRDefault="00AE61BA" w:rsidP="00D074D9">
      <w:pPr>
        <w:jc w:val="center"/>
        <w:rPr>
          <w:rFonts w:ascii="Arial" w:hAnsi="Arial" w:cs="Arial"/>
          <w:sz w:val="24"/>
          <w:szCs w:val="24"/>
        </w:rPr>
      </w:pPr>
      <w:bookmarkStart w:id="0" w:name="_GoBack"/>
      <w:bookmarkEnd w:id="0"/>
    </w:p>
    <w:sectPr w:rsidR="00AE61BA" w:rsidRPr="00AE61BA" w:rsidSect="006E15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4D9"/>
    <w:rsid w:val="000330DB"/>
    <w:rsid w:val="00037205"/>
    <w:rsid w:val="000B32FF"/>
    <w:rsid w:val="000E0D35"/>
    <w:rsid w:val="000E34EE"/>
    <w:rsid w:val="00100EDC"/>
    <w:rsid w:val="00135204"/>
    <w:rsid w:val="001F3C3F"/>
    <w:rsid w:val="00224BC1"/>
    <w:rsid w:val="002902A2"/>
    <w:rsid w:val="002D0BAE"/>
    <w:rsid w:val="00375E55"/>
    <w:rsid w:val="003A52BE"/>
    <w:rsid w:val="003E35B5"/>
    <w:rsid w:val="003F6708"/>
    <w:rsid w:val="004A54A7"/>
    <w:rsid w:val="0053173C"/>
    <w:rsid w:val="00632C4B"/>
    <w:rsid w:val="006D2D6D"/>
    <w:rsid w:val="006E1585"/>
    <w:rsid w:val="00702774"/>
    <w:rsid w:val="0071525D"/>
    <w:rsid w:val="007E1F89"/>
    <w:rsid w:val="0083117C"/>
    <w:rsid w:val="008452DC"/>
    <w:rsid w:val="00874045"/>
    <w:rsid w:val="009A62CC"/>
    <w:rsid w:val="00AB34A4"/>
    <w:rsid w:val="00AE61BA"/>
    <w:rsid w:val="00BB238A"/>
    <w:rsid w:val="00CE021B"/>
    <w:rsid w:val="00D074D9"/>
    <w:rsid w:val="00DC4DF8"/>
    <w:rsid w:val="00E2499D"/>
    <w:rsid w:val="00F11FEA"/>
    <w:rsid w:val="00F75A7B"/>
    <w:rsid w:val="00FC32D1"/>
    <w:rsid w:val="00FF158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DB9F39-A6F6-4683-9F11-065A76D8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4D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61BA"/>
    <w:rPr>
      <w:color w:val="0000FF" w:themeColor="hyperlink"/>
      <w:u w:val="single"/>
    </w:rPr>
  </w:style>
  <w:style w:type="paragraph" w:styleId="BalloonText">
    <w:name w:val="Balloon Text"/>
    <w:basedOn w:val="Normal"/>
    <w:link w:val="BalloonTextChar"/>
    <w:uiPriority w:val="99"/>
    <w:semiHidden/>
    <w:unhideWhenUsed/>
    <w:rsid w:val="00632C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C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Afrikaans Hoër Seunsskool</Company>
  <LinksUpToDate>false</LinksUpToDate>
  <CharactersWithSpaces>3308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Deon</dc:creator>
  <cp:lastModifiedBy>Marietjie</cp:lastModifiedBy>
  <cp:revision>2</cp:revision>
  <cp:lastPrinted>2017-10-17T06:10:00Z</cp:lastPrinted>
  <dcterms:created xsi:type="dcterms:W3CDTF">2018-08-24T12:53:00Z</dcterms:created>
  <dcterms:modified xsi:type="dcterms:W3CDTF">2018-08-24T12:53:00Z</dcterms:modified>
</cp:coreProperties>
</file>