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C7680C" w:rsidP="00C7680C">
      <w:pPr>
        <w:keepNext/>
        <w:jc w:val="distribute"/>
      </w:pPr>
      <w:r>
        <w:rPr>
          <w:noProof/>
        </w:rPr>
        <w:drawing>
          <wp:inline distT="0" distB="0" distL="0" distR="0">
            <wp:extent cx="1085850" cy="1447800"/>
            <wp:effectExtent l="0" t="0" r="0" b="0"/>
            <wp:docPr id="2" name="그림 2" descr="C:\Users\MooKwang\AppData\Local\Microsoft\Windows\INetCache\Content.Word\picture.jp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oKwang\AppData\Local\Microsoft\Windows\INetCache\Content.Word\picture.jpg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Pr="00C7680C">
        <w:rPr>
          <w:noProof/>
        </w:rPr>
        <w:drawing>
          <wp:inline distT="0" distB="0" distL="0" distR="0" wp14:anchorId="0F74623F" wp14:editId="7EE9D476">
            <wp:extent cx="2609850" cy="860425"/>
            <wp:effectExtent l="0" t="0" r="0" b="0"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8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F14AE2" w:rsidRDefault="00074C9C" w:rsidP="00F14AE2">
      <w:pPr>
        <w:rPr>
          <w:rFonts w:eastAsia="MS PGothic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F14AE2" w:rsidRPr="00F14AE2">
        <w:rPr>
          <w:rFonts w:eastAsia="MS PGothic"/>
          <w:sz w:val="28"/>
          <w:szCs w:val="28"/>
        </w:rPr>
        <w:t xml:space="preserve">Development of </w:t>
      </w:r>
      <w:r w:rsidR="00C7680C" w:rsidRPr="00F14AE2">
        <w:rPr>
          <w:rFonts w:eastAsia="MS PGothic"/>
          <w:sz w:val="28"/>
          <w:szCs w:val="28"/>
        </w:rPr>
        <w:t xml:space="preserve">Host Cell Mimic </w:t>
      </w:r>
      <w:proofErr w:type="spellStart"/>
      <w:r w:rsidR="00C7680C" w:rsidRPr="00F14AE2">
        <w:rPr>
          <w:rFonts w:eastAsia="MS PGothic"/>
          <w:sz w:val="28"/>
          <w:szCs w:val="28"/>
        </w:rPr>
        <w:t>Polymersome</w:t>
      </w:r>
      <w:proofErr w:type="spellEnd"/>
      <w:r w:rsidR="00C7680C" w:rsidRPr="00F14AE2">
        <w:rPr>
          <w:rFonts w:eastAsia="MS PGothic"/>
          <w:sz w:val="28"/>
          <w:szCs w:val="28"/>
        </w:rPr>
        <w:t xml:space="preserve"> for Rapid Diagnosis and </w:t>
      </w:r>
      <w:r w:rsidR="003E65BB" w:rsidRPr="00F14AE2">
        <w:rPr>
          <w:rFonts w:eastAsia="MS PGothic"/>
          <w:sz w:val="28"/>
          <w:szCs w:val="28"/>
        </w:rPr>
        <w:t xml:space="preserve">Categorization </w:t>
      </w:r>
      <w:r w:rsidR="00C7680C" w:rsidRPr="00F14AE2">
        <w:rPr>
          <w:rFonts w:eastAsia="MS PGothic"/>
          <w:sz w:val="28"/>
          <w:szCs w:val="28"/>
        </w:rPr>
        <w:t>of Highly/L</w:t>
      </w:r>
      <w:r w:rsidR="00F14AE2" w:rsidRPr="00F14AE2">
        <w:rPr>
          <w:rFonts w:eastAsia="MS PGothic"/>
          <w:sz w:val="28"/>
          <w:szCs w:val="28"/>
        </w:rPr>
        <w:t xml:space="preserve">ow Pathogenic Influenza Viruses: </w:t>
      </w:r>
      <w:r w:rsidR="00C7680C" w:rsidRPr="00F14AE2">
        <w:rPr>
          <w:rFonts w:eastAsia="MS PGothic"/>
          <w:sz w:val="28"/>
          <w:szCs w:val="28"/>
        </w:rPr>
        <w:t>Viral Fusion and Cell Entry Mechanism</w:t>
      </w:r>
    </w:p>
    <w:p w:rsidR="00943D41" w:rsidRDefault="00943D41" w:rsidP="00943D41">
      <w:pPr>
        <w:jc w:val="center"/>
      </w:pPr>
    </w:p>
    <w:p w:rsidR="00943D41" w:rsidRPr="00D7322C" w:rsidRDefault="00943D41" w:rsidP="00943D41">
      <w:pPr>
        <w:jc w:val="center"/>
        <w:rPr>
          <w:rFonts w:eastAsia="Times New Roman"/>
        </w:rPr>
      </w:pPr>
      <w:r w:rsidRPr="00D7322C">
        <w:t>Professor</w:t>
      </w:r>
      <w:r w:rsidRPr="00D7322C">
        <w:rPr>
          <w:rFonts w:eastAsia="Times New Roman"/>
        </w:rPr>
        <w:t xml:space="preserve"> </w:t>
      </w:r>
      <w:proofErr w:type="spellStart"/>
      <w:r w:rsidRPr="00D7322C">
        <w:rPr>
          <w:rFonts w:eastAsia="Times New Roman"/>
        </w:rPr>
        <w:t>Seungjoo</w:t>
      </w:r>
      <w:proofErr w:type="spellEnd"/>
      <w:r w:rsidRPr="00D7322C">
        <w:rPr>
          <w:rFonts w:eastAsia="Times New Roman"/>
        </w:rPr>
        <w:t xml:space="preserve"> </w:t>
      </w:r>
      <w:proofErr w:type="spellStart"/>
      <w:r w:rsidRPr="00D7322C">
        <w:rPr>
          <w:rFonts w:eastAsia="Times New Roman"/>
        </w:rPr>
        <w:t>Haam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943D41" w:rsidRDefault="00943D41" w:rsidP="00943D41">
      <w:pPr>
        <w:jc w:val="center"/>
        <w:rPr>
          <w:rFonts w:eastAsia="Times New Roman"/>
          <w:iCs/>
        </w:rPr>
      </w:pPr>
      <w:r w:rsidRPr="007D45F0">
        <w:rPr>
          <w:rFonts w:eastAsia="Times New Roman"/>
          <w:iCs/>
        </w:rPr>
        <w:t xml:space="preserve">Department of Chemical and </w:t>
      </w:r>
      <w:proofErr w:type="spellStart"/>
      <w:r w:rsidRPr="007D45F0">
        <w:rPr>
          <w:rFonts w:eastAsia="Times New Roman"/>
          <w:iCs/>
        </w:rPr>
        <w:t>Biomolecular</w:t>
      </w:r>
      <w:proofErr w:type="spellEnd"/>
      <w:r w:rsidRPr="007D45F0">
        <w:rPr>
          <w:rFonts w:eastAsia="Times New Roman"/>
          <w:iCs/>
        </w:rPr>
        <w:t xml:space="preserve"> Engineering, </w:t>
      </w:r>
      <w:r>
        <w:rPr>
          <w:rFonts w:eastAsia="Times New Roman"/>
          <w:iCs/>
        </w:rPr>
        <w:br/>
      </w:r>
      <w:proofErr w:type="spellStart"/>
      <w:r w:rsidRPr="007D45F0">
        <w:rPr>
          <w:rFonts w:eastAsia="Times New Roman"/>
          <w:iCs/>
        </w:rPr>
        <w:t>Yonsei</w:t>
      </w:r>
      <w:proofErr w:type="spellEnd"/>
      <w:r w:rsidRPr="007D45F0">
        <w:rPr>
          <w:rFonts w:eastAsia="Times New Roman"/>
          <w:iCs/>
        </w:rPr>
        <w:t xml:space="preserve"> University, Seoul, Republic of Korea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Pr="00D95738" w:rsidRDefault="00943D41" w:rsidP="00943D41">
      <w:pPr>
        <w:ind w:firstLine="720"/>
        <w:jc w:val="both"/>
      </w:pPr>
      <w:r w:rsidRPr="00D95738">
        <w:rPr>
          <w:rFonts w:eastAsia="MS PGothic"/>
          <w:szCs w:val="32"/>
        </w:rPr>
        <w:t xml:space="preserve">Highly pathogenic avian influenza virus (HPAIV) infections have epidemically and </w:t>
      </w:r>
      <w:r w:rsidR="006F7041" w:rsidRPr="00D95738">
        <w:rPr>
          <w:rFonts w:eastAsia="MS PGothic"/>
          <w:szCs w:val="32"/>
        </w:rPr>
        <w:t xml:space="preserve">repeatedly </w:t>
      </w:r>
      <w:r w:rsidRPr="00D95738">
        <w:rPr>
          <w:rFonts w:eastAsia="MS PGothic"/>
          <w:szCs w:val="32"/>
        </w:rPr>
        <w:t xml:space="preserve">occurred to poultries and even crossed the species barrier to humans, leading to fatalities. Currently, PCR-based molecular test is </w:t>
      </w:r>
      <w:r w:rsidR="006F7041" w:rsidRPr="00D95738">
        <w:rPr>
          <w:rFonts w:eastAsia="MS PGothic"/>
          <w:szCs w:val="32"/>
        </w:rPr>
        <w:t xml:space="preserve">one of </w:t>
      </w:r>
      <w:r w:rsidRPr="00D95738">
        <w:rPr>
          <w:rFonts w:eastAsia="MS PGothic"/>
          <w:szCs w:val="32"/>
        </w:rPr>
        <w:t>the most sensitive diagnostic tool</w:t>
      </w:r>
      <w:r w:rsidR="006F7041" w:rsidRPr="00D95738">
        <w:rPr>
          <w:rFonts w:eastAsia="MS PGothic"/>
          <w:szCs w:val="32"/>
        </w:rPr>
        <w:t>s</w:t>
      </w:r>
      <w:r w:rsidRPr="00D95738">
        <w:rPr>
          <w:rFonts w:eastAsia="MS PGothic"/>
          <w:szCs w:val="32"/>
        </w:rPr>
        <w:t xml:space="preserve"> for HPAIV</w:t>
      </w:r>
      <w:r w:rsidR="006F7041" w:rsidRPr="00D95738">
        <w:rPr>
          <w:rFonts w:eastAsia="MS PGothic"/>
          <w:szCs w:val="32"/>
        </w:rPr>
        <w:t>,</w:t>
      </w:r>
      <w:r w:rsidRPr="00D95738">
        <w:rPr>
          <w:rFonts w:eastAsia="MS PGothic"/>
          <w:szCs w:val="32"/>
        </w:rPr>
        <w:t xml:space="preserve"> however, it requires analysis in centralized diagnosis systems by a </w:t>
      </w:r>
      <w:r w:rsidR="006F7041" w:rsidRPr="00D95738">
        <w:rPr>
          <w:rFonts w:eastAsia="MS PGothic"/>
          <w:szCs w:val="32"/>
        </w:rPr>
        <w:t xml:space="preserve">highly </w:t>
      </w:r>
      <w:r w:rsidRPr="00D95738">
        <w:rPr>
          <w:rFonts w:eastAsia="MS PGothic"/>
          <w:szCs w:val="32"/>
        </w:rPr>
        <w:t xml:space="preserve">trained individual leading to delays in quarantine and isolation. In this study, we have developed a differential avian influenza virus (AIV) rapid </w:t>
      </w:r>
      <w:r w:rsidR="006F7041" w:rsidRPr="00D95738">
        <w:rPr>
          <w:rFonts w:eastAsia="MS PGothic"/>
          <w:szCs w:val="32"/>
        </w:rPr>
        <w:t xml:space="preserve">diagnostic methodology </w:t>
      </w:r>
      <w:r w:rsidRPr="00D95738">
        <w:rPr>
          <w:rFonts w:eastAsia="MS PGothic"/>
          <w:szCs w:val="32"/>
        </w:rPr>
        <w:t xml:space="preserve">and evaluated it in vitro and using clinical specimens from HPAIV H5N1-infected animals. We demonstrated that our rapid test method reveals highly sensitive and specific detection of HPAIV/LPAIV and can be thus a useful field diagnostic tool for HPAIV outbreaks as well as for rapid quarantine control of the disease. </w:t>
      </w:r>
    </w:p>
    <w:p w:rsidR="00B8710A" w:rsidRPr="00D95738" w:rsidRDefault="00B8710A" w:rsidP="00363668">
      <w:pPr>
        <w:jc w:val="both"/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Pr="00B03DB8" w:rsidRDefault="000A52C7" w:rsidP="007D233A">
      <w:pPr>
        <w:jc w:val="both"/>
      </w:pPr>
      <w:bookmarkStart w:id="0" w:name="_GoBack"/>
      <w:bookmarkEnd w:id="0"/>
      <w:proofErr w:type="spellStart"/>
      <w:r>
        <w:t>Seungjoo</w:t>
      </w:r>
      <w:proofErr w:type="spellEnd"/>
      <w:r>
        <w:t xml:space="preserve"> </w:t>
      </w:r>
      <w:proofErr w:type="spellStart"/>
      <w:r>
        <w:t>Haam</w:t>
      </w:r>
      <w:proofErr w:type="spellEnd"/>
      <w:r w:rsidR="00D841B1">
        <w:t xml:space="preserve"> has completed his </w:t>
      </w:r>
      <w:r w:rsidR="00A50C1E">
        <w:t>PhD</w:t>
      </w:r>
      <w:r w:rsidR="00D841B1">
        <w:t xml:space="preserve"> at the age of </w:t>
      </w:r>
      <w:r>
        <w:t>30</w:t>
      </w:r>
      <w:r w:rsidR="00D841B1">
        <w:t xml:space="preserve"> years from </w:t>
      </w:r>
      <w:r>
        <w:rPr>
          <w:rFonts w:hint="eastAsia"/>
        </w:rPr>
        <w:t>T</w:t>
      </w:r>
      <w:r>
        <w:t xml:space="preserve">he Ohio State </w:t>
      </w:r>
      <w:r w:rsidR="00D841B1">
        <w:t xml:space="preserve">University and postdoctoral studies from </w:t>
      </w:r>
      <w:r>
        <w:t xml:space="preserve">The Ohio State University and Cleveland Clinic Foundation. </w:t>
      </w:r>
      <w:r w:rsidR="009E303B">
        <w:t xml:space="preserve">He was appointed professor of </w:t>
      </w:r>
      <w:proofErr w:type="spellStart"/>
      <w:r w:rsidR="009E303B">
        <w:t>Yonsei</w:t>
      </w:r>
      <w:proofErr w:type="spellEnd"/>
      <w:r w:rsidR="009E303B">
        <w:t xml:space="preserve"> University since 1997. </w:t>
      </w:r>
      <w:r w:rsidR="00F848FD">
        <w:t>He has published more than 2</w:t>
      </w:r>
      <w:r w:rsidR="00834BD4">
        <w:t>00</w:t>
      </w:r>
      <w:r w:rsidR="00F848FD">
        <w:t xml:space="preserve"> papers in</w:t>
      </w:r>
      <w:r w:rsidR="0031455A">
        <w:t xml:space="preserve"> reputed journals and has been serving as an editorial board member of repute.</w:t>
      </w:r>
    </w:p>
    <w:p w:rsidR="007D233A" w:rsidRDefault="007D233A" w:rsidP="007D233A"/>
    <w:p w:rsidR="00F33CB9" w:rsidRPr="008A690F" w:rsidRDefault="00F33CB9" w:rsidP="00F33CB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F57E1A">
        <w:rPr>
          <w:rFonts w:hint="eastAsia"/>
          <w:lang w:val="en-NZ"/>
        </w:rPr>
        <w:t>S</w:t>
      </w:r>
      <w:r w:rsidR="00F57E1A">
        <w:rPr>
          <w:lang w:val="en-NZ"/>
        </w:rPr>
        <w:t>eungjoo</w:t>
      </w:r>
      <w:proofErr w:type="spellEnd"/>
      <w:r w:rsidR="00F57E1A">
        <w:rPr>
          <w:lang w:val="en-NZ"/>
        </w:rPr>
        <w:t xml:space="preserve"> </w:t>
      </w:r>
      <w:proofErr w:type="spellStart"/>
      <w:r w:rsidR="00F57E1A">
        <w:rPr>
          <w:lang w:val="en-NZ"/>
        </w:rPr>
        <w:t>Haam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+82-</w:t>
      </w:r>
      <w:r w:rsidR="00F57E1A">
        <w:rPr>
          <w:lang w:val="en-NZ"/>
        </w:rPr>
        <w:t>2-2123-7874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-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</w:t>
      </w:r>
      <w:r w:rsidR="00F57E1A">
        <w:rPr>
          <w:lang w:val="en-NZ"/>
        </w:rPr>
        <w:t>-</w:t>
      </w:r>
    </w:p>
    <w:p w:rsidR="007D233A" w:rsidRPr="00F33CB9" w:rsidRDefault="00F33CB9" w:rsidP="00F33CB9">
      <w:pPr>
        <w:autoSpaceDE w:val="0"/>
        <w:autoSpaceDN w:val="0"/>
        <w:adjustRightInd w:val="0"/>
        <w:rPr>
          <w:color w:val="111111"/>
          <w:sz w:val="22"/>
          <w:szCs w:val="22"/>
          <w:shd w:val="clear" w:color="auto" w:fill="FFFFFF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r w:rsidR="00CC1997">
        <w:rPr>
          <w:lang w:val="en-NZ"/>
        </w:rPr>
        <w:t>Biotechnology &amp; Biomaterial Science / session1</w:t>
      </w:r>
      <w:r w:rsidRPr="008A690F">
        <w:rPr>
          <w:lang w:val="en-NZ"/>
        </w:rPr>
        <w:br/>
        <w:t xml:space="preserve">Category: </w:t>
      </w:r>
      <w:r w:rsidRPr="009B2B98">
        <w:rPr>
          <w:b/>
          <w:color w:val="0070C0"/>
          <w:lang w:val="en-NZ"/>
        </w:rPr>
        <w:t>Oral presentation</w:t>
      </w:r>
    </w:p>
    <w:sectPr w:rsidR="007D233A" w:rsidRPr="00F33CB9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605F8"/>
    <w:rsid w:val="0002392A"/>
    <w:rsid w:val="00074C9C"/>
    <w:rsid w:val="000A52C7"/>
    <w:rsid w:val="000D6718"/>
    <w:rsid w:val="001B06AE"/>
    <w:rsid w:val="00265E72"/>
    <w:rsid w:val="002C359D"/>
    <w:rsid w:val="002C3D9B"/>
    <w:rsid w:val="002F4B4B"/>
    <w:rsid w:val="0031455A"/>
    <w:rsid w:val="00363668"/>
    <w:rsid w:val="00384441"/>
    <w:rsid w:val="003A3C5A"/>
    <w:rsid w:val="003E65BB"/>
    <w:rsid w:val="00437503"/>
    <w:rsid w:val="00441F91"/>
    <w:rsid w:val="004E62DD"/>
    <w:rsid w:val="004F0441"/>
    <w:rsid w:val="005B4B32"/>
    <w:rsid w:val="00654259"/>
    <w:rsid w:val="006F7041"/>
    <w:rsid w:val="007341F9"/>
    <w:rsid w:val="0078229D"/>
    <w:rsid w:val="007B0D32"/>
    <w:rsid w:val="007D00E7"/>
    <w:rsid w:val="007D233A"/>
    <w:rsid w:val="007D5AD0"/>
    <w:rsid w:val="007D65C7"/>
    <w:rsid w:val="007F5C97"/>
    <w:rsid w:val="00834BD4"/>
    <w:rsid w:val="00870274"/>
    <w:rsid w:val="008747F9"/>
    <w:rsid w:val="008E2F78"/>
    <w:rsid w:val="008E737B"/>
    <w:rsid w:val="00912F54"/>
    <w:rsid w:val="00943D41"/>
    <w:rsid w:val="009E303B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7680C"/>
    <w:rsid w:val="00C828BF"/>
    <w:rsid w:val="00CC1997"/>
    <w:rsid w:val="00CE6677"/>
    <w:rsid w:val="00D605F8"/>
    <w:rsid w:val="00D734FE"/>
    <w:rsid w:val="00D841B1"/>
    <w:rsid w:val="00D95738"/>
    <w:rsid w:val="00DC433A"/>
    <w:rsid w:val="00E63452"/>
    <w:rsid w:val="00ED2B89"/>
    <w:rsid w:val="00ED506D"/>
    <w:rsid w:val="00F14AE2"/>
    <w:rsid w:val="00F33CB9"/>
    <w:rsid w:val="00F57E1A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CD186"/>
  <w15:docId w15:val="{6C0551C4-D656-4F2B-A5B5-2788B04E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MooKwang</cp:lastModifiedBy>
  <cp:revision>16</cp:revision>
  <dcterms:created xsi:type="dcterms:W3CDTF">2014-02-12T16:25:00Z</dcterms:created>
  <dcterms:modified xsi:type="dcterms:W3CDTF">2018-07-25T11:50:00Z</dcterms:modified>
</cp:coreProperties>
</file>