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66902" w14:textId="2ADA76D0" w:rsidR="00502505"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00351CFE">
        <w:rPr>
          <w:rFonts w:asciiTheme="majorHAnsi" w:hAnsiTheme="majorHAnsi"/>
          <w:b/>
          <w:color w:val="000000"/>
          <w:sz w:val="24"/>
          <w:szCs w:val="28"/>
          <w:lang w:eastAsia="ko-KR"/>
        </w:rPr>
        <w:t xml:space="preserve">Improving </w:t>
      </w:r>
      <w:r w:rsidR="004E4C3B">
        <w:rPr>
          <w:rFonts w:asciiTheme="majorHAnsi" w:hAnsiTheme="majorHAnsi"/>
          <w:b/>
          <w:color w:val="000000"/>
          <w:sz w:val="24"/>
          <w:szCs w:val="28"/>
          <w:lang w:eastAsia="ko-KR"/>
        </w:rPr>
        <w:t xml:space="preserve">Addiction Treatment </w:t>
      </w:r>
      <w:r w:rsidR="00351CFE">
        <w:rPr>
          <w:rFonts w:asciiTheme="majorHAnsi" w:hAnsiTheme="majorHAnsi"/>
          <w:b/>
          <w:color w:val="000000"/>
          <w:sz w:val="24"/>
          <w:szCs w:val="28"/>
          <w:lang w:eastAsia="ko-KR"/>
        </w:rPr>
        <w:t xml:space="preserve">Outcomes </w:t>
      </w:r>
      <w:r w:rsidR="004E4C3B">
        <w:rPr>
          <w:rFonts w:asciiTheme="majorHAnsi" w:hAnsiTheme="majorHAnsi"/>
          <w:b/>
          <w:color w:val="000000"/>
          <w:sz w:val="24"/>
          <w:szCs w:val="28"/>
          <w:lang w:eastAsia="ko-KR"/>
        </w:rPr>
        <w:t>through</w:t>
      </w:r>
      <w:r w:rsidR="00351CFE">
        <w:rPr>
          <w:rFonts w:asciiTheme="majorHAnsi" w:hAnsiTheme="majorHAnsi"/>
          <w:b/>
          <w:color w:val="000000"/>
          <w:sz w:val="24"/>
          <w:szCs w:val="28"/>
          <w:lang w:eastAsia="ko-KR"/>
        </w:rPr>
        <w:t xml:space="preserve"> Intervention</w:t>
      </w:r>
      <w:r w:rsidR="0044007B">
        <w:rPr>
          <w:rFonts w:asciiTheme="majorHAnsi" w:hAnsiTheme="majorHAnsi"/>
          <w:b/>
          <w:color w:val="000000"/>
          <w:sz w:val="24"/>
          <w:szCs w:val="28"/>
          <w:lang w:eastAsia="ko-KR"/>
        </w:rPr>
        <w:t xml:space="preserve">, Case Management </w:t>
      </w:r>
      <w:r w:rsidR="00351CFE">
        <w:rPr>
          <w:rFonts w:asciiTheme="majorHAnsi" w:hAnsiTheme="majorHAnsi"/>
          <w:b/>
          <w:color w:val="000000"/>
          <w:sz w:val="24"/>
          <w:szCs w:val="28"/>
          <w:lang w:eastAsia="ko-KR"/>
        </w:rPr>
        <w:t xml:space="preserve">and Family Involvement </w:t>
      </w:r>
      <w:bookmarkStart w:id="0" w:name="_GoBack"/>
      <w:bookmarkEnd w:id="0"/>
    </w:p>
    <w:p w14:paraId="04674A4C" w14:textId="77777777" w:rsidR="00351CFE" w:rsidRDefault="00351CFE" w:rsidP="00351CFE">
      <w:pPr>
        <w:spacing w:after="0"/>
        <w:jc w:val="both"/>
        <w:rPr>
          <w:rFonts w:asciiTheme="majorHAnsi" w:hAnsiTheme="majorHAnsi"/>
          <w:b/>
          <w:color w:val="7030A0"/>
        </w:rPr>
      </w:pPr>
      <w:r>
        <w:rPr>
          <w:rFonts w:asciiTheme="majorHAnsi" w:hAnsiTheme="majorHAnsi"/>
          <w:b/>
          <w:color w:val="7030A0"/>
        </w:rPr>
        <w:t>Karen Franklin, CIP, CAI, MCLC</w:t>
      </w:r>
    </w:p>
    <w:p w14:paraId="0999ED8D" w14:textId="77777777" w:rsidR="00502505" w:rsidRDefault="00351CFE" w:rsidP="00351CFE">
      <w:pPr>
        <w:spacing w:after="0"/>
        <w:jc w:val="both"/>
        <w:rPr>
          <w:rFonts w:asciiTheme="majorHAnsi" w:hAnsiTheme="majorHAnsi"/>
          <w:b/>
          <w:color w:val="7030A0"/>
        </w:rPr>
      </w:pPr>
      <w:r>
        <w:rPr>
          <w:rFonts w:asciiTheme="majorHAnsi" w:hAnsiTheme="majorHAnsi"/>
          <w:b/>
          <w:color w:val="7030A0"/>
        </w:rPr>
        <w:t>Certified Intervention Professional</w:t>
      </w:r>
    </w:p>
    <w:p w14:paraId="713AE694" w14:textId="77777777" w:rsidR="00351CFE" w:rsidRDefault="00351CFE" w:rsidP="00351CFE">
      <w:pPr>
        <w:spacing w:after="0"/>
        <w:jc w:val="both"/>
        <w:rPr>
          <w:rFonts w:asciiTheme="majorHAnsi" w:hAnsiTheme="majorHAnsi"/>
          <w:b/>
          <w:color w:val="7030A0"/>
        </w:rPr>
      </w:pPr>
      <w:r>
        <w:rPr>
          <w:rFonts w:asciiTheme="majorHAnsi" w:hAnsiTheme="majorHAnsi"/>
          <w:b/>
          <w:color w:val="7030A0"/>
        </w:rPr>
        <w:t xml:space="preserve">Certified Arise interventionist </w:t>
      </w:r>
    </w:p>
    <w:p w14:paraId="7BACA9FB" w14:textId="77777777" w:rsidR="00351CFE" w:rsidRDefault="00351CFE" w:rsidP="00351CFE">
      <w:pPr>
        <w:spacing w:after="0"/>
        <w:jc w:val="both"/>
        <w:rPr>
          <w:rFonts w:asciiTheme="majorHAnsi" w:hAnsiTheme="majorHAnsi"/>
          <w:b/>
          <w:color w:val="7030A0"/>
        </w:rPr>
      </w:pPr>
      <w:r>
        <w:rPr>
          <w:rFonts w:asciiTheme="majorHAnsi" w:hAnsiTheme="majorHAnsi"/>
          <w:b/>
          <w:color w:val="7030A0"/>
        </w:rPr>
        <w:t xml:space="preserve">Masters Life Coach </w:t>
      </w:r>
    </w:p>
    <w:p w14:paraId="2A0209E1" w14:textId="77777777" w:rsidR="00351CFE" w:rsidRDefault="00351CFE" w:rsidP="00351CFE">
      <w:pPr>
        <w:spacing w:after="0"/>
        <w:jc w:val="both"/>
        <w:rPr>
          <w:rFonts w:asciiTheme="majorHAnsi" w:hAnsiTheme="majorHAnsi"/>
          <w:b/>
          <w:color w:val="7030A0"/>
        </w:rPr>
      </w:pPr>
    </w:p>
    <w:p w14:paraId="2B41D4C8" w14:textId="77777777" w:rsidR="00351CFE" w:rsidRDefault="00351CFE" w:rsidP="00502505">
      <w:pPr>
        <w:jc w:val="both"/>
        <w:rPr>
          <w:rFonts w:asciiTheme="majorHAnsi" w:hAnsiTheme="majorHAnsi"/>
          <w:b/>
          <w:color w:val="7030A0"/>
        </w:rPr>
      </w:pPr>
      <w:r>
        <w:rPr>
          <w:rFonts w:asciiTheme="majorHAnsi" w:hAnsiTheme="majorHAnsi"/>
          <w:b/>
          <w:color w:val="7030A0"/>
        </w:rPr>
        <w:t>Family Intervention &amp; Recovery Services</w:t>
      </w:r>
      <w:r w:rsidR="0044007B">
        <w:rPr>
          <w:rFonts w:asciiTheme="majorHAnsi" w:hAnsiTheme="majorHAnsi"/>
          <w:b/>
          <w:color w:val="7030A0"/>
        </w:rPr>
        <w:t>, LLC</w:t>
      </w:r>
    </w:p>
    <w:p w14:paraId="178CC08B" w14:textId="77777777"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 xml:space="preserve">Abstract </w:t>
      </w:r>
    </w:p>
    <w:p w14:paraId="0DC35DB4" w14:textId="77777777" w:rsidR="00351CFE" w:rsidRDefault="00502505" w:rsidP="00502505">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w:t>
      </w:r>
    </w:p>
    <w:p w14:paraId="1AEE87A1" w14:textId="77777777" w:rsidR="00D729C7" w:rsidRDefault="00DF7E9F" w:rsidP="00502505">
      <w:pPr>
        <w:jc w:val="both"/>
        <w:rPr>
          <w:rFonts w:asciiTheme="majorHAnsi" w:hAnsiTheme="majorHAnsi"/>
          <w:sz w:val="20"/>
        </w:rPr>
      </w:pPr>
      <w:r w:rsidRPr="00DF7E9F">
        <w:rPr>
          <w:rFonts w:asciiTheme="majorHAnsi" w:hAnsiTheme="majorHAnsi"/>
          <w:sz w:val="20"/>
        </w:rPr>
        <w:t xml:space="preserve">Studies have confirmed the central role of family in addiction treatment positively impacts outcomes. </w:t>
      </w:r>
      <w:r>
        <w:rPr>
          <w:rFonts w:asciiTheme="majorHAnsi" w:hAnsiTheme="majorHAnsi"/>
          <w:sz w:val="20"/>
        </w:rPr>
        <w:t xml:space="preserve">Addiction recovery </w:t>
      </w:r>
      <w:r w:rsidRPr="00DF7E9F">
        <w:rPr>
          <w:rFonts w:asciiTheme="majorHAnsi" w:hAnsiTheme="majorHAnsi"/>
          <w:sz w:val="20"/>
        </w:rPr>
        <w:t xml:space="preserve">may appear to be a personal journey; </w:t>
      </w:r>
      <w:r>
        <w:rPr>
          <w:rFonts w:asciiTheme="majorHAnsi" w:hAnsiTheme="majorHAnsi"/>
          <w:sz w:val="20"/>
        </w:rPr>
        <w:t xml:space="preserve">however, </w:t>
      </w:r>
      <w:r w:rsidRPr="00DF7E9F">
        <w:rPr>
          <w:rFonts w:asciiTheme="majorHAnsi" w:hAnsiTheme="majorHAnsi"/>
          <w:sz w:val="20"/>
        </w:rPr>
        <w:t>it often actually ends up being a group effort. Family members have a role to play in every phase of addressing addiction – from the earliest stages of encouraging them to seek treatment on through the maintenance of ongoing recovery.</w:t>
      </w:r>
    </w:p>
    <w:p w14:paraId="4BD5D8AB" w14:textId="77777777" w:rsidR="001D42E2" w:rsidRDefault="001D42E2" w:rsidP="00502505">
      <w:pPr>
        <w:jc w:val="both"/>
        <w:rPr>
          <w:rFonts w:asciiTheme="majorHAnsi" w:hAnsiTheme="majorHAnsi"/>
          <w:sz w:val="20"/>
        </w:rPr>
      </w:pPr>
      <w:r w:rsidRPr="001D42E2">
        <w:rPr>
          <w:rFonts w:asciiTheme="majorHAnsi" w:hAnsiTheme="majorHAnsi"/>
          <w:sz w:val="20"/>
        </w:rPr>
        <w:t>Intervention helps to change perspective</w:t>
      </w:r>
      <w:r>
        <w:rPr>
          <w:rFonts w:asciiTheme="majorHAnsi" w:hAnsiTheme="majorHAnsi"/>
          <w:sz w:val="20"/>
        </w:rPr>
        <w:t>s</w:t>
      </w:r>
      <w:r w:rsidRPr="001D42E2">
        <w:rPr>
          <w:rFonts w:asciiTheme="majorHAnsi" w:hAnsiTheme="majorHAnsi"/>
          <w:sz w:val="20"/>
        </w:rPr>
        <w:t xml:space="preserve"> for many families giving them the first exposure to addiction as a disorder affecting the brain of the person struggling.  The family is educated on how their own denial and </w:t>
      </w:r>
      <w:r w:rsidR="00D95392">
        <w:rPr>
          <w:rFonts w:asciiTheme="majorHAnsi" w:hAnsiTheme="majorHAnsi"/>
          <w:sz w:val="20"/>
        </w:rPr>
        <w:t xml:space="preserve">how </w:t>
      </w:r>
      <w:r w:rsidRPr="001D42E2">
        <w:rPr>
          <w:rFonts w:asciiTheme="majorHAnsi" w:hAnsiTheme="majorHAnsi"/>
          <w:sz w:val="20"/>
        </w:rPr>
        <w:t>enabling of the problem plays into the cycle that is addiction.  When the family stops contributing to the problem, there is the beginning of change to break the cycle.  Without education, the family</w:t>
      </w:r>
      <w:r>
        <w:rPr>
          <w:rFonts w:asciiTheme="majorHAnsi" w:hAnsiTheme="majorHAnsi"/>
          <w:sz w:val="20"/>
        </w:rPr>
        <w:t xml:space="preserve"> continues in the cycle of dysfunction, chaos and distress. </w:t>
      </w:r>
    </w:p>
    <w:p w14:paraId="65E60644" w14:textId="77777777" w:rsidR="0044007B" w:rsidRDefault="00DF7E9F" w:rsidP="00502505">
      <w:pPr>
        <w:jc w:val="both"/>
        <w:rPr>
          <w:rFonts w:asciiTheme="majorHAnsi" w:hAnsiTheme="majorHAnsi"/>
          <w:sz w:val="20"/>
        </w:rPr>
      </w:pPr>
      <w:r w:rsidRPr="00DF7E9F">
        <w:rPr>
          <w:rFonts w:asciiTheme="majorHAnsi" w:hAnsiTheme="majorHAnsi"/>
          <w:sz w:val="20"/>
        </w:rPr>
        <w:t xml:space="preserve">A study at a treatment facility in India examined whether family members involvement in </w:t>
      </w:r>
      <w:r w:rsidR="0044007B">
        <w:rPr>
          <w:rFonts w:asciiTheme="majorHAnsi" w:hAnsiTheme="majorHAnsi"/>
          <w:sz w:val="20"/>
        </w:rPr>
        <w:t xml:space="preserve">intervention and </w:t>
      </w:r>
      <w:r w:rsidRPr="00DF7E9F">
        <w:rPr>
          <w:rFonts w:asciiTheme="majorHAnsi" w:hAnsiTheme="majorHAnsi"/>
          <w:sz w:val="20"/>
        </w:rPr>
        <w:t xml:space="preserve">relapse prevention would improve the individual’s success in remaining sober. The study was conducted by </w:t>
      </w:r>
      <w:proofErr w:type="spellStart"/>
      <w:r w:rsidRPr="00DF7E9F">
        <w:rPr>
          <w:rFonts w:asciiTheme="majorHAnsi" w:hAnsiTheme="majorHAnsi"/>
          <w:sz w:val="20"/>
        </w:rPr>
        <w:t>Prasanthi</w:t>
      </w:r>
      <w:proofErr w:type="spellEnd"/>
      <w:r w:rsidRPr="00DF7E9F">
        <w:rPr>
          <w:rFonts w:asciiTheme="majorHAnsi" w:hAnsiTheme="majorHAnsi"/>
          <w:sz w:val="20"/>
        </w:rPr>
        <w:t xml:space="preserve"> </w:t>
      </w:r>
      <w:proofErr w:type="spellStart"/>
      <w:r w:rsidRPr="00DF7E9F">
        <w:rPr>
          <w:rFonts w:asciiTheme="majorHAnsi" w:hAnsiTheme="majorHAnsi"/>
          <w:sz w:val="20"/>
        </w:rPr>
        <w:t>Nattala</w:t>
      </w:r>
      <w:proofErr w:type="spellEnd"/>
      <w:r w:rsidRPr="00DF7E9F">
        <w:rPr>
          <w:rFonts w:asciiTheme="majorHAnsi" w:hAnsiTheme="majorHAnsi"/>
          <w:sz w:val="20"/>
        </w:rPr>
        <w:t xml:space="preserve">, Kit Sang Leung, </w:t>
      </w:r>
      <w:proofErr w:type="spellStart"/>
      <w:r w:rsidRPr="00DF7E9F">
        <w:rPr>
          <w:rFonts w:asciiTheme="majorHAnsi" w:hAnsiTheme="majorHAnsi"/>
          <w:sz w:val="20"/>
        </w:rPr>
        <w:t>Nagarajaiah</w:t>
      </w:r>
      <w:proofErr w:type="spellEnd"/>
      <w:r w:rsidRPr="00DF7E9F">
        <w:rPr>
          <w:rFonts w:asciiTheme="majorHAnsi" w:hAnsiTheme="majorHAnsi"/>
          <w:sz w:val="20"/>
        </w:rPr>
        <w:t xml:space="preserve"> and Pratima </w:t>
      </w:r>
      <w:proofErr w:type="spellStart"/>
      <w:r w:rsidRPr="00DF7E9F">
        <w:rPr>
          <w:rFonts w:asciiTheme="majorHAnsi" w:hAnsiTheme="majorHAnsi"/>
          <w:sz w:val="20"/>
        </w:rPr>
        <w:t>Muthy</w:t>
      </w:r>
      <w:proofErr w:type="spellEnd"/>
      <w:r w:rsidRPr="00DF7E9F">
        <w:rPr>
          <w:rFonts w:asciiTheme="majorHAnsi" w:hAnsiTheme="majorHAnsi"/>
          <w:sz w:val="20"/>
        </w:rPr>
        <w:t>.</w:t>
      </w:r>
      <w:r w:rsidR="0044007B">
        <w:rPr>
          <w:rFonts w:asciiTheme="majorHAnsi" w:hAnsiTheme="majorHAnsi"/>
          <w:sz w:val="20"/>
        </w:rPr>
        <w:t xml:space="preserve">  </w:t>
      </w:r>
      <w:r w:rsidR="0044007B" w:rsidRPr="0044007B">
        <w:rPr>
          <w:rFonts w:asciiTheme="majorHAnsi" w:hAnsiTheme="majorHAnsi"/>
          <w:sz w:val="20"/>
        </w:rPr>
        <w:t xml:space="preserve">The intervention group participants consistently showed better results than those in the non-intervention group on </w:t>
      </w:r>
      <w:proofErr w:type="gramStart"/>
      <w:r w:rsidR="0044007B" w:rsidRPr="0044007B">
        <w:rPr>
          <w:rFonts w:asciiTheme="majorHAnsi" w:hAnsiTheme="majorHAnsi"/>
          <w:sz w:val="20"/>
        </w:rPr>
        <w:t>all of</w:t>
      </w:r>
      <w:proofErr w:type="gramEnd"/>
      <w:r w:rsidR="0044007B" w:rsidRPr="0044007B">
        <w:rPr>
          <w:rFonts w:asciiTheme="majorHAnsi" w:hAnsiTheme="majorHAnsi"/>
          <w:sz w:val="20"/>
        </w:rPr>
        <w:t xml:space="preserve"> the outcomes, such as reduction in quantity of alcohol, drinking days, and number of days with dysfunction in family, occupational and financial dimensions.</w:t>
      </w:r>
      <w:r w:rsidR="0044007B">
        <w:rPr>
          <w:rFonts w:asciiTheme="majorHAnsi" w:hAnsiTheme="majorHAnsi"/>
          <w:sz w:val="20"/>
        </w:rPr>
        <w:t xml:space="preserve"> </w:t>
      </w:r>
      <w:r w:rsidR="0044007B" w:rsidRPr="0044007B">
        <w:rPr>
          <w:rFonts w:asciiTheme="majorHAnsi" w:hAnsiTheme="majorHAnsi"/>
          <w:sz w:val="20"/>
        </w:rPr>
        <w:t>The study’s findings show the important of family “buy-in” when an individual enters treatment for alcohol use disorder. The involvement of a family member helps ensure that an individual will be successful in avoiding relapse.</w:t>
      </w:r>
    </w:p>
    <w:p w14:paraId="448B38FE" w14:textId="77777777" w:rsidR="001D42E2" w:rsidRDefault="001D42E2" w:rsidP="00502505">
      <w:pPr>
        <w:jc w:val="both"/>
        <w:rPr>
          <w:rFonts w:asciiTheme="majorHAnsi" w:hAnsiTheme="majorHAnsi"/>
          <w:sz w:val="20"/>
        </w:rPr>
      </w:pPr>
      <w:r>
        <w:rPr>
          <w:rFonts w:asciiTheme="majorHAnsi" w:hAnsiTheme="majorHAnsi"/>
          <w:sz w:val="20"/>
        </w:rPr>
        <w:t>On-going involvement in case management, family recovery coaching and after care planning by an intervention professional, helps the family to begin their own journey of recovery which in turn helps them to become stronger</w:t>
      </w:r>
      <w:r w:rsidR="00D95392">
        <w:rPr>
          <w:rFonts w:asciiTheme="majorHAnsi" w:hAnsiTheme="majorHAnsi"/>
          <w:sz w:val="20"/>
        </w:rPr>
        <w:t xml:space="preserve"> and more supportive in healthy behaviors. </w:t>
      </w:r>
    </w:p>
    <w:p w14:paraId="2C163D65" w14:textId="77777777" w:rsidR="00000665" w:rsidRDefault="00000665" w:rsidP="00502505">
      <w:pPr>
        <w:jc w:val="both"/>
        <w:rPr>
          <w:rFonts w:asciiTheme="majorHAnsi" w:hAnsiTheme="majorHAnsi"/>
          <w:b/>
          <w:color w:val="7030A0"/>
          <w:sz w:val="20"/>
          <w:szCs w:val="20"/>
        </w:rPr>
      </w:pPr>
      <w:r w:rsidRPr="00000665">
        <w:rPr>
          <w:rFonts w:asciiTheme="majorHAnsi" w:hAnsiTheme="majorHAnsi"/>
          <w:b/>
          <w:color w:val="7030A0"/>
          <w:sz w:val="20"/>
          <w:szCs w:val="20"/>
        </w:rPr>
        <w:lastRenderedPageBreak/>
        <w:drawing>
          <wp:inline distT="0" distB="0" distL="0" distR="0" wp14:anchorId="67820D6C" wp14:editId="0349D376">
            <wp:extent cx="2821094" cy="15868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69572" cy="1670384"/>
                    </a:xfrm>
                    <a:prstGeom prst="rect">
                      <a:avLst/>
                    </a:prstGeom>
                  </pic:spPr>
                </pic:pic>
              </a:graphicData>
            </a:graphic>
          </wp:inline>
        </w:drawing>
      </w:r>
    </w:p>
    <w:p w14:paraId="6C3E0C5A" w14:textId="77777777" w:rsidR="00502505" w:rsidRPr="00502505" w:rsidRDefault="00502505" w:rsidP="00502505">
      <w:pPr>
        <w:jc w:val="both"/>
        <w:rPr>
          <w:rFonts w:asciiTheme="majorHAnsi" w:hAnsiTheme="majorHAnsi"/>
          <w:b/>
        </w:rPr>
      </w:pPr>
      <w:r w:rsidRPr="00502505">
        <w:rPr>
          <w:rFonts w:asciiTheme="majorHAnsi" w:hAnsiTheme="majorHAnsi"/>
          <w:b/>
          <w:color w:val="7030A0"/>
          <w:sz w:val="20"/>
          <w:szCs w:val="20"/>
        </w:rPr>
        <w:t>Recent Publications (minimum 5)</w:t>
      </w:r>
    </w:p>
    <w:p w14:paraId="236CCF89" w14:textId="77777777" w:rsidR="00177863" w:rsidRPr="00C97A3B" w:rsidRDefault="00177863" w:rsidP="00502505">
      <w:pPr>
        <w:pStyle w:val="ListParagraph"/>
        <w:numPr>
          <w:ilvl w:val="0"/>
          <w:numId w:val="1"/>
        </w:numPr>
        <w:jc w:val="both"/>
        <w:rPr>
          <w:rFonts w:asciiTheme="majorHAnsi" w:hAnsiTheme="majorHAnsi"/>
          <w:sz w:val="20"/>
          <w:szCs w:val="20"/>
        </w:rPr>
      </w:pPr>
      <w:r>
        <w:rPr>
          <w:rFonts w:asciiTheme="majorHAnsi" w:hAnsiTheme="majorHAnsi"/>
          <w:sz w:val="20"/>
          <w:szCs w:val="20"/>
        </w:rPr>
        <w:t xml:space="preserve">Seal Press, (2009) Addicted Like Me, A Mother-Daughter Story of Substance Abuse and Recovery </w:t>
      </w:r>
    </w:p>
    <w:p w14:paraId="2062718B" w14:textId="77777777" w:rsidR="00A327DF" w:rsidRDefault="00177863" w:rsidP="00177863">
      <w:pPr>
        <w:pStyle w:val="ListParagraph"/>
        <w:numPr>
          <w:ilvl w:val="0"/>
          <w:numId w:val="1"/>
        </w:numPr>
        <w:rPr>
          <w:rFonts w:asciiTheme="majorHAnsi" w:hAnsiTheme="majorHAnsi"/>
          <w:sz w:val="20"/>
          <w:szCs w:val="20"/>
        </w:rPr>
      </w:pPr>
      <w:r>
        <w:rPr>
          <w:rFonts w:asciiTheme="majorHAnsi" w:hAnsiTheme="majorHAnsi"/>
          <w:sz w:val="20"/>
          <w:szCs w:val="20"/>
        </w:rPr>
        <w:t xml:space="preserve">Drugfree.org (2009) </w:t>
      </w:r>
      <w:r w:rsidRPr="00177863">
        <w:rPr>
          <w:rFonts w:asciiTheme="majorHAnsi" w:hAnsiTheme="majorHAnsi"/>
          <w:sz w:val="20"/>
          <w:szCs w:val="20"/>
        </w:rPr>
        <w:t>Denial: The First Deadly Sin of Parentin</w:t>
      </w:r>
      <w:r>
        <w:rPr>
          <w:rFonts w:asciiTheme="majorHAnsi" w:hAnsiTheme="majorHAnsi"/>
          <w:sz w:val="20"/>
          <w:szCs w:val="20"/>
        </w:rPr>
        <w:t>g</w:t>
      </w:r>
    </w:p>
    <w:p w14:paraId="7BAAB2DD" w14:textId="77777777" w:rsidR="00177863" w:rsidRDefault="00177863" w:rsidP="00177863">
      <w:pPr>
        <w:pStyle w:val="ListParagraph"/>
        <w:numPr>
          <w:ilvl w:val="0"/>
          <w:numId w:val="1"/>
        </w:numPr>
        <w:rPr>
          <w:rFonts w:asciiTheme="majorHAnsi" w:hAnsiTheme="majorHAnsi"/>
          <w:sz w:val="20"/>
          <w:szCs w:val="20"/>
        </w:rPr>
      </w:pPr>
      <w:r>
        <w:rPr>
          <w:rFonts w:asciiTheme="majorHAnsi" w:hAnsiTheme="majorHAnsi"/>
          <w:sz w:val="20"/>
          <w:szCs w:val="20"/>
        </w:rPr>
        <w:t xml:space="preserve">Drugfree.org (2009) </w:t>
      </w:r>
      <w:r>
        <w:rPr>
          <w:rFonts w:asciiTheme="majorHAnsi" w:hAnsiTheme="majorHAnsi"/>
          <w:sz w:val="20"/>
          <w:szCs w:val="20"/>
        </w:rPr>
        <w:t>Enabling</w:t>
      </w:r>
      <w:r w:rsidRPr="00177863">
        <w:rPr>
          <w:rFonts w:asciiTheme="majorHAnsi" w:hAnsiTheme="majorHAnsi"/>
          <w:sz w:val="20"/>
          <w:szCs w:val="20"/>
        </w:rPr>
        <w:t xml:space="preserve">: The </w:t>
      </w:r>
      <w:r>
        <w:rPr>
          <w:rFonts w:asciiTheme="majorHAnsi" w:hAnsiTheme="majorHAnsi"/>
          <w:sz w:val="20"/>
          <w:szCs w:val="20"/>
        </w:rPr>
        <w:t>Second</w:t>
      </w:r>
      <w:r w:rsidRPr="00177863">
        <w:rPr>
          <w:rFonts w:asciiTheme="majorHAnsi" w:hAnsiTheme="majorHAnsi"/>
          <w:sz w:val="20"/>
          <w:szCs w:val="20"/>
        </w:rPr>
        <w:t xml:space="preserve"> Deadly Sin of Parentin</w:t>
      </w:r>
      <w:r>
        <w:rPr>
          <w:rFonts w:asciiTheme="majorHAnsi" w:hAnsiTheme="majorHAnsi"/>
          <w:sz w:val="20"/>
          <w:szCs w:val="20"/>
        </w:rPr>
        <w:t>g</w:t>
      </w:r>
    </w:p>
    <w:p w14:paraId="5E9CD287" w14:textId="77777777" w:rsidR="00177863" w:rsidRDefault="006A6CEA" w:rsidP="006A6CEA">
      <w:pPr>
        <w:pStyle w:val="ListParagraph"/>
        <w:numPr>
          <w:ilvl w:val="0"/>
          <w:numId w:val="1"/>
        </w:numPr>
        <w:rPr>
          <w:rFonts w:asciiTheme="majorHAnsi" w:hAnsiTheme="majorHAnsi"/>
          <w:sz w:val="20"/>
          <w:szCs w:val="20"/>
        </w:rPr>
      </w:pPr>
      <w:bookmarkStart w:id="1" w:name="_Hlk507452111"/>
      <w:r>
        <w:rPr>
          <w:rFonts w:asciiTheme="majorHAnsi" w:hAnsiTheme="majorHAnsi"/>
          <w:sz w:val="20"/>
          <w:szCs w:val="20"/>
        </w:rPr>
        <w:t xml:space="preserve">Together AZ Newspaper </w:t>
      </w:r>
      <w:bookmarkEnd w:id="1"/>
      <w:r>
        <w:rPr>
          <w:rFonts w:asciiTheme="majorHAnsi" w:hAnsiTheme="majorHAnsi"/>
          <w:sz w:val="20"/>
          <w:szCs w:val="20"/>
        </w:rPr>
        <w:t xml:space="preserve">(2010), </w:t>
      </w:r>
      <w:r w:rsidRPr="006A6CEA">
        <w:rPr>
          <w:rFonts w:asciiTheme="majorHAnsi" w:hAnsiTheme="majorHAnsi"/>
          <w:sz w:val="20"/>
          <w:szCs w:val="20"/>
        </w:rPr>
        <w:t>ADDICTED LIKE ME – The Mother-Daughter Journey Continues</w:t>
      </w:r>
    </w:p>
    <w:p w14:paraId="414563D4" w14:textId="77777777" w:rsidR="00502505" w:rsidRDefault="006A6CEA" w:rsidP="006A6CEA">
      <w:pPr>
        <w:pStyle w:val="ListParagraph"/>
        <w:numPr>
          <w:ilvl w:val="0"/>
          <w:numId w:val="1"/>
        </w:numPr>
        <w:rPr>
          <w:rFonts w:asciiTheme="majorHAnsi" w:hAnsiTheme="majorHAnsi"/>
          <w:sz w:val="20"/>
          <w:szCs w:val="20"/>
        </w:rPr>
      </w:pPr>
      <w:bookmarkStart w:id="2" w:name="_Hlk507452429"/>
      <w:r w:rsidRPr="006A6CEA">
        <w:rPr>
          <w:rFonts w:asciiTheme="majorHAnsi" w:hAnsiTheme="majorHAnsi"/>
          <w:sz w:val="20"/>
          <w:szCs w:val="20"/>
        </w:rPr>
        <w:t>Together AZ Newspaper (2011),</w:t>
      </w:r>
      <w:bookmarkEnd w:id="2"/>
      <w:r w:rsidRPr="006A6CEA">
        <w:rPr>
          <w:rFonts w:asciiTheme="majorHAnsi" w:hAnsiTheme="majorHAnsi"/>
          <w:sz w:val="20"/>
          <w:szCs w:val="20"/>
        </w:rPr>
        <w:t xml:space="preserve"> </w:t>
      </w:r>
      <w:r>
        <w:rPr>
          <w:rFonts w:asciiTheme="majorHAnsi" w:hAnsiTheme="majorHAnsi"/>
          <w:sz w:val="20"/>
          <w:szCs w:val="20"/>
        </w:rPr>
        <w:t xml:space="preserve">Confronting your Substance Abusing Teenager </w:t>
      </w:r>
    </w:p>
    <w:p w14:paraId="1E138D3E" w14:textId="77777777" w:rsidR="006A6CEA" w:rsidRDefault="006A6CEA" w:rsidP="006A6CEA">
      <w:pPr>
        <w:pStyle w:val="ListParagraph"/>
        <w:numPr>
          <w:ilvl w:val="0"/>
          <w:numId w:val="1"/>
        </w:numPr>
        <w:rPr>
          <w:rFonts w:asciiTheme="majorHAnsi" w:hAnsiTheme="majorHAnsi"/>
          <w:sz w:val="20"/>
          <w:szCs w:val="20"/>
        </w:rPr>
      </w:pPr>
      <w:r w:rsidRPr="006A6CEA">
        <w:rPr>
          <w:rFonts w:asciiTheme="majorHAnsi" w:hAnsiTheme="majorHAnsi"/>
          <w:sz w:val="20"/>
          <w:szCs w:val="20"/>
        </w:rPr>
        <w:t>Together AZ Newspaper (2011),</w:t>
      </w:r>
      <w:r>
        <w:rPr>
          <w:rFonts w:asciiTheme="majorHAnsi" w:hAnsiTheme="majorHAnsi"/>
          <w:sz w:val="20"/>
          <w:szCs w:val="20"/>
        </w:rPr>
        <w:t xml:space="preserve"> C</w:t>
      </w:r>
      <w:r w:rsidRPr="006A6CEA">
        <w:rPr>
          <w:rFonts w:asciiTheme="majorHAnsi" w:hAnsiTheme="majorHAnsi"/>
          <w:sz w:val="20"/>
          <w:szCs w:val="20"/>
        </w:rPr>
        <w:t>oping with an Adult Child’s Addiction</w:t>
      </w:r>
    </w:p>
    <w:p w14:paraId="6F1E331A" w14:textId="77777777" w:rsidR="006A6CEA" w:rsidRDefault="006A6CEA" w:rsidP="00000665">
      <w:pPr>
        <w:pStyle w:val="ListParagraph"/>
        <w:rPr>
          <w:rFonts w:asciiTheme="majorHAnsi" w:hAnsiTheme="majorHAnsi"/>
          <w:sz w:val="20"/>
          <w:szCs w:val="20"/>
        </w:rPr>
      </w:pPr>
    </w:p>
    <w:p w14:paraId="749B5365" w14:textId="77777777" w:rsidR="00000665" w:rsidRDefault="00000665" w:rsidP="00502505">
      <w:pPr>
        <w:rPr>
          <w:rFonts w:asciiTheme="majorHAnsi" w:hAnsiTheme="majorHAnsi"/>
          <w:b/>
          <w:sz w:val="20"/>
          <w:szCs w:val="20"/>
        </w:rPr>
      </w:pPr>
      <w:r>
        <w:rPr>
          <w:rFonts w:asciiTheme="majorHAnsi" w:hAnsiTheme="majorHAnsi"/>
          <w:b/>
          <w:noProof/>
          <w:sz w:val="20"/>
          <w:szCs w:val="20"/>
        </w:rPr>
        <w:drawing>
          <wp:inline distT="0" distB="0" distL="0" distR="0" wp14:anchorId="42420692" wp14:editId="7A02EB6D">
            <wp:extent cx="939800" cy="96886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ren1.png"/>
                    <pic:cNvPicPr/>
                  </pic:nvPicPr>
                  <pic:blipFill>
                    <a:blip r:embed="rId8">
                      <a:extLst>
                        <a:ext uri="{28A0092B-C50C-407E-A947-70E740481C1C}">
                          <a14:useLocalDpi xmlns:a14="http://schemas.microsoft.com/office/drawing/2010/main" val="0"/>
                        </a:ext>
                      </a:extLst>
                    </a:blip>
                    <a:stretch>
                      <a:fillRect/>
                    </a:stretch>
                  </pic:blipFill>
                  <pic:spPr>
                    <a:xfrm>
                      <a:off x="0" y="0"/>
                      <a:ext cx="975557" cy="1005729"/>
                    </a:xfrm>
                    <a:prstGeom prst="rect">
                      <a:avLst/>
                    </a:prstGeom>
                  </pic:spPr>
                </pic:pic>
              </a:graphicData>
            </a:graphic>
          </wp:inline>
        </w:drawing>
      </w:r>
    </w:p>
    <w:p w14:paraId="05DB39B7" w14:textId="77777777" w:rsidR="00502505" w:rsidRDefault="00502505" w:rsidP="00502505">
      <w:pPr>
        <w:rPr>
          <w:rFonts w:asciiTheme="majorHAnsi" w:hAnsiTheme="majorHAnsi"/>
          <w:b/>
          <w:sz w:val="20"/>
          <w:szCs w:val="20"/>
        </w:rPr>
      </w:pPr>
      <w:r w:rsidRPr="00502505">
        <w:rPr>
          <w:rFonts w:asciiTheme="majorHAnsi" w:hAnsiTheme="majorHAnsi"/>
          <w:b/>
          <w:sz w:val="20"/>
          <w:szCs w:val="20"/>
        </w:rPr>
        <w:t xml:space="preserve">Biography </w:t>
      </w:r>
    </w:p>
    <w:p w14:paraId="4641C3DF" w14:textId="77777777" w:rsidR="00351CFE" w:rsidRDefault="00351CFE" w:rsidP="00502505">
      <w:pPr>
        <w:jc w:val="both"/>
        <w:rPr>
          <w:rFonts w:asciiTheme="majorHAnsi" w:hAnsiTheme="majorHAnsi"/>
          <w:sz w:val="20"/>
          <w:szCs w:val="20"/>
        </w:rPr>
      </w:pPr>
      <w:r w:rsidRPr="00351CFE">
        <w:rPr>
          <w:rFonts w:asciiTheme="majorHAnsi" w:hAnsiTheme="majorHAnsi"/>
          <w:sz w:val="20"/>
          <w:szCs w:val="20"/>
        </w:rPr>
        <w:t>Karen is</w:t>
      </w:r>
      <w:r w:rsidR="00D729C7">
        <w:rPr>
          <w:rFonts w:asciiTheme="majorHAnsi" w:hAnsiTheme="majorHAnsi"/>
          <w:sz w:val="20"/>
          <w:szCs w:val="20"/>
        </w:rPr>
        <w:t xml:space="preserve"> </w:t>
      </w:r>
      <w:r w:rsidR="006A6CEA">
        <w:rPr>
          <w:rFonts w:asciiTheme="majorHAnsi" w:hAnsiTheme="majorHAnsi"/>
          <w:sz w:val="20"/>
          <w:szCs w:val="20"/>
        </w:rPr>
        <w:t>a certified</w:t>
      </w:r>
      <w:r w:rsidR="00D729C7">
        <w:rPr>
          <w:rFonts w:asciiTheme="majorHAnsi" w:hAnsiTheme="majorHAnsi"/>
          <w:sz w:val="20"/>
          <w:szCs w:val="20"/>
        </w:rPr>
        <w:t xml:space="preserve"> intervention</w:t>
      </w:r>
      <w:r w:rsidR="006A6CEA">
        <w:rPr>
          <w:rFonts w:asciiTheme="majorHAnsi" w:hAnsiTheme="majorHAnsi"/>
          <w:sz w:val="20"/>
          <w:szCs w:val="20"/>
        </w:rPr>
        <w:t xml:space="preserve"> professional</w:t>
      </w:r>
      <w:r w:rsidR="00000665">
        <w:rPr>
          <w:rFonts w:asciiTheme="majorHAnsi" w:hAnsiTheme="majorHAnsi"/>
          <w:sz w:val="20"/>
          <w:szCs w:val="20"/>
        </w:rPr>
        <w:t xml:space="preserve">, public speaker </w:t>
      </w:r>
      <w:r w:rsidR="00D729C7">
        <w:rPr>
          <w:rFonts w:asciiTheme="majorHAnsi" w:hAnsiTheme="majorHAnsi"/>
          <w:sz w:val="20"/>
          <w:szCs w:val="20"/>
        </w:rPr>
        <w:t>and</w:t>
      </w:r>
      <w:r w:rsidRPr="00351CFE">
        <w:rPr>
          <w:rFonts w:asciiTheme="majorHAnsi" w:hAnsiTheme="majorHAnsi"/>
          <w:sz w:val="20"/>
          <w:szCs w:val="20"/>
        </w:rPr>
        <w:t xml:space="preserve"> the co-author of the acclaimed book Addicted Like Me, A Mother-Daughter Story of Substance Abuse and Recovery as featured on ABC World News Tonight with Diane Sawyer. In Addicted Like Me, Karen and her daughter share their personal story of the tragic effects of multi-generational addiction </w:t>
      </w:r>
      <w:r>
        <w:rPr>
          <w:rFonts w:asciiTheme="majorHAnsi" w:hAnsiTheme="majorHAnsi"/>
          <w:sz w:val="20"/>
          <w:szCs w:val="20"/>
        </w:rPr>
        <w:t>to</w:t>
      </w:r>
      <w:r w:rsidRPr="00351CFE">
        <w:rPr>
          <w:rFonts w:asciiTheme="majorHAnsi" w:hAnsiTheme="majorHAnsi"/>
          <w:sz w:val="20"/>
          <w:szCs w:val="20"/>
        </w:rPr>
        <w:t xml:space="preserve"> provide inspiration and insight into the hope and healing that is possible when the cycle of addiction is broken through intervention</w:t>
      </w:r>
      <w:r w:rsidR="00000665">
        <w:rPr>
          <w:rFonts w:asciiTheme="majorHAnsi" w:hAnsiTheme="majorHAnsi"/>
          <w:sz w:val="20"/>
          <w:szCs w:val="20"/>
        </w:rPr>
        <w:t xml:space="preserve"> </w:t>
      </w:r>
      <w:r w:rsidRPr="00351CFE">
        <w:rPr>
          <w:rFonts w:asciiTheme="majorHAnsi" w:hAnsiTheme="majorHAnsi"/>
          <w:sz w:val="20"/>
          <w:szCs w:val="20"/>
        </w:rPr>
        <w:t xml:space="preserve">and family recovery. Karen excels in working with Codependency &amp; Family Systems affected by Addiction. Her own personal experience combined with her professional training and credentialing in the field, gives her a unique perspective in educating and guiding families through one of the most difficult challenges a family can experience. Karen is a "road warrior" often traveling nationwide </w:t>
      </w:r>
      <w:r w:rsidR="00000665">
        <w:rPr>
          <w:rFonts w:asciiTheme="majorHAnsi" w:hAnsiTheme="majorHAnsi"/>
          <w:sz w:val="20"/>
          <w:szCs w:val="20"/>
        </w:rPr>
        <w:t>and</w:t>
      </w:r>
      <w:r w:rsidRPr="00351CFE">
        <w:rPr>
          <w:rFonts w:asciiTheme="majorHAnsi" w:hAnsiTheme="majorHAnsi"/>
          <w:sz w:val="20"/>
          <w:szCs w:val="20"/>
        </w:rPr>
        <w:t xml:space="preserve"> internationally to where the need is to help families break the cycle of addiction.</w:t>
      </w:r>
    </w:p>
    <w:p w14:paraId="64042A29" w14:textId="77777777" w:rsidR="00D95392" w:rsidRDefault="00D95392" w:rsidP="00502505">
      <w:pPr>
        <w:jc w:val="both"/>
        <w:rPr>
          <w:rFonts w:asciiTheme="majorHAnsi" w:hAnsiTheme="majorHAnsi"/>
          <w:b/>
          <w:sz w:val="20"/>
          <w:szCs w:val="20"/>
        </w:rPr>
      </w:pPr>
    </w:p>
    <w:p w14:paraId="0ED2532B" w14:textId="77777777"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lastRenderedPageBreak/>
        <w:t xml:space="preserve">Presenting author details </w:t>
      </w:r>
    </w:p>
    <w:p w14:paraId="35CD5E28" w14:textId="77777777"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r w:rsidR="00351CFE">
        <w:rPr>
          <w:rFonts w:asciiTheme="majorHAnsi" w:hAnsiTheme="majorHAnsi"/>
          <w:sz w:val="20"/>
          <w:szCs w:val="20"/>
        </w:rPr>
        <w:t>Karen Franklin</w:t>
      </w:r>
    </w:p>
    <w:p w14:paraId="22A1ED97" w14:textId="77777777" w:rsid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hyperlink r:id="rId9" w:history="1">
        <w:r w:rsidR="00000665" w:rsidRPr="00C50AA4">
          <w:rPr>
            <w:rStyle w:val="Hyperlink"/>
            <w:rFonts w:asciiTheme="majorHAnsi" w:hAnsiTheme="majorHAnsi"/>
            <w:sz w:val="20"/>
            <w:szCs w:val="20"/>
          </w:rPr>
          <w:t>karen@familyrecoveryservices.com</w:t>
        </w:r>
      </w:hyperlink>
    </w:p>
    <w:p w14:paraId="39247127" w14:textId="77777777" w:rsidR="000704D8" w:rsidRDefault="00502505" w:rsidP="00502505">
      <w:pPr>
        <w:autoSpaceDE w:val="0"/>
        <w:autoSpaceDN w:val="0"/>
        <w:adjustRightInd w:val="0"/>
        <w:spacing w:after="0"/>
        <w:rPr>
          <w:rFonts w:asciiTheme="majorHAnsi" w:hAnsiTheme="majorHAnsi"/>
          <w:sz w:val="20"/>
          <w:szCs w:val="20"/>
          <w:lang w:val="en-NZ"/>
        </w:rPr>
      </w:pPr>
      <w:r w:rsidRPr="00502505">
        <w:rPr>
          <w:rFonts w:asciiTheme="majorHAnsi" w:hAnsiTheme="majorHAnsi"/>
          <w:sz w:val="20"/>
          <w:szCs w:val="20"/>
          <w:lang w:val="en-NZ"/>
        </w:rPr>
        <w:t>Contact number:</w:t>
      </w:r>
      <w:r w:rsidR="00351CFE">
        <w:rPr>
          <w:rFonts w:asciiTheme="majorHAnsi" w:hAnsiTheme="majorHAnsi"/>
          <w:sz w:val="20"/>
          <w:szCs w:val="20"/>
          <w:lang w:val="en-NZ"/>
        </w:rPr>
        <w:t>602-690-8440</w:t>
      </w:r>
    </w:p>
    <w:p w14:paraId="4615C0F5" w14:textId="77777777" w:rsidR="00502505" w:rsidRDefault="000704D8" w:rsidP="00502505">
      <w:pPr>
        <w:autoSpaceDE w:val="0"/>
        <w:autoSpaceDN w:val="0"/>
        <w:adjustRightInd w:val="0"/>
        <w:spacing w:after="0"/>
        <w:rPr>
          <w:rFonts w:asciiTheme="majorHAnsi" w:hAnsiTheme="majorHAnsi"/>
          <w:sz w:val="20"/>
          <w:szCs w:val="20"/>
          <w:lang w:val="en-NZ"/>
        </w:rPr>
      </w:pPr>
      <w:r>
        <w:rPr>
          <w:rFonts w:asciiTheme="majorHAnsi" w:hAnsiTheme="majorHAnsi"/>
          <w:sz w:val="20"/>
          <w:szCs w:val="20"/>
          <w:lang w:val="en-NZ"/>
        </w:rPr>
        <w:t xml:space="preserve">Research Interest: </w:t>
      </w:r>
      <w:r w:rsidR="00502505" w:rsidRPr="00502505">
        <w:rPr>
          <w:rFonts w:asciiTheme="majorHAnsi" w:hAnsiTheme="majorHAnsi"/>
          <w:sz w:val="20"/>
          <w:szCs w:val="20"/>
          <w:lang w:val="en-NZ" w:eastAsia="ko-KR"/>
        </w:rPr>
        <w:t xml:space="preserve"> </w:t>
      </w:r>
      <w:r w:rsidR="00000665">
        <w:rPr>
          <w:rFonts w:asciiTheme="majorHAnsi" w:hAnsiTheme="majorHAnsi"/>
          <w:sz w:val="20"/>
          <w:szCs w:val="20"/>
          <w:lang w:val="en-NZ" w:eastAsia="ko-KR"/>
        </w:rPr>
        <w:t>Addiction in Family Systems</w:t>
      </w:r>
      <w:r w:rsidR="00502505" w:rsidRPr="00502505">
        <w:rPr>
          <w:rFonts w:asciiTheme="majorHAnsi" w:hAnsiTheme="majorHAnsi"/>
          <w:sz w:val="20"/>
          <w:szCs w:val="20"/>
          <w:lang w:val="en-NZ"/>
        </w:rPr>
        <w:br/>
        <w:t xml:space="preserve">Twitter account: </w:t>
      </w:r>
      <w:r w:rsidR="00502505" w:rsidRPr="00502505">
        <w:rPr>
          <w:rFonts w:asciiTheme="majorHAnsi" w:hAnsiTheme="majorHAnsi"/>
          <w:sz w:val="20"/>
          <w:szCs w:val="20"/>
          <w:lang w:val="en-NZ"/>
        </w:rPr>
        <w:br/>
        <w:t>Linked In account:</w:t>
      </w:r>
      <w:r w:rsidR="00000665" w:rsidRPr="00000665">
        <w:t xml:space="preserve"> </w:t>
      </w:r>
      <w:hyperlink r:id="rId10" w:history="1">
        <w:r w:rsidR="00000665" w:rsidRPr="00C50AA4">
          <w:rPr>
            <w:rStyle w:val="Hyperlink"/>
            <w:rFonts w:asciiTheme="majorHAnsi" w:hAnsiTheme="majorHAnsi"/>
            <w:sz w:val="20"/>
            <w:szCs w:val="20"/>
            <w:lang w:val="en-NZ"/>
          </w:rPr>
          <w:t>https://www.linkedin.com/in/karen-franklin-cip-cai-mclc-5b96683/</w:t>
        </w:r>
      </w:hyperlink>
    </w:p>
    <w:p w14:paraId="4B983E09" w14:textId="77777777"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 xml:space="preserve">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br/>
      </w:r>
    </w:p>
    <w:p w14:paraId="2A90C09A" w14:textId="77777777" w:rsidR="00502505" w:rsidRPr="00502505" w:rsidRDefault="00502505" w:rsidP="00502505">
      <w:pPr>
        <w:jc w:val="both"/>
        <w:rPr>
          <w:rFonts w:asciiTheme="majorHAnsi" w:hAnsiTheme="majorHAnsi"/>
          <w:b/>
          <w:sz w:val="20"/>
          <w:szCs w:val="20"/>
        </w:rPr>
      </w:pPr>
    </w:p>
    <w:p w14:paraId="0E39ABEA" w14:textId="77777777"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14:paraId="5584ECEC" w14:textId="77777777" w:rsidR="00FA4BB6" w:rsidRPr="00502505" w:rsidRDefault="001660E5">
      <w:pPr>
        <w:rPr>
          <w:rFonts w:asciiTheme="majorHAnsi" w:hAnsiTheme="majorHAnsi"/>
          <w:sz w:val="20"/>
          <w:szCs w:val="20"/>
        </w:rPr>
      </w:pPr>
    </w:p>
    <w:sectPr w:rsidR="00FA4BB6" w:rsidRPr="00502505" w:rsidSect="00A70B34">
      <w:pgSz w:w="12240" w:h="15840"/>
      <w:pgMar w:top="2880" w:right="720" w:bottom="28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265F8" w14:textId="77777777" w:rsidR="001660E5" w:rsidRDefault="001660E5" w:rsidP="00D95392">
      <w:pPr>
        <w:spacing w:after="0" w:line="240" w:lineRule="auto"/>
      </w:pPr>
      <w:r>
        <w:separator/>
      </w:r>
    </w:p>
  </w:endnote>
  <w:endnote w:type="continuationSeparator" w:id="0">
    <w:p w14:paraId="24E181C9" w14:textId="77777777" w:rsidR="001660E5" w:rsidRDefault="001660E5" w:rsidP="00D95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72D26" w14:textId="77777777" w:rsidR="001660E5" w:rsidRDefault="001660E5" w:rsidP="00D95392">
      <w:pPr>
        <w:spacing w:after="0" w:line="240" w:lineRule="auto"/>
      </w:pPr>
      <w:r>
        <w:separator/>
      </w:r>
    </w:p>
  </w:footnote>
  <w:footnote w:type="continuationSeparator" w:id="0">
    <w:p w14:paraId="1F76CA7B" w14:textId="77777777" w:rsidR="001660E5" w:rsidRDefault="001660E5" w:rsidP="00D953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B57"/>
    <w:rsid w:val="00000665"/>
    <w:rsid w:val="000704D8"/>
    <w:rsid w:val="001660E5"/>
    <w:rsid w:val="00177863"/>
    <w:rsid w:val="001D42E2"/>
    <w:rsid w:val="00351CFE"/>
    <w:rsid w:val="0044007B"/>
    <w:rsid w:val="004E4C3B"/>
    <w:rsid w:val="00502505"/>
    <w:rsid w:val="006A6CEA"/>
    <w:rsid w:val="007D27F0"/>
    <w:rsid w:val="0096398E"/>
    <w:rsid w:val="00975289"/>
    <w:rsid w:val="00990B57"/>
    <w:rsid w:val="009A7053"/>
    <w:rsid w:val="00A327DF"/>
    <w:rsid w:val="00A70B34"/>
    <w:rsid w:val="00C97A3B"/>
    <w:rsid w:val="00CB2481"/>
    <w:rsid w:val="00D729C7"/>
    <w:rsid w:val="00D95392"/>
    <w:rsid w:val="00DF7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A18811"/>
  <w15:docId w15:val="{44787661-951E-473A-BA42-0D4243E6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Strong">
    <w:name w:val="Strong"/>
    <w:basedOn w:val="DefaultParagraphFont"/>
    <w:uiPriority w:val="22"/>
    <w:qFormat/>
    <w:rsid w:val="00351CFE"/>
    <w:rPr>
      <w:b/>
      <w:bCs/>
    </w:rPr>
  </w:style>
  <w:style w:type="character" w:styleId="Hyperlink">
    <w:name w:val="Hyperlink"/>
    <w:basedOn w:val="DefaultParagraphFont"/>
    <w:uiPriority w:val="99"/>
    <w:unhideWhenUsed/>
    <w:rsid w:val="00000665"/>
    <w:rPr>
      <w:color w:val="0000FF" w:themeColor="hyperlink"/>
      <w:u w:val="single"/>
    </w:rPr>
  </w:style>
  <w:style w:type="character" w:styleId="UnresolvedMention">
    <w:name w:val="Unresolved Mention"/>
    <w:basedOn w:val="DefaultParagraphFont"/>
    <w:uiPriority w:val="99"/>
    <w:semiHidden/>
    <w:unhideWhenUsed/>
    <w:rsid w:val="00000665"/>
    <w:rPr>
      <w:color w:val="808080"/>
      <w:shd w:val="clear" w:color="auto" w:fill="E6E6E6"/>
    </w:rPr>
  </w:style>
  <w:style w:type="paragraph" w:styleId="Header">
    <w:name w:val="header"/>
    <w:basedOn w:val="Normal"/>
    <w:link w:val="HeaderChar"/>
    <w:uiPriority w:val="99"/>
    <w:unhideWhenUsed/>
    <w:rsid w:val="00D95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392"/>
  </w:style>
  <w:style w:type="paragraph" w:styleId="Footer">
    <w:name w:val="footer"/>
    <w:basedOn w:val="Normal"/>
    <w:link w:val="FooterChar"/>
    <w:uiPriority w:val="99"/>
    <w:unhideWhenUsed/>
    <w:rsid w:val="00D95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inkedin.com/in/karen-franklin-cip-cai-mclc-5b96683/" TargetMode="External"/><Relationship Id="rId4" Type="http://schemas.openxmlformats.org/officeDocument/2006/relationships/webSettings" Target="webSettings.xml"/><Relationship Id="rId9" Type="http://schemas.openxmlformats.org/officeDocument/2006/relationships/hyperlink" Target="mailto:karen@familyrecoveryservic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Karen Franklin</cp:lastModifiedBy>
  <cp:revision>3</cp:revision>
  <dcterms:created xsi:type="dcterms:W3CDTF">2018-02-27T07:12:00Z</dcterms:created>
  <dcterms:modified xsi:type="dcterms:W3CDTF">2018-02-27T07:13:00Z</dcterms:modified>
</cp:coreProperties>
</file>