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lang w:val="en-US"/>
        </w:rPr>
      </w:pPr>
      <w:r>
        <w:rPr>
          <w:rFonts w:hint="default" w:ascii="Times New Roman" w:hAnsi="Times New Roman" w:cs="Times New Roman"/>
          <w:lang w:val="en-US"/>
        </w:rPr>
        <w:t>LYNA H.MISAO</w:t>
      </w:r>
    </w:p>
    <w:p>
      <w:pPr>
        <w:rPr>
          <w:rFonts w:hint="default" w:ascii="Times New Roman" w:hAnsi="Times New Roman" w:cs="Times New Roman"/>
          <w:lang w:val="en-US"/>
        </w:rPr>
      </w:pPr>
      <w:r>
        <w:rPr>
          <w:rFonts w:hint="default" w:ascii="Times New Roman" w:hAnsi="Times New Roman" w:cs="Times New Roman"/>
          <w:lang w:val="en-US"/>
        </w:rPr>
        <w:t>JNU,NEW DELHI-110067</w:t>
      </w:r>
    </w:p>
    <w:p>
      <w:pPr>
        <w:rPr>
          <w:rFonts w:hint="default" w:ascii="Times New Roman" w:hAnsi="Times New Roman" w:cs="Times New Roman"/>
        </w:rPr>
      </w:pPr>
      <w:r>
        <w:rPr>
          <w:rFonts w:hint="default" w:ascii="Times New Roman" w:hAnsi="Times New Roman" w:cs="Times New Roman"/>
        </w:rPr>
        <w:t>Drinking Culture among the Kuki-Chin of Manipur: continuity and change</w:t>
      </w:r>
    </w:p>
    <w:p>
      <w:pPr>
        <w:jc w:val="both"/>
        <w:rPr>
          <w:rFonts w:hint="default" w:ascii="Times New Roman" w:hAnsi="Times New Roman" w:cs="Times New Roman"/>
        </w:rPr>
      </w:pPr>
      <w:r>
        <w:rPr>
          <w:rFonts w:hint="default" w:ascii="Times New Roman" w:hAnsi="Times New Roman" w:cs="Times New Roman"/>
        </w:rPr>
        <w:t>Abstract:</w:t>
      </w:r>
    </w:p>
    <w:p>
      <w:pPr>
        <w:jc w:val="both"/>
        <w:rPr>
          <w:rFonts w:hint="default" w:ascii="Times New Roman" w:hAnsi="Times New Roman" w:eastAsia="Times New Roman" w:cs="Times New Roman"/>
          <w:color w:val="000000"/>
          <w:sz w:val="23"/>
          <w:lang w:val="en-US"/>
        </w:rPr>
      </w:pPr>
      <w:r>
        <w:rPr>
          <w:rFonts w:hint="default" w:ascii="Times New Roman" w:hAnsi="Times New Roman" w:eastAsia="Times New Roman" w:cs="Times New Roman"/>
          <w:color w:val="000000"/>
          <w:sz w:val="23"/>
          <w:lang w:val="en-US"/>
        </w:rPr>
        <w:t>This study is an effort to understand</w:t>
      </w:r>
      <w:r>
        <w:rPr>
          <w:rFonts w:hint="default" w:ascii="Times New Roman" w:hAnsi="Times New Roman" w:eastAsia="Times New Roman" w:cs="Times New Roman"/>
          <w:color w:val="000000"/>
          <w:sz w:val="23"/>
        </w:rPr>
        <w:t xml:space="preserve"> the cause of instability in the rules of </w:t>
      </w:r>
      <w:r>
        <w:rPr>
          <w:rFonts w:hint="default" w:ascii="Times New Roman" w:hAnsi="Times New Roman" w:eastAsia="Times New Roman" w:cs="Times New Roman"/>
          <w:color w:val="000000"/>
          <w:sz w:val="23"/>
          <w:lang w:val="en-US"/>
        </w:rPr>
        <w:t xml:space="preserve">drinking </w:t>
      </w:r>
      <w:r>
        <w:rPr>
          <w:rFonts w:hint="default" w:ascii="Times New Roman" w:hAnsi="Times New Roman" w:eastAsia="Times New Roman" w:cs="Times New Roman"/>
          <w:color w:val="000000"/>
          <w:sz w:val="23"/>
        </w:rPr>
        <w:t>alcohol</w:t>
      </w:r>
      <w:r>
        <w:rPr>
          <w:rFonts w:hint="default" w:ascii="Times New Roman" w:hAnsi="Times New Roman" w:eastAsia="Times New Roman" w:cs="Times New Roman"/>
          <w:color w:val="000000"/>
          <w:sz w:val="23"/>
          <w:lang w:val="en-US"/>
        </w:rPr>
        <w:t>.</w:t>
      </w:r>
      <w:r>
        <w:rPr>
          <w:rFonts w:hint="default" w:ascii="Times New Roman" w:hAnsi="Times New Roman" w:eastAsia="Times New Roman" w:cs="Times New Roman"/>
          <w:color w:val="000000"/>
          <w:sz w:val="23"/>
        </w:rPr>
        <w:t xml:space="preserve">In other words, </w:t>
      </w:r>
      <w:r>
        <w:rPr>
          <w:rFonts w:hint="default" w:ascii="Times New Roman" w:hAnsi="Times New Roman" w:eastAsia="Times New Roman" w:cs="Times New Roman"/>
          <w:color w:val="000000"/>
          <w:sz w:val="23"/>
          <w:lang w:val="en-US"/>
        </w:rPr>
        <w:t xml:space="preserve">why alcohol cannot be control and why </w:t>
      </w:r>
      <w:r>
        <w:rPr>
          <w:rFonts w:hint="default" w:ascii="Times New Roman" w:hAnsi="Times New Roman" w:eastAsia="Times New Roman" w:cs="Times New Roman"/>
          <w:color w:val="000000"/>
          <w:sz w:val="23"/>
        </w:rPr>
        <w:t>perception about it constantly change</w:t>
      </w:r>
      <w:r>
        <w:rPr>
          <w:rFonts w:hint="default" w:ascii="Times New Roman" w:hAnsi="Times New Roman" w:eastAsia="Times New Roman" w:cs="Times New Roman"/>
          <w:color w:val="000000"/>
          <w:sz w:val="23"/>
          <w:lang w:val="en-US"/>
        </w:rPr>
        <w:t xml:space="preserve"> and adequately explain the cause of why drinking is taken negatively in most society today </w:t>
      </w:r>
      <w:r>
        <w:rPr>
          <w:rFonts w:hint="default" w:ascii="Times New Roman" w:hAnsi="Times New Roman" w:eastAsia="Times New Roman" w:cs="Times New Roman"/>
          <w:color w:val="000000"/>
          <w:sz w:val="23"/>
        </w:rPr>
        <w:t>.</w:t>
      </w:r>
      <w:r>
        <w:rPr>
          <w:rFonts w:hint="default" w:ascii="Times New Roman" w:hAnsi="Times New Roman" w:eastAsia="Times New Roman"/>
          <w:color w:val="000000"/>
          <w:sz w:val="23"/>
        </w:rPr>
        <w:t xml:space="preserve"> Writings on drinks and culture had mainly focus on looking at alcohol as an important drink that is integrated with rituals, celebrations, rites of passage etc. Anthropologists strongly disagree to the scientific explanation of drinking leading to aggression or anger and wherever drinking is accepted, alcoholism was unknown in the past</w:t>
      </w:r>
      <w:r>
        <w:rPr>
          <w:rFonts w:hint="default" w:ascii="Times New Roman" w:hAnsi="Times New Roman" w:eastAsia="Times New Roman"/>
          <w:color w:val="000000"/>
          <w:sz w:val="23"/>
          <w:lang w:val="en-US"/>
        </w:rPr>
        <w:t xml:space="preserve"> and that drinking was always a modern act be it modern or tradition which cannot be applicable today as solitary drinking is trending due to modernity and liberalisation where most people live alone today and drinking is a life style choice</w:t>
      </w:r>
      <w:r>
        <w:rPr>
          <w:rFonts w:hint="default" w:ascii="Times New Roman" w:hAnsi="Times New Roman" w:eastAsia="Times New Roman"/>
          <w:color w:val="000000"/>
          <w:sz w:val="23"/>
        </w:rPr>
        <w:t xml:space="preserve">. </w:t>
      </w:r>
      <w:r>
        <w:rPr>
          <w:rFonts w:hint="default" w:ascii="Times New Roman" w:hAnsi="Times New Roman" w:eastAsia="Calibri" w:cs="Times New Roman"/>
          <w:color w:val="000000"/>
          <w:sz w:val="23"/>
        </w:rPr>
        <w:t xml:space="preserve"> </w:t>
      </w:r>
      <w:r>
        <w:rPr>
          <w:rFonts w:hint="default" w:ascii="Times New Roman" w:hAnsi="Times New Roman" w:eastAsia="Calibri" w:cs="Times New Roman"/>
          <w:color w:val="000000"/>
          <w:sz w:val="23"/>
          <w:lang w:val="en-US"/>
        </w:rPr>
        <w:t xml:space="preserve">With this in mind, </w:t>
      </w:r>
      <w:r>
        <w:rPr>
          <w:rFonts w:hint="default" w:ascii="Times New Roman" w:hAnsi="Times New Roman" w:eastAsia="Times New Roman" w:cs="Times New Roman"/>
          <w:color w:val="000000"/>
          <w:sz w:val="23"/>
        </w:rPr>
        <w:t xml:space="preserve"> I looked at the drinking practices among the Kuki-Chin of Manipur </w:t>
      </w:r>
      <w:r>
        <w:rPr>
          <w:rFonts w:hint="default" w:ascii="Times New Roman" w:hAnsi="Times New Roman" w:eastAsia="Times New Roman" w:cs="Times New Roman"/>
          <w:color w:val="000000"/>
          <w:sz w:val="23"/>
          <w:lang w:val="en-US"/>
        </w:rPr>
        <w:t>and test if this hypothesis is applicable .</w:t>
      </w:r>
      <w:r>
        <w:rPr>
          <w:rFonts w:hint="default" w:ascii="Times New Roman" w:hAnsi="Times New Roman" w:eastAsia="Times New Roman" w:cs="Times New Roman"/>
          <w:color w:val="000000"/>
          <w:sz w:val="23"/>
        </w:rPr>
        <w:t xml:space="preserve"> </w:t>
      </w:r>
      <w:r>
        <w:rPr>
          <w:rFonts w:hint="default" w:ascii="Times New Roman" w:hAnsi="Times New Roman" w:eastAsia="Times New Roman" w:cs="Times New Roman"/>
          <w:color w:val="000000"/>
          <w:sz w:val="23"/>
          <w:lang w:val="en-US"/>
        </w:rPr>
        <w:t>T</w:t>
      </w:r>
      <w:r>
        <w:rPr>
          <w:rFonts w:hint="default" w:ascii="Times New Roman" w:hAnsi="Times New Roman" w:eastAsia="Times New Roman" w:cs="Times New Roman"/>
          <w:color w:val="000000"/>
          <w:sz w:val="23"/>
        </w:rPr>
        <w:t xml:space="preserve">he use of drink </w:t>
      </w:r>
      <w:r>
        <w:rPr>
          <w:rFonts w:hint="default" w:ascii="Times New Roman" w:hAnsi="Times New Roman" w:eastAsia="Times New Roman" w:cs="Times New Roman"/>
          <w:color w:val="000000"/>
          <w:sz w:val="23"/>
          <w:lang w:val="en-US"/>
        </w:rPr>
        <w:t xml:space="preserve">among the Kuki-Chin </w:t>
      </w:r>
      <w:r>
        <w:rPr>
          <w:rFonts w:hint="default" w:ascii="Times New Roman" w:hAnsi="Times New Roman" w:eastAsia="Times New Roman" w:cs="Times New Roman"/>
          <w:color w:val="000000"/>
          <w:sz w:val="23"/>
        </w:rPr>
        <w:t>resembles almost exactly the same as those societies observed by the anthropologists</w:t>
      </w:r>
      <w:r>
        <w:rPr>
          <w:rFonts w:hint="default" w:ascii="Times New Roman" w:hAnsi="Times New Roman" w:eastAsia="Times New Roman" w:cs="Times New Roman"/>
          <w:color w:val="000000"/>
          <w:sz w:val="23"/>
          <w:lang w:val="en-US"/>
        </w:rPr>
        <w:t xml:space="preserve"> as </w:t>
      </w:r>
      <w:r>
        <w:rPr>
          <w:rFonts w:hint="default" w:ascii="Times New Roman" w:hAnsi="Times New Roman" w:eastAsia="Times New Roman" w:cs="Times New Roman"/>
          <w:color w:val="000000"/>
          <w:sz w:val="23"/>
        </w:rPr>
        <w:t xml:space="preserve">group drinking was a social act and holds no bad regards on drinking as it was integral in almost all affairs of their life be it in rituals, in sacrifice, in celebrations </w:t>
      </w:r>
      <w:r>
        <w:rPr>
          <w:rFonts w:hint="default" w:ascii="Times New Roman" w:hAnsi="Times New Roman" w:eastAsia="Times New Roman" w:cs="Times New Roman"/>
          <w:color w:val="000000"/>
          <w:sz w:val="23"/>
          <w:lang w:val="en-US"/>
        </w:rPr>
        <w:t>.</w:t>
      </w:r>
    </w:p>
    <w:p>
      <w:pPr>
        <w:jc w:val="both"/>
        <w:rPr>
          <w:rFonts w:hint="default" w:ascii="Times New Roman" w:hAnsi="Times New Roman" w:cs="Times New Roman"/>
        </w:rPr>
      </w:pPr>
      <w:r>
        <w:rPr>
          <w:rFonts w:hint="default" w:ascii="Times New Roman" w:hAnsi="Times New Roman" w:eastAsia="Times New Roman" w:cs="Times New Roman"/>
          <w:color w:val="000000"/>
          <w:sz w:val="23"/>
        </w:rPr>
        <w:t xml:space="preserve"> However, after the coming of the British and the missionaries teaching</w:t>
      </w:r>
      <w:r>
        <w:rPr>
          <w:rFonts w:hint="default" w:ascii="Times New Roman" w:hAnsi="Times New Roman" w:eastAsia="Times New Roman" w:cs="Times New Roman"/>
          <w:color w:val="000000"/>
          <w:sz w:val="23"/>
          <w:lang w:val="en-US"/>
        </w:rPr>
        <w:t>,adoption of new faith</w:t>
      </w:r>
      <w:r>
        <w:rPr>
          <w:rFonts w:hint="default" w:ascii="Times New Roman" w:hAnsi="Times New Roman" w:eastAsia="Times New Roman" w:cs="Times New Roman"/>
          <w:color w:val="000000"/>
          <w:sz w:val="23"/>
        </w:rPr>
        <w:t>, exposure to other culture and the acceptance of gospel brought about change in the cultural practices and collective drinking were given up</w:t>
      </w:r>
      <w:r>
        <w:rPr>
          <w:rFonts w:hint="default" w:ascii="Times New Roman" w:hAnsi="Times New Roman" w:eastAsia="Times New Roman" w:cs="Times New Roman"/>
          <w:color w:val="000000"/>
          <w:sz w:val="23"/>
          <w:lang w:val="en-US"/>
        </w:rPr>
        <w:t xml:space="preserve"> and Zu was stigmatised and banned</w:t>
      </w:r>
      <w:r>
        <w:rPr>
          <w:rFonts w:hint="default" w:ascii="Times New Roman" w:hAnsi="Times New Roman" w:eastAsia="Times New Roman" w:cs="Times New Roman"/>
          <w:color w:val="000000"/>
          <w:sz w:val="23"/>
        </w:rPr>
        <w:t xml:space="preserve">. </w:t>
      </w:r>
      <w:r>
        <w:rPr>
          <w:rFonts w:hint="default" w:ascii="Times New Roman" w:hAnsi="Times New Roman" w:eastAsia="Times New Roman" w:cs="Times New Roman"/>
          <w:i/>
          <w:color w:val="000000"/>
          <w:sz w:val="23"/>
        </w:rPr>
        <w:t xml:space="preserve">Zu </w:t>
      </w:r>
      <w:r>
        <w:rPr>
          <w:rFonts w:hint="default" w:ascii="Times New Roman" w:hAnsi="Times New Roman" w:eastAsia="Times New Roman" w:cs="Times New Roman"/>
          <w:color w:val="000000"/>
          <w:sz w:val="23"/>
        </w:rPr>
        <w:t>culture was omitted in their cultural life</w:t>
      </w:r>
      <w:r>
        <w:rPr>
          <w:rFonts w:hint="default" w:ascii="Times New Roman" w:hAnsi="Times New Roman" w:eastAsia="Times New Roman" w:cs="Times New Roman"/>
          <w:color w:val="000000"/>
          <w:sz w:val="23"/>
          <w:lang w:val="en-US"/>
        </w:rPr>
        <w:t xml:space="preserve"> meaning no more a social act</w:t>
      </w:r>
      <w:r>
        <w:rPr>
          <w:rFonts w:hint="default" w:ascii="Times New Roman" w:hAnsi="Times New Roman" w:eastAsia="Times New Roman" w:cs="Times New Roman"/>
          <w:color w:val="000000"/>
          <w:sz w:val="23"/>
        </w:rPr>
        <w:t xml:space="preserve"> rather embedded in the existing culture</w:t>
      </w:r>
      <w:r>
        <w:rPr>
          <w:rFonts w:hint="default" w:ascii="Times New Roman" w:hAnsi="Times New Roman" w:eastAsia="Times New Roman" w:cs="Times New Roman"/>
          <w:color w:val="000000"/>
          <w:sz w:val="23"/>
          <w:lang w:val="en-US"/>
        </w:rPr>
        <w:t xml:space="preserve"> and solitary drinking persisted which automatically follows alcoholism and disorder in the state. </w:t>
      </w:r>
      <w:r>
        <w:rPr>
          <w:rFonts w:hint="default" w:ascii="Times New Roman" w:hAnsi="Times New Roman" w:eastAsia="Times New Roman" w:cs="Times New Roman"/>
          <w:color w:val="000000"/>
          <w:sz w:val="23"/>
        </w:rPr>
        <w:t>They no longer brewed but consumption is evident.</w:t>
      </w:r>
      <w:r>
        <w:rPr>
          <w:rFonts w:hint="default" w:ascii="Times New Roman" w:hAnsi="Times New Roman" w:eastAsia="Times New Roman" w:cs="Times New Roman"/>
          <w:color w:val="000000"/>
          <w:sz w:val="23"/>
          <w:lang w:val="en-US"/>
        </w:rPr>
        <w:t xml:space="preserve"> Alcoholism persisted due to solitary drinking unlike the past where drinking was confined to collective act and solitary drinking was rare.Therefore,problems arise as drinking is no longer a group act.</w:t>
      </w:r>
      <w:bookmarkStart w:id="0" w:name="_GoBack"/>
      <w:bookmarkEnd w:id="0"/>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Arial Unicode MS">
    <w:panose1 w:val="020B0604020202020204"/>
    <w:charset w:val="86"/>
    <w:family w:val="auto"/>
    <w:pitch w:val="default"/>
    <w:sig w:usb0="FFFFFFFF" w:usb1="E9FFFFFF" w:usb2="0000003F" w:usb3="00000000" w:csb0="603F01FF" w:csb1="FFFF0000"/>
  </w:font>
  <w:font w:name="Andalus">
    <w:panose1 w:val="02020603050405020304"/>
    <w:charset w:val="00"/>
    <w:family w:val="auto"/>
    <w:pitch w:val="default"/>
    <w:sig w:usb0="00002003" w:usb1="80000000" w:usb2="00000008" w:usb3="00000000" w:csb0="00000041" w:csb1="20080000"/>
  </w:font>
  <w:font w:name="Arial Black">
    <w:panose1 w:val="020B0A04020102020204"/>
    <w:charset w:val="00"/>
    <w:family w:val="auto"/>
    <w:pitch w:val="default"/>
    <w:sig w:usb0="A00002AF" w:usb1="400078FB" w:usb2="00000000" w:usb3="00000000" w:csb0="6000009F" w:csb1="DFD70000"/>
  </w:font>
  <w:font w:name="Calibri Light">
    <w:panose1 w:val="020F0302020204030204"/>
    <w:charset w:val="00"/>
    <w:family w:val="auto"/>
    <w:pitch w:val="default"/>
    <w:sig w:usb0="A00002EF" w:usb1="4000207B" w:usb2="00000000" w:usb3="00000000" w:csb0="2000019F" w:csb1="00000000"/>
  </w:font>
  <w:font w:name="Jim Nightshad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00002FF" w:usb1="4000ACFF" w:usb2="00000001" w:usb3="00000000" w:csb0="2000019F" w:csb1="00000000"/>
  </w:font>
  <w:font w:name="Vijaya">
    <w:panose1 w:val="020B0604020202020204"/>
    <w:charset w:val="00"/>
    <w:family w:val="auto"/>
    <w:pitch w:val="default"/>
    <w:sig w:usb0="00100003" w:usb1="00000000" w:usb2="00000000" w:usb3="00000000" w:csb0="00000001" w:csb1="00000000"/>
  </w:font>
  <w:font w:name="Segoe Script">
    <w:panose1 w:val="020B0504020000000003"/>
    <w:charset w:val="00"/>
    <w:family w:val="auto"/>
    <w:pitch w:val="default"/>
    <w:sig w:usb0="0000028F" w:usb1="00000000" w:usb2="00000000" w:usb3="00000000" w:csb0="0000009F" w:csb1="00000000"/>
  </w:font>
  <w:font w:name="Calibri">
    <w:panose1 w:val="020F0502020204030204"/>
    <w:charset w:val="00"/>
    <w:family w:val="auto"/>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B56FD"/>
    <w:rsid w:val="005B3BC2"/>
    <w:rsid w:val="00931EA0"/>
    <w:rsid w:val="00B04039"/>
    <w:rsid w:val="00C35589"/>
    <w:rsid w:val="00D03267"/>
    <w:rsid w:val="20E9365B"/>
    <w:rsid w:val="554930C7"/>
    <w:rsid w:val="5CDB34B2"/>
    <w:rsid w:val="6D710669"/>
    <w:rsid w:val="7A942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paragraph" w:customStyle="1" w:styleId="4">
    <w:name w:val="Default"/>
    <w:unhideWhenUsed/>
    <w:qFormat/>
    <w:uiPriority w:val="99"/>
    <w:pPr>
      <w:widowControl w:val="0"/>
      <w:autoSpaceDE w:val="0"/>
      <w:autoSpaceDN w:val="0"/>
      <w:adjustRightInd w:val="0"/>
      <w:spacing w:beforeLines="0" w:afterLines="0"/>
    </w:pPr>
    <w:rPr>
      <w:rFonts w:hint="default" w:ascii="Times New Roman" w:hAnsi="Times New Roman" w:eastAsia="Times New Roman" w:cstheme="minorBidi"/>
      <w:color w:val="00000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1056</Words>
  <Characters>6022</Characters>
  <Lines>50</Lines>
  <Paragraphs>14</Paragraphs>
  <ScaleCrop>false</ScaleCrop>
  <LinksUpToDate>false</LinksUpToDate>
  <CharactersWithSpaces>7064</CharactersWithSpaces>
  <Application>WPS Office_10.2.0.5934_F1E327BC-269C-435d-A152-05C5408002CA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2017-09-14T17:08:00Z</dcterms:created>
  <dc:creator>jagjeet.p.1989@outlook.com</dc:creator>
  <cp:lastModifiedBy>Lena</cp:lastModifiedBy>
  <dcterms:modified xsi:type="dcterms:W3CDTF">2017-09-15T18:39:20Z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1033-10.2.0.5934</vt:lpwstr>
  </property>
</Properties>
</file>