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BD4" w:rsidRPr="008A0172" w:rsidRDefault="00172BD4" w:rsidP="008A0172">
      <w:pPr>
        <w:jc w:val="center"/>
        <w:rPr>
          <w:rFonts w:ascii="Arial" w:eastAsia="Times New Roman" w:hAnsi="Arial" w:cs="Arial"/>
          <w:b/>
          <w:bCs/>
          <w:color w:val="000000" w:themeColor="text1"/>
          <w:sz w:val="36"/>
          <w:szCs w:val="36"/>
          <w:shd w:val="clear" w:color="auto" w:fill="FFFFFF"/>
        </w:rPr>
      </w:pPr>
      <w:r w:rsidRPr="008A0172">
        <w:rPr>
          <w:rFonts w:ascii="Arial" w:eastAsia="Times New Roman" w:hAnsi="Arial" w:cs="Arial"/>
          <w:b/>
          <w:bCs/>
          <w:color w:val="000000" w:themeColor="text1"/>
          <w:sz w:val="36"/>
          <w:szCs w:val="36"/>
          <w:shd w:val="clear" w:color="auto" w:fill="FFFFFF"/>
        </w:rPr>
        <w:t>Association between Operational</w:t>
      </w:r>
      <w:r w:rsidR="008A0172">
        <w:rPr>
          <w:rFonts w:ascii="Arial" w:eastAsia="Times New Roman" w:hAnsi="Arial" w:cs="Arial"/>
          <w:b/>
          <w:bCs/>
          <w:color w:val="000000" w:themeColor="text1"/>
          <w:sz w:val="36"/>
          <w:szCs w:val="36"/>
          <w:shd w:val="clear" w:color="auto" w:fill="FFFFFF"/>
        </w:rPr>
        <w:t xml:space="preserve"> Positive </w:t>
      </w:r>
      <w:r w:rsidRPr="008A0172">
        <w:rPr>
          <w:rFonts w:ascii="Arial" w:eastAsia="Times New Roman" w:hAnsi="Arial" w:cs="Arial"/>
          <w:b/>
          <w:bCs/>
          <w:color w:val="000000" w:themeColor="text1"/>
          <w:sz w:val="36"/>
          <w:szCs w:val="36"/>
          <w:shd w:val="clear" w:color="auto" w:fill="FFFFFF"/>
        </w:rPr>
        <w:t>Depression Symptom Screen Scores on Hospital Admission and 30-Day Readmissions</w:t>
      </w:r>
    </w:p>
    <w:p w:rsidR="00172BD4" w:rsidRDefault="00172BD4" w:rsidP="00172BD4">
      <w:pPr>
        <w:snapToGrid w:val="0"/>
        <w:spacing w:after="200"/>
        <w:contextualSpacing/>
        <w:rPr>
          <w:rFonts w:ascii="Arial" w:eastAsia="PMingLiU" w:hAnsi="Arial" w:cs="Arial"/>
          <w:b/>
          <w:bCs/>
          <w:color w:val="000000" w:themeColor="text1"/>
          <w:lang w:eastAsia="zh-TW"/>
        </w:rPr>
      </w:pPr>
    </w:p>
    <w:p w:rsidR="004D2E81" w:rsidRDefault="004D2E81" w:rsidP="004D2E81">
      <w:pPr>
        <w:snapToGrid w:val="0"/>
        <w:spacing w:after="200"/>
        <w:contextualSpacing/>
        <w:rPr>
          <w:rFonts w:ascii="Arial" w:eastAsia="PMingLiU" w:hAnsi="Arial" w:cs="Arial"/>
          <w:b/>
          <w:bCs/>
          <w:color w:val="000000" w:themeColor="text1"/>
          <w:vertAlign w:val="superscript"/>
          <w:lang w:eastAsia="zh-TW"/>
        </w:rPr>
      </w:pPr>
      <w:r w:rsidRPr="004D2E81">
        <w:rPr>
          <w:rFonts w:ascii="Arial" w:eastAsia="PMingLiU" w:hAnsi="Arial" w:cs="Arial"/>
          <w:b/>
          <w:bCs/>
          <w:color w:val="000000" w:themeColor="text1"/>
          <w:u w:val="single"/>
          <w:lang w:eastAsia="zh-TW"/>
        </w:rPr>
        <w:t>Danny Lee</w:t>
      </w:r>
      <w:r w:rsidRPr="004D2E81">
        <w:rPr>
          <w:rFonts w:ascii="Arial" w:eastAsia="PMingLiU" w:hAnsi="Arial" w:cs="Arial"/>
          <w:b/>
          <w:bCs/>
          <w:color w:val="000000" w:themeColor="text1"/>
          <w:vertAlign w:val="superscript"/>
          <w:lang w:eastAsia="zh-TW"/>
        </w:rPr>
        <w:t>1</w:t>
      </w:r>
      <w:r w:rsidRPr="004D2E81">
        <w:rPr>
          <w:rFonts w:ascii="Arial" w:eastAsia="PMingLiU" w:hAnsi="Arial" w:cs="Arial"/>
          <w:b/>
          <w:bCs/>
          <w:color w:val="000000" w:themeColor="text1"/>
          <w:lang w:eastAsia="zh-TW"/>
        </w:rPr>
        <w:t xml:space="preserve">, Rachel </w:t>
      </w:r>
      <w:proofErr w:type="spellStart"/>
      <w:r w:rsidRPr="004D2E81">
        <w:rPr>
          <w:rFonts w:ascii="Arial" w:eastAsia="PMingLiU" w:hAnsi="Arial" w:cs="Arial"/>
          <w:b/>
          <w:bCs/>
          <w:color w:val="000000" w:themeColor="text1"/>
          <w:lang w:eastAsia="zh-TW"/>
        </w:rPr>
        <w:t>Fridman</w:t>
      </w:r>
      <w:proofErr w:type="spellEnd"/>
      <w:r w:rsidRPr="004D2E81">
        <w:rPr>
          <w:rFonts w:ascii="Arial" w:eastAsia="PMingLiU" w:hAnsi="Arial" w:cs="Arial"/>
          <w:b/>
          <w:bCs/>
          <w:color w:val="000000" w:themeColor="text1"/>
          <w:lang w:eastAsia="zh-TW"/>
        </w:rPr>
        <w:t>, PhD</w:t>
      </w:r>
      <w:r w:rsidRPr="004D2E81">
        <w:rPr>
          <w:rFonts w:ascii="Arial" w:eastAsia="PMingLiU" w:hAnsi="Arial" w:cs="Arial"/>
          <w:b/>
          <w:bCs/>
          <w:color w:val="000000" w:themeColor="text1"/>
          <w:vertAlign w:val="superscript"/>
          <w:lang w:eastAsia="zh-TW"/>
        </w:rPr>
        <w:t>2</w:t>
      </w:r>
      <w:r w:rsidRPr="004D2E81">
        <w:rPr>
          <w:rFonts w:ascii="Arial" w:eastAsia="PMingLiU" w:hAnsi="Arial" w:cs="Arial"/>
          <w:b/>
          <w:bCs/>
          <w:color w:val="000000" w:themeColor="text1"/>
          <w:lang w:eastAsia="zh-TW"/>
        </w:rPr>
        <w:t>, Michelle S. Keller, PhD, MPH</w:t>
      </w:r>
      <w:r w:rsidRPr="004D2E81">
        <w:rPr>
          <w:rFonts w:ascii="Arial" w:eastAsia="PMingLiU" w:hAnsi="Arial" w:cs="Arial"/>
          <w:b/>
          <w:bCs/>
          <w:color w:val="000000" w:themeColor="text1"/>
          <w:vertAlign w:val="superscript"/>
          <w:lang w:eastAsia="zh-TW"/>
        </w:rPr>
        <w:t>1</w:t>
      </w:r>
      <w:r w:rsidRPr="004D2E81">
        <w:rPr>
          <w:rFonts w:ascii="Arial" w:eastAsia="PMingLiU" w:hAnsi="Arial" w:cs="Arial"/>
          <w:b/>
          <w:bCs/>
          <w:color w:val="000000" w:themeColor="text1"/>
          <w:lang w:eastAsia="zh-TW"/>
        </w:rPr>
        <w:t>, Joshua Lee</w:t>
      </w:r>
      <w:r w:rsidRPr="004D2E81">
        <w:rPr>
          <w:rFonts w:ascii="Arial" w:eastAsia="PMingLiU" w:hAnsi="Arial" w:cs="Arial"/>
          <w:b/>
          <w:bCs/>
          <w:color w:val="000000" w:themeColor="text1"/>
          <w:vertAlign w:val="superscript"/>
          <w:lang w:eastAsia="zh-TW"/>
        </w:rPr>
        <w:t>1</w:t>
      </w:r>
      <w:r w:rsidRPr="004D2E81">
        <w:rPr>
          <w:rFonts w:ascii="Arial" w:eastAsia="PMingLiU" w:hAnsi="Arial" w:cs="Arial"/>
          <w:b/>
          <w:bCs/>
          <w:color w:val="000000" w:themeColor="text1"/>
          <w:lang w:eastAsia="zh-TW"/>
        </w:rPr>
        <w:t xml:space="preserve">, Joshua M. </w:t>
      </w:r>
      <w:proofErr w:type="spellStart"/>
      <w:r w:rsidRPr="004D2E81">
        <w:rPr>
          <w:rFonts w:ascii="Arial" w:eastAsia="PMingLiU" w:hAnsi="Arial" w:cs="Arial"/>
          <w:b/>
          <w:bCs/>
          <w:color w:val="000000" w:themeColor="text1"/>
          <w:lang w:eastAsia="zh-TW"/>
        </w:rPr>
        <w:t>Pevnick</w:t>
      </w:r>
      <w:proofErr w:type="spellEnd"/>
      <w:r w:rsidRPr="004D2E81">
        <w:rPr>
          <w:rFonts w:ascii="Arial" w:eastAsia="PMingLiU" w:hAnsi="Arial" w:cs="Arial"/>
          <w:b/>
          <w:bCs/>
          <w:color w:val="000000" w:themeColor="text1"/>
          <w:lang w:eastAsia="zh-TW"/>
        </w:rPr>
        <w:t>, MD, MSHS</w:t>
      </w:r>
      <w:r w:rsidRPr="004D2E81">
        <w:rPr>
          <w:rFonts w:ascii="Arial" w:eastAsia="PMingLiU" w:hAnsi="Arial" w:cs="Arial"/>
          <w:b/>
          <w:bCs/>
          <w:color w:val="000000" w:themeColor="text1"/>
          <w:vertAlign w:val="superscript"/>
          <w:lang w:eastAsia="zh-TW"/>
        </w:rPr>
        <w:t>1</w:t>
      </w:r>
    </w:p>
    <w:p w:rsidR="00254FFC" w:rsidRPr="004D2E81" w:rsidRDefault="00254FFC" w:rsidP="004D2E81">
      <w:pPr>
        <w:snapToGrid w:val="0"/>
        <w:spacing w:after="200"/>
        <w:contextualSpacing/>
        <w:rPr>
          <w:rFonts w:ascii="Arial" w:eastAsia="PMingLiU" w:hAnsi="Arial" w:cs="Arial"/>
          <w:b/>
          <w:bCs/>
          <w:color w:val="000000" w:themeColor="text1"/>
          <w:lang w:eastAsia="zh-TW"/>
        </w:rPr>
      </w:pPr>
    </w:p>
    <w:p w:rsidR="00000000" w:rsidRPr="004D2E81" w:rsidRDefault="008A0172" w:rsidP="004D2E81">
      <w:pPr>
        <w:numPr>
          <w:ilvl w:val="0"/>
          <w:numId w:val="1"/>
        </w:numPr>
        <w:snapToGrid w:val="0"/>
        <w:spacing w:after="200"/>
        <w:contextualSpacing/>
        <w:rPr>
          <w:rFonts w:ascii="Arial" w:eastAsia="PMingLiU" w:hAnsi="Arial" w:cs="Arial"/>
          <w:b/>
          <w:bCs/>
          <w:color w:val="000000" w:themeColor="text1"/>
          <w:lang w:eastAsia="zh-TW"/>
        </w:rPr>
      </w:pPr>
      <w:r w:rsidRPr="004D2E81">
        <w:rPr>
          <w:rFonts w:ascii="Arial" w:eastAsia="PMingLiU" w:hAnsi="Arial" w:cs="Arial"/>
          <w:b/>
          <w:bCs/>
          <w:i/>
          <w:iCs/>
          <w:color w:val="000000" w:themeColor="text1"/>
          <w:lang w:eastAsia="zh-TW"/>
        </w:rPr>
        <w:t>Cedars-Sinai Division of Informatics, Department of Biomedical Sciences, Cedars-Sinai Medical Center</w:t>
      </w:r>
    </w:p>
    <w:p w:rsidR="00000000" w:rsidRPr="004D2E81" w:rsidRDefault="008A0172" w:rsidP="004D2E81">
      <w:pPr>
        <w:numPr>
          <w:ilvl w:val="0"/>
          <w:numId w:val="1"/>
        </w:numPr>
        <w:snapToGrid w:val="0"/>
        <w:spacing w:after="200"/>
        <w:contextualSpacing/>
        <w:rPr>
          <w:rFonts w:ascii="Arial" w:eastAsia="PMingLiU" w:hAnsi="Arial" w:cs="Arial"/>
          <w:b/>
          <w:bCs/>
          <w:color w:val="000000" w:themeColor="text1"/>
          <w:lang w:eastAsia="zh-TW"/>
        </w:rPr>
      </w:pPr>
      <w:r w:rsidRPr="004D2E81">
        <w:rPr>
          <w:rFonts w:ascii="Arial" w:eastAsia="PMingLiU" w:hAnsi="Arial" w:cs="Arial"/>
          <w:b/>
          <w:bCs/>
          <w:i/>
          <w:iCs/>
          <w:color w:val="000000" w:themeColor="text1"/>
          <w:lang w:eastAsia="zh-TW"/>
        </w:rPr>
        <w:t>Enterprise Information Services, Cedars-Sinai Medic</w:t>
      </w:r>
      <w:r w:rsidRPr="004D2E81">
        <w:rPr>
          <w:rFonts w:ascii="Arial" w:eastAsia="PMingLiU" w:hAnsi="Arial" w:cs="Arial"/>
          <w:b/>
          <w:bCs/>
          <w:i/>
          <w:iCs/>
          <w:color w:val="000000" w:themeColor="text1"/>
          <w:lang w:eastAsia="zh-TW"/>
        </w:rPr>
        <w:t>al Center</w:t>
      </w:r>
    </w:p>
    <w:p w:rsidR="004D2E81" w:rsidRPr="004D2E81" w:rsidRDefault="004D2E81" w:rsidP="00172BD4">
      <w:pPr>
        <w:snapToGrid w:val="0"/>
        <w:spacing w:after="200"/>
        <w:contextualSpacing/>
        <w:rPr>
          <w:rFonts w:ascii="Arial" w:eastAsia="PMingLiU" w:hAnsi="Arial" w:cs="Arial" w:hint="eastAsia"/>
          <w:b/>
          <w:bCs/>
          <w:color w:val="000000" w:themeColor="text1"/>
          <w:lang w:eastAsia="zh-TW"/>
        </w:rPr>
      </w:pPr>
    </w:p>
    <w:p w:rsidR="00172BD4" w:rsidRPr="004D2E81" w:rsidRDefault="00172BD4" w:rsidP="00172BD4">
      <w:pPr>
        <w:snapToGrid w:val="0"/>
        <w:spacing w:after="200"/>
        <w:contextualSpacing/>
        <w:rPr>
          <w:rFonts w:ascii="Arial" w:eastAsia="PMingLiU" w:hAnsi="Arial" w:cs="Arial"/>
          <w:b/>
          <w:bCs/>
          <w:color w:val="000000" w:themeColor="text1"/>
          <w:lang w:eastAsia="zh-TW"/>
        </w:rPr>
      </w:pPr>
    </w:p>
    <w:p w:rsidR="00172BD4" w:rsidRPr="004D2E81" w:rsidRDefault="00172BD4" w:rsidP="00172BD4">
      <w:pPr>
        <w:spacing w:line="480" w:lineRule="auto"/>
        <w:rPr>
          <w:rFonts w:ascii="Arial" w:eastAsia="PMingLiU" w:hAnsi="Arial" w:cs="Arial"/>
          <w:b/>
          <w:bCs/>
          <w:color w:val="000000" w:themeColor="text1"/>
          <w:lang w:eastAsia="zh-TW"/>
        </w:rPr>
      </w:pPr>
      <w:r w:rsidRPr="004D2E81">
        <w:rPr>
          <w:rFonts w:ascii="Arial" w:eastAsia="PMingLiU" w:hAnsi="Arial" w:cs="Arial"/>
          <w:b/>
          <w:bCs/>
          <w:color w:val="000000" w:themeColor="text1"/>
          <w:lang w:eastAsia="zh-TW"/>
        </w:rPr>
        <w:t>ABSTRACT</w:t>
      </w: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lang w:eastAsia="zh-TW"/>
        </w:rPr>
      </w:pPr>
      <w:r w:rsidRPr="004D2E81">
        <w:rPr>
          <w:rFonts w:ascii="Arial" w:hAnsi="Arial" w:cs="Arial"/>
          <w:b/>
          <w:caps/>
          <w:color w:val="000000" w:themeColor="text1"/>
          <w:sz w:val="22"/>
          <w:szCs w:val="22"/>
        </w:rPr>
        <w:t>BACKGROUND:</w:t>
      </w:r>
    </w:p>
    <w:p w:rsidR="00172BD4" w:rsidRPr="004D2E81" w:rsidRDefault="00172BD4" w:rsidP="00172BD4">
      <w:pPr>
        <w:rPr>
          <w:rFonts w:ascii="Arial" w:eastAsia="Times New Roman" w:hAnsi="Arial" w:cs="Arial"/>
          <w:color w:val="000000" w:themeColor="text1"/>
          <w:shd w:val="clear" w:color="auto" w:fill="FFFFFF"/>
        </w:rPr>
      </w:pPr>
      <w:r w:rsidRPr="004D2E81">
        <w:rPr>
          <w:rFonts w:ascii="Arial" w:eastAsia="Times New Roman" w:hAnsi="Arial" w:cs="Arial"/>
          <w:color w:val="000000" w:themeColor="text1"/>
          <w:shd w:val="clear" w:color="auto" w:fill="FFFFFF"/>
        </w:rPr>
        <w:t xml:space="preserve">Positive scores on inpatient depression symptom screens have been found to be associated with readmissions, yet most studies have used depression screens collected as part of research studies. </w:t>
      </w:r>
    </w:p>
    <w:p w:rsidR="00172BD4" w:rsidRPr="004D2E81" w:rsidRDefault="00172BD4" w:rsidP="00172BD4">
      <w:pPr>
        <w:rPr>
          <w:rFonts w:ascii="Arial" w:eastAsia="Times New Roman" w:hAnsi="Arial" w:cs="Arial"/>
          <w:color w:val="000000" w:themeColor="text1"/>
          <w:lang w:eastAsia="en-US"/>
        </w:rPr>
      </w:pP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r w:rsidRPr="004D2E81">
        <w:rPr>
          <w:rFonts w:ascii="Arial" w:hAnsi="Arial" w:cs="Arial"/>
          <w:b/>
          <w:caps/>
          <w:color w:val="000000" w:themeColor="text1"/>
          <w:sz w:val="22"/>
          <w:szCs w:val="22"/>
        </w:rPr>
        <w:t>OBJECTIVE:</w:t>
      </w:r>
    </w:p>
    <w:p w:rsidR="00172BD4" w:rsidRPr="004D2E81" w:rsidRDefault="00172BD4" w:rsidP="00172BD4">
      <w:pPr>
        <w:rPr>
          <w:rFonts w:ascii="Arial" w:eastAsia="SimSun" w:hAnsi="Arial" w:cs="Arial"/>
          <w:color w:val="000000" w:themeColor="text1"/>
        </w:rPr>
      </w:pPr>
      <w:r w:rsidRPr="004D2E81">
        <w:rPr>
          <w:rFonts w:ascii="Arial" w:eastAsia="Times New Roman" w:hAnsi="Arial" w:cs="Arial"/>
          <w:color w:val="000000" w:themeColor="text1"/>
          <w:shd w:val="clear" w:color="auto" w:fill="FFFFFF"/>
        </w:rPr>
        <w:t xml:space="preserve">We evaluated whether the relationship between depression severity and readmission persisted when depression screening data was obtained for operational purposes. </w:t>
      </w:r>
    </w:p>
    <w:p w:rsidR="00172BD4" w:rsidRPr="004D2E81" w:rsidRDefault="00172BD4" w:rsidP="00172BD4">
      <w:pPr>
        <w:pStyle w:val="Heading4"/>
        <w:shd w:val="clear" w:color="auto" w:fill="FFFFFF"/>
        <w:spacing w:line="240" w:lineRule="auto"/>
        <w:ind w:right="60"/>
        <w:rPr>
          <w:rFonts w:ascii="Arial" w:hAnsi="Arial" w:cs="Arial"/>
          <w:caps/>
          <w:color w:val="000000" w:themeColor="text1"/>
          <w:sz w:val="22"/>
          <w:szCs w:val="22"/>
        </w:rPr>
      </w:pP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r w:rsidRPr="004D2E81">
        <w:rPr>
          <w:rFonts w:ascii="Arial" w:hAnsi="Arial" w:cs="Arial"/>
          <w:b/>
          <w:caps/>
          <w:color w:val="000000" w:themeColor="text1"/>
          <w:sz w:val="22"/>
          <w:szCs w:val="22"/>
        </w:rPr>
        <w:t>DESIGN:</w:t>
      </w:r>
    </w:p>
    <w:p w:rsidR="00172BD4" w:rsidRPr="004D2E81" w:rsidRDefault="00172BD4" w:rsidP="00172BD4">
      <w:pPr>
        <w:pStyle w:val="NormalWeb"/>
        <w:shd w:val="clear" w:color="auto" w:fill="FFFFFF"/>
        <w:spacing w:before="0" w:beforeAutospacing="0" w:after="0" w:afterAutospacing="0"/>
        <w:rPr>
          <w:rFonts w:ascii="Arial" w:hAnsi="Arial" w:cs="Arial"/>
          <w:color w:val="000000" w:themeColor="text1"/>
          <w:sz w:val="22"/>
          <w:szCs w:val="22"/>
        </w:rPr>
      </w:pPr>
      <w:r w:rsidRPr="004D2E81">
        <w:rPr>
          <w:rFonts w:ascii="Arial" w:hAnsi="Arial" w:cs="Arial"/>
          <w:color w:val="000000" w:themeColor="text1"/>
          <w:sz w:val="22"/>
          <w:szCs w:val="22"/>
        </w:rPr>
        <w:t>Retrospective analysis studying prospective use of PHQ data.</w:t>
      </w:r>
    </w:p>
    <w:p w:rsidR="00172BD4" w:rsidRPr="004D2E81" w:rsidRDefault="00172BD4" w:rsidP="00172BD4">
      <w:pPr>
        <w:pStyle w:val="NormalWeb"/>
        <w:shd w:val="clear" w:color="auto" w:fill="FFFFFF"/>
        <w:spacing w:before="0" w:beforeAutospacing="0" w:after="0" w:afterAutospacing="0"/>
        <w:rPr>
          <w:rFonts w:ascii="Arial" w:hAnsi="Arial" w:cs="Arial"/>
          <w:color w:val="000000" w:themeColor="text1"/>
          <w:sz w:val="22"/>
          <w:szCs w:val="22"/>
        </w:rPr>
      </w:pP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r w:rsidRPr="004D2E81">
        <w:rPr>
          <w:rFonts w:ascii="Arial" w:hAnsi="Arial" w:cs="Arial"/>
          <w:b/>
          <w:caps/>
          <w:color w:val="000000" w:themeColor="text1"/>
          <w:sz w:val="22"/>
          <w:szCs w:val="22"/>
        </w:rPr>
        <w:t>SETTING:</w:t>
      </w:r>
    </w:p>
    <w:p w:rsidR="00172BD4" w:rsidRPr="004D2E81" w:rsidRDefault="00172BD4" w:rsidP="00172BD4">
      <w:pPr>
        <w:rPr>
          <w:rFonts w:ascii="Arial" w:eastAsia="Times New Roman" w:hAnsi="Arial" w:cs="Arial"/>
          <w:color w:val="000000" w:themeColor="text1"/>
          <w:shd w:val="clear" w:color="auto" w:fill="FFFFFF"/>
        </w:rPr>
      </w:pPr>
      <w:r w:rsidRPr="004D2E81">
        <w:rPr>
          <w:rFonts w:ascii="Arial" w:eastAsia="Times New Roman" w:hAnsi="Arial" w:cs="Arial"/>
          <w:color w:val="000000" w:themeColor="text1"/>
          <w:shd w:val="clear" w:color="auto" w:fill="FFFFFF"/>
        </w:rPr>
        <w:t>Large academic medical center.</w:t>
      </w: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r w:rsidRPr="004D2E81">
        <w:rPr>
          <w:rFonts w:ascii="Arial" w:hAnsi="Arial" w:cs="Arial"/>
          <w:b/>
          <w:caps/>
          <w:color w:val="000000" w:themeColor="text1"/>
          <w:sz w:val="22"/>
          <w:szCs w:val="22"/>
        </w:rPr>
        <w:t>intervention:</w:t>
      </w:r>
    </w:p>
    <w:p w:rsidR="00172BD4" w:rsidRPr="004D2E81" w:rsidRDefault="00172BD4" w:rsidP="00172BD4">
      <w:pPr>
        <w:rPr>
          <w:rFonts w:ascii="Arial" w:hAnsi="Arial" w:cs="Arial"/>
          <w:color w:val="000000" w:themeColor="text1"/>
        </w:rPr>
      </w:pPr>
      <w:r w:rsidRPr="004D2E81">
        <w:rPr>
          <w:rFonts w:ascii="Arial" w:eastAsia="Times New Roman" w:hAnsi="Arial" w:cs="Arial"/>
          <w:color w:val="000000" w:themeColor="text1"/>
          <w:shd w:val="clear" w:color="auto" w:fill="FFFFFF"/>
        </w:rPr>
        <w:t>Ward nurses obtained depression screens from patients soon after admission. Patients who answered ‘yes’ to at least one Patient Health Questionnaire (PHQ)-2 question were screened using the PHQ-9.</w:t>
      </w: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r w:rsidRPr="004D2E81">
        <w:rPr>
          <w:rFonts w:ascii="Arial" w:hAnsi="Arial" w:cs="Arial"/>
          <w:b/>
          <w:caps/>
          <w:color w:val="000000" w:themeColor="text1"/>
          <w:sz w:val="22"/>
          <w:szCs w:val="22"/>
        </w:rPr>
        <w:t>main outcomes and measures:</w:t>
      </w:r>
    </w:p>
    <w:p w:rsidR="00172BD4" w:rsidRPr="004D2E81" w:rsidRDefault="00172BD4" w:rsidP="00172BD4">
      <w:pPr>
        <w:pStyle w:val="Heading4"/>
        <w:shd w:val="clear" w:color="auto" w:fill="FFFFFF"/>
        <w:spacing w:line="240" w:lineRule="auto"/>
        <w:ind w:right="60"/>
        <w:rPr>
          <w:rFonts w:ascii="Arial" w:hAnsi="Arial" w:cs="Arial"/>
          <w:color w:val="000000" w:themeColor="text1"/>
          <w:sz w:val="22"/>
          <w:szCs w:val="22"/>
        </w:rPr>
      </w:pPr>
      <w:r w:rsidRPr="004D2E81">
        <w:rPr>
          <w:rFonts w:ascii="Arial" w:eastAsia="Times New Roman" w:hAnsi="Arial" w:cs="Arial"/>
          <w:color w:val="000000" w:themeColor="text1"/>
          <w:sz w:val="22"/>
          <w:szCs w:val="22"/>
          <w:shd w:val="clear" w:color="auto" w:fill="FFFFFF"/>
        </w:rPr>
        <w:t xml:space="preserve">We examined the association between depression severity and </w:t>
      </w:r>
      <w:r w:rsidRPr="004D2E81">
        <w:rPr>
          <w:rFonts w:ascii="Arial" w:hAnsi="Arial" w:cs="Arial"/>
          <w:color w:val="000000" w:themeColor="text1"/>
          <w:sz w:val="22"/>
          <w:szCs w:val="22"/>
        </w:rPr>
        <w:t xml:space="preserve">30-day readmissions using logistic regression, adjusting for known predictors of hospital readmission. </w:t>
      </w:r>
    </w:p>
    <w:p w:rsidR="00172BD4" w:rsidRPr="004D2E81" w:rsidRDefault="00172BD4" w:rsidP="00172BD4">
      <w:pPr>
        <w:rPr>
          <w:rFonts w:ascii="Arial" w:hAnsi="Arial" w:cs="Arial"/>
          <w:color w:val="000000" w:themeColor="text1"/>
        </w:rPr>
      </w:pP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r w:rsidRPr="004D2E81">
        <w:rPr>
          <w:rFonts w:ascii="Arial" w:hAnsi="Arial" w:cs="Arial"/>
          <w:b/>
          <w:caps/>
          <w:color w:val="000000" w:themeColor="text1"/>
          <w:sz w:val="22"/>
          <w:szCs w:val="22"/>
        </w:rPr>
        <w:lastRenderedPageBreak/>
        <w:t>RESULTS:</w:t>
      </w:r>
    </w:p>
    <w:p w:rsidR="00172BD4" w:rsidRPr="004D2E81" w:rsidRDefault="00172BD4" w:rsidP="00172BD4">
      <w:pPr>
        <w:pStyle w:val="Heading4"/>
        <w:shd w:val="clear" w:color="auto" w:fill="FFFFFF"/>
        <w:spacing w:line="240" w:lineRule="auto"/>
        <w:ind w:right="60"/>
        <w:rPr>
          <w:rFonts w:ascii="Arial" w:eastAsia="Times New Roman" w:hAnsi="Arial" w:cs="Arial"/>
          <w:color w:val="000000" w:themeColor="text1"/>
          <w:sz w:val="22"/>
          <w:szCs w:val="22"/>
        </w:rPr>
      </w:pPr>
      <w:r w:rsidRPr="004D2E81">
        <w:rPr>
          <w:rFonts w:ascii="Arial" w:hAnsi="Arial" w:cs="Arial"/>
          <w:color w:val="000000" w:themeColor="text1"/>
          <w:sz w:val="22"/>
          <w:szCs w:val="22"/>
          <w:shd w:val="clear" w:color="auto" w:fill="FFFFFF"/>
        </w:rPr>
        <w:t xml:space="preserve">From July 2014-June 2016, </w:t>
      </w:r>
      <w:r w:rsidRPr="004D2E81">
        <w:rPr>
          <w:rFonts w:ascii="Arial" w:eastAsia="Times New Roman" w:hAnsi="Arial" w:cs="Arial"/>
          <w:color w:val="000000" w:themeColor="text1"/>
          <w:sz w:val="22"/>
          <w:szCs w:val="22"/>
        </w:rPr>
        <w:t>18,792 discharged adult medicine inpatients received an initial depression screen (PHQ-2) and 1,105 patients (5.90%) had at least one positive response. Of this group, 3,163 patients (6.32%) were readmitted within 30 days. 1,128 patients received the PHQ-9. Compared to patients with no depression, patients with moderately-severe depression had 3.03 higher odds (95%CI: 1.44-6.38) and patients with severe depression had 1.63 higher odds (95%CI: 0.70-3.78) of being readmitted, after adjusting for known predictors of hospital admission. Adding PHQ-9 results did not significantly improve the predictive power of a readmissions model.</w:t>
      </w:r>
    </w:p>
    <w:p w:rsidR="00172BD4" w:rsidRPr="004D2E81" w:rsidRDefault="00172BD4" w:rsidP="00172BD4">
      <w:pPr>
        <w:pStyle w:val="Heading4"/>
        <w:shd w:val="clear" w:color="auto" w:fill="FFFFFF"/>
        <w:spacing w:line="240" w:lineRule="auto"/>
        <w:ind w:right="60"/>
        <w:rPr>
          <w:rFonts w:ascii="Arial" w:hAnsi="Arial" w:cs="Arial"/>
          <w:caps/>
          <w:color w:val="000000" w:themeColor="text1"/>
          <w:sz w:val="22"/>
          <w:szCs w:val="22"/>
        </w:rPr>
      </w:pPr>
    </w:p>
    <w:p w:rsidR="00172BD4" w:rsidRPr="004D2E81" w:rsidRDefault="00172BD4" w:rsidP="00172BD4">
      <w:pPr>
        <w:pStyle w:val="Heading4"/>
        <w:shd w:val="clear" w:color="auto" w:fill="FFFFFF"/>
        <w:spacing w:line="240" w:lineRule="auto"/>
        <w:ind w:right="60"/>
        <w:rPr>
          <w:rFonts w:ascii="Arial" w:hAnsi="Arial" w:cs="Arial"/>
          <w:b/>
          <w:caps/>
          <w:color w:val="000000" w:themeColor="text1"/>
          <w:sz w:val="22"/>
          <w:szCs w:val="22"/>
        </w:rPr>
      </w:pPr>
      <w:r w:rsidRPr="004D2E81">
        <w:rPr>
          <w:rFonts w:ascii="Arial" w:hAnsi="Arial" w:cs="Arial"/>
          <w:b/>
          <w:caps/>
          <w:color w:val="000000" w:themeColor="text1"/>
          <w:sz w:val="22"/>
          <w:szCs w:val="22"/>
        </w:rPr>
        <w:t>CONCLUSIONS:</w:t>
      </w:r>
    </w:p>
    <w:p w:rsidR="00172BD4" w:rsidRPr="004D2E81" w:rsidRDefault="00172BD4" w:rsidP="00172BD4">
      <w:pPr>
        <w:rPr>
          <w:rFonts w:ascii="Arial" w:hAnsi="Arial" w:cs="Arial"/>
          <w:color w:val="000000" w:themeColor="text1"/>
        </w:rPr>
      </w:pPr>
      <w:r w:rsidRPr="004D2E81">
        <w:rPr>
          <w:rFonts w:ascii="Arial" w:eastAsia="Times New Roman" w:hAnsi="Arial" w:cs="Arial"/>
          <w:iCs/>
          <w:color w:val="000000" w:themeColor="text1"/>
          <w:bdr w:val="none" w:sz="0" w:space="0" w:color="auto" w:frame="1"/>
        </w:rPr>
        <w:t>Our mixed results call</w:t>
      </w:r>
      <w:r w:rsidRPr="004D2E81">
        <w:rPr>
          <w:rFonts w:ascii="Arial" w:eastAsia="Times New Roman" w:hAnsi="Arial" w:cs="Arial"/>
          <w:color w:val="000000" w:themeColor="text1"/>
        </w:rPr>
        <w:t xml:space="preserve"> into question</w:t>
      </w:r>
      <w:r w:rsidRPr="004D2E81">
        <w:rPr>
          <w:rFonts w:ascii="Arial" w:hAnsi="Arial" w:cs="Arial"/>
          <w:color w:val="000000" w:themeColor="text1"/>
        </w:rPr>
        <w:t xml:space="preserve"> whether PHQ data obtained for operational purposes </w:t>
      </w:r>
      <w:r w:rsidRPr="004D2E81">
        <w:rPr>
          <w:rFonts w:ascii="Arial" w:hAnsi="Arial" w:cs="Arial"/>
          <w:color w:val="000000" w:themeColor="text1"/>
          <w:shd w:val="clear" w:color="auto" w:fill="FFFFFF"/>
        </w:rPr>
        <w:t xml:space="preserve">may differ compared to data obtained for research purposes. </w:t>
      </w:r>
      <w:r w:rsidRPr="004D2E81">
        <w:rPr>
          <w:rFonts w:ascii="Arial" w:hAnsi="Arial" w:cs="Arial"/>
          <w:color w:val="000000" w:themeColor="text1"/>
        </w:rPr>
        <w:t>Differences in training of screening staff or patient discomfort with discussing depression in the hospital could explain our findings.</w:t>
      </w:r>
    </w:p>
    <w:p w:rsidR="00172BD4" w:rsidRPr="004D2E81" w:rsidRDefault="00172BD4" w:rsidP="00172BD4">
      <w:pPr>
        <w:rPr>
          <w:rFonts w:ascii="Arial" w:hAnsi="Arial" w:cs="Arial"/>
          <w:color w:val="000000" w:themeColor="text1"/>
        </w:rPr>
      </w:pPr>
    </w:p>
    <w:p w:rsidR="004D2E81" w:rsidRPr="004D2E81" w:rsidRDefault="004D2E81" w:rsidP="004D2E81">
      <w:pPr>
        <w:jc w:val="center"/>
        <w:rPr>
          <w:rFonts w:ascii="Arial" w:hAnsi="Arial" w:cs="Arial"/>
          <w:b/>
          <w:u w:val="single"/>
          <w:lang w:eastAsia="en-US"/>
        </w:rPr>
      </w:pPr>
      <w:r w:rsidRPr="004D2E81">
        <w:rPr>
          <w:rFonts w:ascii="Arial" w:hAnsi="Arial" w:cs="Arial"/>
          <w:b/>
          <w:u w:val="single"/>
        </w:rPr>
        <w:t>Presenting Author Details and Photo</w:t>
      </w:r>
    </w:p>
    <w:p w:rsidR="004D2E81" w:rsidRDefault="004D2E81" w:rsidP="004D2E81">
      <w:pPr>
        <w:shd w:val="clear" w:color="auto" w:fill="FFFFFF"/>
        <w:spacing w:after="300"/>
        <w:rPr>
          <w:rFonts w:ascii="Arial" w:hAnsi="Arial" w:cs="Arial"/>
          <w:b/>
        </w:rPr>
      </w:pPr>
      <w:r w:rsidRPr="004D2E81">
        <w:rPr>
          <w:rFonts w:ascii="Arial" w:hAnsi="Arial" w:cs="Arial"/>
          <w:b/>
        </w:rPr>
        <w:t>Full Name:</w:t>
      </w:r>
      <w:r w:rsidRPr="00254FFC">
        <w:rPr>
          <w:rFonts w:ascii="Arial" w:hAnsi="Arial" w:cs="Arial"/>
        </w:rPr>
        <w:t xml:space="preserve"> Danny </w:t>
      </w:r>
      <w:proofErr w:type="spellStart"/>
      <w:r w:rsidRPr="00254FFC">
        <w:rPr>
          <w:rFonts w:ascii="Arial" w:hAnsi="Arial" w:cs="Arial"/>
        </w:rPr>
        <w:t>Jajune</w:t>
      </w:r>
      <w:proofErr w:type="spellEnd"/>
      <w:r w:rsidRPr="00254FFC">
        <w:rPr>
          <w:rFonts w:ascii="Arial" w:hAnsi="Arial" w:cs="Arial"/>
        </w:rPr>
        <w:t xml:space="preserve"> Lee</w:t>
      </w:r>
      <w:r w:rsidR="00254FFC">
        <w:rPr>
          <w:rFonts w:ascii="Arial" w:hAnsi="Arial" w:cs="Arial"/>
          <w:b/>
        </w:rPr>
        <w:br/>
        <w:t>Email</w:t>
      </w:r>
      <w:r w:rsidRPr="004D2E81">
        <w:rPr>
          <w:rFonts w:ascii="Arial" w:hAnsi="Arial" w:cs="Arial"/>
          <w:b/>
        </w:rPr>
        <w:t xml:space="preserve">: </w:t>
      </w:r>
      <w:r w:rsidRPr="00254FFC">
        <w:rPr>
          <w:rFonts w:ascii="Arial" w:hAnsi="Arial" w:cs="Arial"/>
        </w:rPr>
        <w:t xml:space="preserve">dlee33323@dhs.lacounty.gov </w:t>
      </w:r>
      <w:r w:rsidRPr="00254FFC">
        <w:rPr>
          <w:rFonts w:ascii="Arial" w:hAnsi="Arial" w:cs="Arial"/>
        </w:rPr>
        <w:br/>
      </w:r>
      <w:r w:rsidRPr="004D2E81">
        <w:rPr>
          <w:rFonts w:ascii="Arial" w:hAnsi="Arial" w:cs="Arial"/>
          <w:b/>
        </w:rPr>
        <w:t xml:space="preserve">Phone No: </w:t>
      </w:r>
      <w:r w:rsidRPr="00254FFC">
        <w:rPr>
          <w:rFonts w:ascii="Arial" w:hAnsi="Arial" w:cs="Arial"/>
        </w:rPr>
        <w:t>714-624-7048</w:t>
      </w:r>
    </w:p>
    <w:p w:rsidR="00254FFC" w:rsidRPr="004D2E81" w:rsidRDefault="00254FFC" w:rsidP="00254FFC">
      <w:pPr>
        <w:shd w:val="clear" w:color="auto" w:fill="FFFFFF"/>
        <w:spacing w:after="300"/>
        <w:rPr>
          <w:rFonts w:ascii="Arial" w:hAnsi="Arial" w:cs="Arial"/>
        </w:rPr>
      </w:pPr>
      <w:r w:rsidRPr="00254FFC">
        <w:rPr>
          <w:rFonts w:ascii="Arial" w:hAnsi="Arial" w:cs="Arial"/>
          <w:b/>
        </w:rPr>
        <w:t xml:space="preserve">Research Interests: </w:t>
      </w:r>
      <w:r w:rsidRPr="004D2E81">
        <w:rPr>
          <w:rFonts w:ascii="Arial" w:hAnsi="Arial" w:cs="Arial"/>
        </w:rPr>
        <w:t>Mental Health, Quality Improvement, Hospital Medicine, Clinical Informatics</w:t>
      </w:r>
    </w:p>
    <w:p w:rsidR="00254FFC" w:rsidRPr="004D2E81" w:rsidRDefault="00254FFC" w:rsidP="00254FFC">
      <w:pPr>
        <w:shd w:val="clear" w:color="auto" w:fill="FFFFFF"/>
        <w:spacing w:after="300"/>
        <w:rPr>
          <w:rFonts w:ascii="Arial" w:hAnsi="Arial" w:cs="Arial"/>
          <w:color w:val="000000"/>
          <w:lang w:eastAsia="zh-TW"/>
        </w:rPr>
      </w:pPr>
      <w:r w:rsidRPr="00254FFC">
        <w:rPr>
          <w:rFonts w:ascii="Arial" w:hAnsi="Arial" w:cs="Arial"/>
          <w:b/>
          <w:color w:val="000000"/>
          <w:lang w:eastAsia="zh-TW"/>
        </w:rPr>
        <w:t>Category:</w:t>
      </w:r>
      <w:r w:rsidRPr="004D2E81">
        <w:rPr>
          <w:rFonts w:ascii="Arial" w:hAnsi="Arial" w:cs="Arial"/>
          <w:color w:val="000000"/>
          <w:lang w:eastAsia="zh-TW"/>
        </w:rPr>
        <w:t xml:space="preserve"> Oral Presentation</w:t>
      </w:r>
    </w:p>
    <w:p w:rsidR="00B31EDC" w:rsidRPr="004D2E81" w:rsidRDefault="008A0172" w:rsidP="00172BD4">
      <w:pPr>
        <w:spacing w:line="276" w:lineRule="auto"/>
        <w:rPr>
          <w:rFonts w:ascii="Arial" w:eastAsia="SimSun" w:hAnsi="Arial" w:cs="Arial" w:hint="eastAsia"/>
          <w:b/>
          <w:color w:val="000000" w:themeColor="text1"/>
          <w:shd w:val="clear" w:color="auto" w:fill="FFFFFF"/>
        </w:rPr>
      </w:pPr>
      <w:r w:rsidRPr="004D2E81">
        <w:rPr>
          <w:rFonts w:ascii="Arial" w:eastAsia="Times New Roman" w:hAnsi="Arial" w:cs="Arial"/>
          <w:noProof/>
          <w:color w:val="77838C"/>
          <w:lang w:eastAsia="zh-TW"/>
        </w:rPr>
        <w:drawing>
          <wp:inline distT="0" distB="0" distL="0" distR="0" wp14:anchorId="5A29C23A" wp14:editId="0F0D1133">
            <wp:extent cx="2148822" cy="2606040"/>
            <wp:effectExtent l="0" t="0" r="4445" b="3810"/>
            <wp:docPr id="1" name="Picture 1" descr="https://www.harbor-ucla.org/wp-content/uploads/2020/04/Danny.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arbor-ucla.org/wp-content/uploads/2020/04/Danny.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89430" cy="2655288"/>
                    </a:xfrm>
                    <a:prstGeom prst="rect">
                      <a:avLst/>
                    </a:prstGeom>
                    <a:noFill/>
                    <a:ln>
                      <a:noFill/>
                    </a:ln>
                  </pic:spPr>
                </pic:pic>
              </a:graphicData>
            </a:graphic>
          </wp:inline>
        </w:drawing>
      </w:r>
    </w:p>
    <w:p w:rsidR="004D2E81" w:rsidRPr="004D2E81" w:rsidRDefault="00B31EDC" w:rsidP="004D2E81">
      <w:pPr>
        <w:shd w:val="clear" w:color="auto" w:fill="FFFFFF"/>
        <w:spacing w:after="300"/>
        <w:rPr>
          <w:rFonts w:ascii="Arial" w:hAnsi="Arial" w:cs="Arial"/>
          <w:color w:val="000000"/>
          <w:lang w:eastAsia="zh-TW"/>
        </w:rPr>
      </w:pPr>
      <w:r w:rsidRPr="00B31EDC">
        <w:rPr>
          <w:rFonts w:ascii="Arial" w:eastAsia="Times New Roman" w:hAnsi="Arial" w:cs="Arial"/>
          <w:color w:val="000000"/>
          <w:lang w:eastAsia="zh-TW"/>
        </w:rPr>
        <w:lastRenderedPageBreak/>
        <w:br/>
      </w:r>
      <w:bookmarkStart w:id="0" w:name="_GoBack"/>
      <w:r w:rsidRPr="004D2E81">
        <w:rPr>
          <w:rFonts w:ascii="Arial" w:eastAsia="Times New Roman" w:hAnsi="Arial" w:cs="Arial"/>
          <w:b/>
          <w:bCs/>
          <w:color w:val="000000"/>
          <w:lang w:eastAsia="zh-TW"/>
        </w:rPr>
        <w:t>MD:</w:t>
      </w:r>
      <w:r w:rsidRPr="00B31EDC">
        <w:rPr>
          <w:rFonts w:ascii="Arial" w:eastAsia="Times New Roman" w:hAnsi="Arial" w:cs="Arial"/>
          <w:color w:val="000000"/>
          <w:lang w:eastAsia="zh-TW"/>
        </w:rPr>
        <w:t> Virginia Commonwealth University School of Medicine</w:t>
      </w:r>
      <w:r w:rsidRPr="00B31EDC">
        <w:rPr>
          <w:rFonts w:ascii="Arial" w:eastAsia="Times New Roman" w:hAnsi="Arial" w:cs="Arial"/>
          <w:color w:val="000000"/>
          <w:lang w:eastAsia="zh-TW"/>
        </w:rPr>
        <w:br/>
      </w:r>
      <w:r w:rsidRPr="004D2E81">
        <w:rPr>
          <w:rFonts w:ascii="Arial" w:eastAsia="Times New Roman" w:hAnsi="Arial" w:cs="Arial"/>
          <w:b/>
          <w:bCs/>
          <w:color w:val="000000"/>
          <w:lang w:eastAsia="zh-TW"/>
        </w:rPr>
        <w:t>BS: </w:t>
      </w:r>
      <w:r w:rsidRPr="00B31EDC">
        <w:rPr>
          <w:rFonts w:ascii="Arial" w:eastAsia="Times New Roman" w:hAnsi="Arial" w:cs="Arial"/>
          <w:color w:val="000000"/>
          <w:lang w:eastAsia="zh-TW"/>
        </w:rPr>
        <w:t>Biology/ Health and Humanity, University of Southern California</w:t>
      </w:r>
    </w:p>
    <w:bookmarkEnd w:id="0"/>
    <w:p w:rsidR="004D2E81" w:rsidRPr="00B31EDC" w:rsidRDefault="004D2E81" w:rsidP="004D2E81">
      <w:pPr>
        <w:shd w:val="clear" w:color="auto" w:fill="FFFFFF"/>
        <w:spacing w:after="300"/>
        <w:rPr>
          <w:rFonts w:ascii="Arial" w:eastAsia="Times New Roman" w:hAnsi="Arial" w:cs="Arial"/>
          <w:color w:val="000000"/>
          <w:lang w:eastAsia="zh-TW"/>
        </w:rPr>
      </w:pPr>
      <w:r w:rsidRPr="004D2E81">
        <w:rPr>
          <w:rFonts w:ascii="Arial" w:eastAsia="SimSun" w:hAnsi="Arial" w:cs="Arial"/>
          <w:b/>
          <w:color w:val="000000" w:themeColor="text1"/>
          <w:shd w:val="clear" w:color="auto" w:fill="FFFFFF"/>
        </w:rPr>
        <w:t>Biography</w:t>
      </w:r>
    </w:p>
    <w:p w:rsidR="004D2E81" w:rsidRPr="004D2E81" w:rsidRDefault="004D2E81" w:rsidP="00B31EDC">
      <w:pPr>
        <w:shd w:val="clear" w:color="auto" w:fill="FFFFFF"/>
        <w:spacing w:after="300"/>
        <w:rPr>
          <w:rFonts w:ascii="Arial" w:eastAsia="Times New Roman" w:hAnsi="Arial" w:cs="Arial"/>
          <w:color w:val="000000"/>
          <w:lang w:eastAsia="zh-TW"/>
        </w:rPr>
      </w:pPr>
      <w:r w:rsidRPr="004D2E81">
        <w:rPr>
          <w:rFonts w:ascii="Arial" w:eastAsia="Times New Roman" w:hAnsi="Arial" w:cs="Arial"/>
          <w:bCs/>
          <w:color w:val="000000"/>
          <w:lang w:eastAsia="zh-TW"/>
        </w:rPr>
        <w:t xml:space="preserve">Dr. Danny Lee, MD has a strong passion in serving individuals who struggle with a mental illness. He has conducted multiple cross-sectional studies in the past studying stigma behind mental illness. His most recent study looked at how hospital PHQ data can impact hospital readmissions. He has volunteered extensively in the past with </w:t>
      </w:r>
      <w:r w:rsidRPr="004D2E81">
        <w:rPr>
          <w:rFonts w:ascii="Arial" w:eastAsia="Times New Roman" w:hAnsi="Arial" w:cs="Arial"/>
          <w:color w:val="000000"/>
          <w:lang w:eastAsia="zh-TW"/>
        </w:rPr>
        <w:t xml:space="preserve">the </w:t>
      </w:r>
      <w:proofErr w:type="spellStart"/>
      <w:r w:rsidRPr="004D2E81">
        <w:rPr>
          <w:rFonts w:ascii="Arial" w:eastAsia="Times New Roman" w:hAnsi="Arial" w:cs="Arial"/>
          <w:color w:val="000000"/>
          <w:lang w:eastAsia="zh-TW"/>
        </w:rPr>
        <w:t>Didi</w:t>
      </w:r>
      <w:proofErr w:type="spellEnd"/>
      <w:r w:rsidRPr="004D2E81">
        <w:rPr>
          <w:rFonts w:ascii="Arial" w:eastAsia="Times New Roman" w:hAnsi="Arial" w:cs="Arial"/>
          <w:color w:val="000000"/>
          <w:lang w:eastAsia="zh-TW"/>
        </w:rPr>
        <w:t xml:space="preserve"> Hirsch Suicide Prevention Center, providing </w:t>
      </w:r>
      <w:r w:rsidR="00B31EDC" w:rsidRPr="00B31EDC">
        <w:rPr>
          <w:rFonts w:ascii="Arial" w:eastAsia="Times New Roman" w:hAnsi="Arial" w:cs="Arial"/>
          <w:color w:val="000000"/>
          <w:lang w:eastAsia="zh-TW"/>
        </w:rPr>
        <w:t>crisis counseling to the people of Los Angeles County.</w:t>
      </w:r>
      <w:r w:rsidRPr="004D2E81">
        <w:rPr>
          <w:rFonts w:ascii="Arial" w:eastAsia="Times New Roman" w:hAnsi="Arial" w:cs="Arial"/>
          <w:color w:val="000000"/>
          <w:lang w:eastAsia="zh-TW"/>
        </w:rPr>
        <w:t xml:space="preserve"> </w:t>
      </w:r>
      <w:r w:rsidR="00254FFC">
        <w:rPr>
          <w:rFonts w:ascii="Arial" w:eastAsia="Times New Roman" w:hAnsi="Arial" w:cs="Arial"/>
          <w:color w:val="000000"/>
          <w:lang w:eastAsia="zh-TW"/>
        </w:rPr>
        <w:t>Now a</w:t>
      </w:r>
      <w:r w:rsidRPr="004D2E81">
        <w:rPr>
          <w:rFonts w:ascii="Arial" w:eastAsia="Times New Roman" w:hAnsi="Arial" w:cs="Arial"/>
          <w:color w:val="000000"/>
          <w:lang w:eastAsia="zh-TW"/>
        </w:rPr>
        <w:t xml:space="preserve">s a family practice physician, he hopes </w:t>
      </w:r>
      <w:r w:rsidR="00B31EDC" w:rsidRPr="00B31EDC">
        <w:rPr>
          <w:rFonts w:ascii="Arial" w:eastAsia="Times New Roman" w:hAnsi="Arial" w:cs="Arial"/>
          <w:color w:val="000000"/>
          <w:lang w:eastAsia="zh-TW"/>
        </w:rPr>
        <w:t xml:space="preserve">to help </w:t>
      </w:r>
      <w:r w:rsidRPr="004D2E81">
        <w:rPr>
          <w:rFonts w:ascii="Arial" w:eastAsia="Times New Roman" w:hAnsi="Arial" w:cs="Arial"/>
          <w:color w:val="000000"/>
          <w:lang w:eastAsia="zh-TW"/>
        </w:rPr>
        <w:t>t</w:t>
      </w:r>
      <w:r w:rsidR="00254FFC">
        <w:rPr>
          <w:rFonts w:ascii="Arial" w:eastAsia="Times New Roman" w:hAnsi="Arial" w:cs="Arial"/>
          <w:color w:val="000000"/>
          <w:lang w:eastAsia="zh-TW"/>
        </w:rPr>
        <w:t>he most vulnerable people in the community</w:t>
      </w:r>
      <w:r w:rsidRPr="004D2E81">
        <w:rPr>
          <w:rFonts w:ascii="Arial" w:eastAsia="Times New Roman" w:hAnsi="Arial" w:cs="Arial"/>
          <w:color w:val="000000"/>
          <w:lang w:eastAsia="zh-TW"/>
        </w:rPr>
        <w:t xml:space="preserve"> n</w:t>
      </w:r>
      <w:r w:rsidR="00B31EDC" w:rsidRPr="00B31EDC">
        <w:rPr>
          <w:rFonts w:ascii="Arial" w:eastAsia="Times New Roman" w:hAnsi="Arial" w:cs="Arial"/>
          <w:color w:val="000000"/>
          <w:lang w:eastAsia="zh-TW"/>
        </w:rPr>
        <w:t>avigate our complicated health care</w:t>
      </w:r>
      <w:r w:rsidRPr="004D2E81">
        <w:rPr>
          <w:rFonts w:ascii="Arial" w:eastAsia="Times New Roman" w:hAnsi="Arial" w:cs="Arial"/>
          <w:color w:val="000000"/>
          <w:lang w:eastAsia="zh-TW"/>
        </w:rPr>
        <w:t xml:space="preserve"> and mental health care system. </w:t>
      </w:r>
    </w:p>
    <w:p w:rsidR="004D2E81" w:rsidRPr="004D2E81" w:rsidRDefault="004D2E81" w:rsidP="00B31EDC">
      <w:pPr>
        <w:shd w:val="clear" w:color="auto" w:fill="FFFFFF"/>
        <w:spacing w:after="300"/>
        <w:rPr>
          <w:rFonts w:ascii="Arial" w:hAnsi="Arial" w:cs="Arial"/>
          <w:color w:val="000000"/>
          <w:lang w:eastAsia="zh-TW"/>
        </w:rPr>
      </w:pPr>
    </w:p>
    <w:p w:rsidR="00172BD4" w:rsidRPr="004D2E81" w:rsidRDefault="00172BD4" w:rsidP="00172BD4">
      <w:pPr>
        <w:spacing w:line="276" w:lineRule="auto"/>
        <w:rPr>
          <w:rFonts w:ascii="Arial" w:eastAsia="Times New Roman" w:hAnsi="Arial" w:cs="Arial"/>
          <w:b/>
          <w:color w:val="000000" w:themeColor="text1"/>
          <w:shd w:val="clear" w:color="auto" w:fill="FFFFFF"/>
        </w:rPr>
      </w:pPr>
      <w:r w:rsidRPr="004D2E81">
        <w:rPr>
          <w:rFonts w:ascii="Arial" w:eastAsia="Times New Roman" w:hAnsi="Arial" w:cs="Arial"/>
          <w:b/>
          <w:color w:val="000000" w:themeColor="text1"/>
          <w:shd w:val="clear" w:color="auto" w:fill="FFFFFF"/>
        </w:rPr>
        <w:br w:type="page"/>
      </w:r>
    </w:p>
    <w:p w:rsidR="003D5DEA" w:rsidRPr="004D2E81" w:rsidRDefault="008A0172">
      <w:pPr>
        <w:rPr>
          <w:rFonts w:ascii="Arial" w:hAnsi="Arial" w:cs="Arial"/>
        </w:rPr>
      </w:pPr>
    </w:p>
    <w:sectPr w:rsidR="003D5DEA" w:rsidRPr="004D2E81">
      <w:pgSz w:w="11906" w:h="16838"/>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33D1C"/>
    <w:multiLevelType w:val="hybridMultilevel"/>
    <w:tmpl w:val="52982308"/>
    <w:lvl w:ilvl="0" w:tplc="5C4E7C6E">
      <w:start w:val="1"/>
      <w:numFmt w:val="decimal"/>
      <w:lvlText w:val="%1."/>
      <w:lvlJc w:val="left"/>
      <w:pPr>
        <w:tabs>
          <w:tab w:val="num" w:pos="720"/>
        </w:tabs>
        <w:ind w:left="720" w:hanging="360"/>
      </w:pPr>
    </w:lvl>
    <w:lvl w:ilvl="1" w:tplc="FC4C97DC" w:tentative="1">
      <w:start w:val="1"/>
      <w:numFmt w:val="decimal"/>
      <w:lvlText w:val="%2."/>
      <w:lvlJc w:val="left"/>
      <w:pPr>
        <w:tabs>
          <w:tab w:val="num" w:pos="1440"/>
        </w:tabs>
        <w:ind w:left="1440" w:hanging="360"/>
      </w:pPr>
    </w:lvl>
    <w:lvl w:ilvl="2" w:tplc="4D66B618" w:tentative="1">
      <w:start w:val="1"/>
      <w:numFmt w:val="decimal"/>
      <w:lvlText w:val="%3."/>
      <w:lvlJc w:val="left"/>
      <w:pPr>
        <w:tabs>
          <w:tab w:val="num" w:pos="2160"/>
        </w:tabs>
        <w:ind w:left="2160" w:hanging="360"/>
      </w:pPr>
    </w:lvl>
    <w:lvl w:ilvl="3" w:tplc="3E06C65A" w:tentative="1">
      <w:start w:val="1"/>
      <w:numFmt w:val="decimal"/>
      <w:lvlText w:val="%4."/>
      <w:lvlJc w:val="left"/>
      <w:pPr>
        <w:tabs>
          <w:tab w:val="num" w:pos="2880"/>
        </w:tabs>
        <w:ind w:left="2880" w:hanging="360"/>
      </w:pPr>
    </w:lvl>
    <w:lvl w:ilvl="4" w:tplc="04FEE59A" w:tentative="1">
      <w:start w:val="1"/>
      <w:numFmt w:val="decimal"/>
      <w:lvlText w:val="%5."/>
      <w:lvlJc w:val="left"/>
      <w:pPr>
        <w:tabs>
          <w:tab w:val="num" w:pos="3600"/>
        </w:tabs>
        <w:ind w:left="3600" w:hanging="360"/>
      </w:pPr>
    </w:lvl>
    <w:lvl w:ilvl="5" w:tplc="C7CC52D2" w:tentative="1">
      <w:start w:val="1"/>
      <w:numFmt w:val="decimal"/>
      <w:lvlText w:val="%6."/>
      <w:lvlJc w:val="left"/>
      <w:pPr>
        <w:tabs>
          <w:tab w:val="num" w:pos="4320"/>
        </w:tabs>
        <w:ind w:left="4320" w:hanging="360"/>
      </w:pPr>
    </w:lvl>
    <w:lvl w:ilvl="6" w:tplc="CC4CFC64" w:tentative="1">
      <w:start w:val="1"/>
      <w:numFmt w:val="decimal"/>
      <w:lvlText w:val="%7."/>
      <w:lvlJc w:val="left"/>
      <w:pPr>
        <w:tabs>
          <w:tab w:val="num" w:pos="5040"/>
        </w:tabs>
        <w:ind w:left="5040" w:hanging="360"/>
      </w:pPr>
    </w:lvl>
    <w:lvl w:ilvl="7" w:tplc="4178FB9A" w:tentative="1">
      <w:start w:val="1"/>
      <w:numFmt w:val="decimal"/>
      <w:lvlText w:val="%8."/>
      <w:lvlJc w:val="left"/>
      <w:pPr>
        <w:tabs>
          <w:tab w:val="num" w:pos="5760"/>
        </w:tabs>
        <w:ind w:left="5760" w:hanging="360"/>
      </w:pPr>
    </w:lvl>
    <w:lvl w:ilvl="8" w:tplc="CE1A4BF2"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BD4"/>
    <w:rsid w:val="00172BD4"/>
    <w:rsid w:val="00254FFC"/>
    <w:rsid w:val="004D2E81"/>
    <w:rsid w:val="006E78AD"/>
    <w:rsid w:val="008A0172"/>
    <w:rsid w:val="00B31EDC"/>
    <w:rsid w:val="00E31E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F71C0-26AA-4C81-80E7-CA68EB4B3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BD4"/>
    <w:rPr>
      <w:kern w:val="0"/>
      <w:sz w:val="22"/>
      <w:lang w:eastAsia="zh-CN"/>
    </w:rPr>
  </w:style>
  <w:style w:type="paragraph" w:styleId="Heading4">
    <w:name w:val="heading 4"/>
    <w:basedOn w:val="Normal"/>
    <w:next w:val="Normal"/>
    <w:link w:val="Heading4Char"/>
    <w:uiPriority w:val="9"/>
    <w:unhideWhenUsed/>
    <w:qFormat/>
    <w:rsid w:val="00172BD4"/>
    <w:pPr>
      <w:keepNext/>
      <w:spacing w:line="720" w:lineRule="auto"/>
      <w:outlineLvl w:val="3"/>
    </w:pPr>
    <w:rPr>
      <w:rFonts w:asciiTheme="majorHAnsi" w:eastAsiaTheme="majorEastAsia" w:hAnsiTheme="majorHAnsi" w:cstheme="majorBidi"/>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72BD4"/>
    <w:rPr>
      <w:rFonts w:asciiTheme="majorHAnsi" w:eastAsiaTheme="majorEastAsia" w:hAnsiTheme="majorHAnsi" w:cstheme="majorBidi"/>
      <w:kern w:val="0"/>
      <w:sz w:val="36"/>
      <w:szCs w:val="36"/>
      <w:lang w:eastAsia="zh-CN"/>
    </w:rPr>
  </w:style>
  <w:style w:type="paragraph" w:styleId="NormalWeb">
    <w:name w:val="Normal (Web)"/>
    <w:basedOn w:val="Normal"/>
    <w:uiPriority w:val="99"/>
    <w:unhideWhenUsed/>
    <w:rsid w:val="00172BD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31E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449189">
      <w:bodyDiv w:val="1"/>
      <w:marLeft w:val="0"/>
      <w:marRight w:val="0"/>
      <w:marTop w:val="0"/>
      <w:marBottom w:val="0"/>
      <w:divBdr>
        <w:top w:val="none" w:sz="0" w:space="0" w:color="auto"/>
        <w:left w:val="none" w:sz="0" w:space="0" w:color="auto"/>
        <w:bottom w:val="none" w:sz="0" w:space="0" w:color="auto"/>
        <w:right w:val="none" w:sz="0" w:space="0" w:color="auto"/>
      </w:divBdr>
    </w:div>
    <w:div w:id="1183979206">
      <w:bodyDiv w:val="1"/>
      <w:marLeft w:val="0"/>
      <w:marRight w:val="0"/>
      <w:marTop w:val="0"/>
      <w:marBottom w:val="0"/>
      <w:divBdr>
        <w:top w:val="none" w:sz="0" w:space="0" w:color="auto"/>
        <w:left w:val="none" w:sz="0" w:space="0" w:color="auto"/>
        <w:bottom w:val="none" w:sz="0" w:space="0" w:color="auto"/>
        <w:right w:val="none" w:sz="0" w:space="0" w:color="auto"/>
      </w:divBdr>
      <w:divsChild>
        <w:div w:id="1395393249">
          <w:marLeft w:val="720"/>
          <w:marRight w:val="0"/>
          <w:marTop w:val="0"/>
          <w:marBottom w:val="0"/>
          <w:divBdr>
            <w:top w:val="none" w:sz="0" w:space="0" w:color="auto"/>
            <w:left w:val="none" w:sz="0" w:space="0" w:color="auto"/>
            <w:bottom w:val="none" w:sz="0" w:space="0" w:color="auto"/>
            <w:right w:val="none" w:sz="0" w:space="0" w:color="auto"/>
          </w:divBdr>
        </w:div>
        <w:div w:id="641083980">
          <w:marLeft w:val="720"/>
          <w:marRight w:val="0"/>
          <w:marTop w:val="0"/>
          <w:marBottom w:val="0"/>
          <w:divBdr>
            <w:top w:val="none" w:sz="0" w:space="0" w:color="auto"/>
            <w:left w:val="none" w:sz="0" w:space="0" w:color="auto"/>
            <w:bottom w:val="none" w:sz="0" w:space="0" w:color="auto"/>
            <w:right w:val="none" w:sz="0" w:space="0" w:color="auto"/>
          </w:divBdr>
        </w:div>
      </w:divsChild>
    </w:div>
    <w:div w:id="126125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harbor-ucla.org/wp-content/uploads/2020/04/Danny.p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Lee</dc:creator>
  <cp:keywords/>
  <dc:description/>
  <cp:lastModifiedBy>Danny Lee</cp:lastModifiedBy>
  <cp:revision>4</cp:revision>
  <dcterms:created xsi:type="dcterms:W3CDTF">2021-08-30T04:49:00Z</dcterms:created>
  <dcterms:modified xsi:type="dcterms:W3CDTF">2021-08-30T06:37:00Z</dcterms:modified>
</cp:coreProperties>
</file>