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00504" w:rsidRPr="00807817" w:rsidRDefault="00D00504" w:rsidP="00D00504">
      <w:pPr>
        <w:spacing w:line="360" w:lineRule="auto"/>
        <w:jc w:val="center"/>
        <w:rPr>
          <w:rFonts w:cs="Arial"/>
          <w:b/>
        </w:rPr>
      </w:pPr>
      <w:r w:rsidRPr="00807817">
        <w:rPr>
          <w:rFonts w:cs="Arial"/>
          <w:b/>
        </w:rPr>
        <w:t>Impact Of Childhood Trauma On Comorbidity Among Alcohol Dependent Patients: Controlled Study</w:t>
      </w:r>
    </w:p>
    <w:p w:rsidR="00D00504" w:rsidRDefault="00D00504" w:rsidP="00D00504">
      <w:pPr>
        <w:rPr>
          <w:b/>
        </w:rPr>
      </w:pPr>
      <w:bookmarkStart w:id="0" w:name="_GoBack"/>
      <w:bookmarkEnd w:id="0"/>
    </w:p>
    <w:p w:rsidR="00D00504" w:rsidRDefault="00D00504" w:rsidP="00D00504">
      <w:pPr>
        <w:rPr>
          <w:b/>
        </w:rPr>
      </w:pPr>
    </w:p>
    <w:p w:rsidR="00D00504" w:rsidRPr="00807817" w:rsidRDefault="00D00504" w:rsidP="00D00504">
      <w:pPr>
        <w:rPr>
          <w:rFonts w:eastAsia="Times New Roman" w:cs="Arial"/>
          <w:color w:val="000000"/>
          <w:sz w:val="21"/>
          <w:szCs w:val="21"/>
          <w:shd w:val="clear" w:color="auto" w:fill="FFE0D9"/>
        </w:rPr>
      </w:pPr>
      <w:r>
        <w:rPr>
          <w:b/>
        </w:rPr>
        <w:t>I</w:t>
      </w:r>
      <w:r w:rsidRPr="00807817">
        <w:rPr>
          <w:b/>
        </w:rPr>
        <w:t xml:space="preserve">ntroduction: </w:t>
      </w:r>
      <w:r w:rsidRPr="00807817">
        <w:rPr>
          <w:rFonts w:eastAsia="Times New Roman" w:cs="Arial"/>
          <w:color w:val="000000"/>
          <w:sz w:val="21"/>
          <w:szCs w:val="21"/>
          <w:shd w:val="clear" w:color="auto" w:fill="FFE0D9"/>
        </w:rPr>
        <w:t>Childhood trauma has been found to be prevalent in treatment-seeking alcoholics.</w:t>
      </w:r>
    </w:p>
    <w:p w:rsidR="00D00504" w:rsidRPr="00807817" w:rsidRDefault="00D00504" w:rsidP="00D00504">
      <w:pPr>
        <w:rPr>
          <w:rFonts w:eastAsia="Times New Roman" w:cs="Arial"/>
          <w:color w:val="000000"/>
          <w:sz w:val="21"/>
          <w:szCs w:val="21"/>
          <w:shd w:val="clear" w:color="auto" w:fill="FFE0D9"/>
        </w:rPr>
      </w:pPr>
    </w:p>
    <w:p w:rsidR="00D00504" w:rsidRPr="00807817" w:rsidRDefault="00D00504" w:rsidP="00D00504">
      <w:pPr>
        <w:rPr>
          <w:rFonts w:eastAsia="Times New Roman" w:cs="Arial"/>
          <w:color w:val="000000"/>
          <w:sz w:val="21"/>
          <w:szCs w:val="21"/>
          <w:shd w:val="clear" w:color="auto" w:fill="FFE0D9"/>
        </w:rPr>
      </w:pPr>
      <w:r w:rsidRPr="00807817">
        <w:rPr>
          <w:b/>
        </w:rPr>
        <w:t xml:space="preserve">Objectives:  </w:t>
      </w:r>
      <w:r w:rsidRPr="00807817">
        <w:rPr>
          <w:rFonts w:eastAsia="Times New Roman" w:cs="Arial"/>
          <w:color w:val="000000"/>
          <w:sz w:val="21"/>
          <w:szCs w:val="21"/>
          <w:shd w:val="clear" w:color="auto" w:fill="FFE0D9"/>
        </w:rPr>
        <w:t>We aimed to investigate the childhood trauma prevalance among alcohol dependent patients and the prevalance of psychiatric comorbidity.</w:t>
      </w:r>
    </w:p>
    <w:p w:rsidR="00D00504" w:rsidRPr="00807817" w:rsidRDefault="00D00504" w:rsidP="00D00504">
      <w:pPr>
        <w:rPr>
          <w:rFonts w:eastAsia="Times New Roman" w:cs="Arial"/>
          <w:color w:val="000000"/>
          <w:sz w:val="21"/>
          <w:szCs w:val="21"/>
          <w:shd w:val="clear" w:color="auto" w:fill="FFE0D9"/>
        </w:rPr>
      </w:pPr>
    </w:p>
    <w:p w:rsidR="00D00504" w:rsidRPr="00807817" w:rsidRDefault="00D00504" w:rsidP="00D00504">
      <w:pPr>
        <w:rPr>
          <w:rFonts w:eastAsia="Times New Roman" w:cs="Arial"/>
          <w:color w:val="000000"/>
          <w:sz w:val="21"/>
          <w:szCs w:val="21"/>
          <w:shd w:val="clear" w:color="auto" w:fill="FFE0D9"/>
        </w:rPr>
      </w:pPr>
      <w:r w:rsidRPr="00807817">
        <w:rPr>
          <w:b/>
        </w:rPr>
        <w:t xml:space="preserve">Methods: </w:t>
      </w:r>
      <w:r w:rsidRPr="00807817">
        <w:rPr>
          <w:rFonts w:eastAsia="Times New Roman" w:cs="Arial"/>
          <w:color w:val="000000"/>
          <w:sz w:val="21"/>
          <w:szCs w:val="21"/>
          <w:shd w:val="clear" w:color="auto" w:fill="FFE0D9"/>
        </w:rPr>
        <w:t>A total of 61 participants were assessed; 35 treatment-seeking alcohol dependent  patients and 26 age-gender matched controls in the Addiction Division of Psychiatry Department of Çanakkale Onsekiz Mart University.After describing the study and obtaining informed consent, participants were assessed with demographic questionnaires,followed by the  Structured Clinical Interview for the DSM-IV-TR and Childhood Trauma Questionnaire (CTQ).</w:t>
      </w:r>
    </w:p>
    <w:p w:rsidR="00D00504" w:rsidRPr="00807817" w:rsidRDefault="00D00504" w:rsidP="00D00504">
      <w:pPr>
        <w:rPr>
          <w:rFonts w:eastAsia="Times New Roman" w:cs="Arial"/>
          <w:color w:val="000000"/>
          <w:sz w:val="21"/>
          <w:szCs w:val="21"/>
          <w:shd w:val="clear" w:color="auto" w:fill="FFE0D9"/>
        </w:rPr>
      </w:pPr>
    </w:p>
    <w:p w:rsidR="00D00504" w:rsidRPr="00807817" w:rsidRDefault="00D00504" w:rsidP="00D00504">
      <w:pPr>
        <w:rPr>
          <w:rFonts w:eastAsia="Times New Roman" w:cs="Arial"/>
          <w:color w:val="000000"/>
          <w:sz w:val="21"/>
          <w:szCs w:val="21"/>
          <w:shd w:val="clear" w:color="auto" w:fill="FFE0D9"/>
        </w:rPr>
      </w:pPr>
      <w:r w:rsidRPr="00807817">
        <w:rPr>
          <w:b/>
        </w:rPr>
        <w:t xml:space="preserve">Result: </w:t>
      </w:r>
      <w:r w:rsidRPr="00807817">
        <w:rPr>
          <w:rFonts w:eastAsia="Times New Roman" w:cs="Arial"/>
          <w:color w:val="000000"/>
          <w:sz w:val="21"/>
          <w:szCs w:val="21"/>
          <w:shd w:val="clear" w:color="auto" w:fill="FFE0D9"/>
        </w:rPr>
        <w:t>The %91.4 of the patients were male, mean age was 42.03±12.9.The overall prevalance of CTE of the alcohol dependent patients was (%88.6) higher than the control (%42.3) group. Respectively  the prevalences of physical neglect was  %80, emotional neglect %74.3, emotional abuse was %51.4 , physical abuse %40 and sexual abuse %28.6. For psychiatric disorders %96,8 of the alcohol dependent patients with childhood trauma  reported any of the psychiatric disorders, %64,5 ever having a mood disorder with %25,8 ever having any anxiety disorders, and %16,1 ever having attention and hyperactivity disorder. The most common psychiatric comorbidity was found to be as depression (%58,1).</w:t>
      </w:r>
    </w:p>
    <w:p w:rsidR="00D00504" w:rsidRPr="00807817" w:rsidRDefault="00D00504" w:rsidP="00D00504">
      <w:pPr>
        <w:rPr>
          <w:rFonts w:eastAsia="Times New Roman" w:cs="Arial"/>
          <w:color w:val="000000"/>
          <w:sz w:val="21"/>
          <w:szCs w:val="21"/>
          <w:shd w:val="clear" w:color="auto" w:fill="FFE0D9"/>
        </w:rPr>
      </w:pPr>
    </w:p>
    <w:p w:rsidR="00D00504" w:rsidRPr="00807817" w:rsidRDefault="00D00504" w:rsidP="00D00504">
      <w:pPr>
        <w:rPr>
          <w:rFonts w:eastAsia="Times New Roman" w:cs="Times New Roman"/>
          <w:sz w:val="20"/>
          <w:szCs w:val="20"/>
        </w:rPr>
      </w:pPr>
      <w:r w:rsidRPr="00807817">
        <w:rPr>
          <w:b/>
        </w:rPr>
        <w:t xml:space="preserve">Conclusions: </w:t>
      </w:r>
      <w:r w:rsidRPr="00807817">
        <w:rPr>
          <w:rFonts w:eastAsia="Times New Roman" w:cs="Arial"/>
          <w:color w:val="000000"/>
          <w:sz w:val="21"/>
          <w:szCs w:val="21"/>
          <w:shd w:val="clear" w:color="auto" w:fill="FFE0D9"/>
        </w:rPr>
        <w:t>In conclusion alcohol use disorders are thought to be associated with childhood trauma. Patients with alcohol use disorders are exposed to have more childhood trauma. Childhood trauma is associated with psychiatric comorbidity especially depression. We have to ask for childhood trauma in alcohol dependent patients with psychiatric comorbidity</w:t>
      </w:r>
    </w:p>
    <w:p w:rsidR="001F5A6E" w:rsidRDefault="001F5A6E"/>
    <w:sectPr w:rsidR="001F5A6E" w:rsidSect="009F0335">
      <w:pgSz w:w="11900" w:h="16840"/>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00000001" w:usb1="08070000" w:usb2="00000010" w:usb3="00000000" w:csb0="00020000" w:csb1="00000000"/>
  </w:font>
  <w:font w:name="Times New Roman">
    <w:panose1 w:val="02020603050405020304"/>
    <w:charset w:val="00"/>
    <w:family w:val="auto"/>
    <w:pitch w:val="variable"/>
    <w:sig w:usb0="E0002AF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00504"/>
    <w:rsid w:val="001F5A6E"/>
    <w:rsid w:val="009F0335"/>
    <w:rsid w:val="00D00504"/>
  </w:rsids>
  <m:mathPr>
    <m:mathFont m:val="Cambria Math"/>
    <m:brkBin m:val="before"/>
    <m:brkBinSub m:val="--"/>
    <m:smallFrac m:val="0"/>
    <m:dispDef/>
    <m:lMargin m:val="0"/>
    <m:rMargin m:val="0"/>
    <m:defJc m:val="centerGroup"/>
    <m:wrapIndent m:val="1440"/>
    <m:intLim m:val="subSup"/>
    <m:naryLim m:val="undOvr"/>
  </m:mathPr>
  <w:themeFontLang w:val="tr-TR"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188F6450"/>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tr-TR"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00504"/>
    <w:rPr>
      <w:rFonts w:eastAsiaTheme="minorHAns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tr-TR"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00504"/>
    <w:rPr>
      <w:rFonts w:eastAsiaTheme="minorHAns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261</Words>
  <Characters>1580</Characters>
  <Application>Microsoft Macintosh Word</Application>
  <DocSecurity>0</DocSecurity>
  <Lines>28</Lines>
  <Paragraphs>6</Paragraphs>
  <ScaleCrop>false</ScaleCrop>
  <Company/>
  <LinksUpToDate>false</LinksUpToDate>
  <CharactersWithSpaces>1835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ATILA GURGEN</dc:creator>
  <cp:keywords/>
  <dc:description/>
  <cp:lastModifiedBy>ATILA GURGEN</cp:lastModifiedBy>
  <cp:revision>1</cp:revision>
  <dcterms:created xsi:type="dcterms:W3CDTF">2017-10-25T21:06:00Z</dcterms:created>
  <dcterms:modified xsi:type="dcterms:W3CDTF">2017-10-25T21:06:00Z</dcterms:modified>
</cp:coreProperties>
</file>