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7967EA" w:rsidRDefault="00595BC0" w:rsidP="00494130">
      <w:pPr>
        <w:pStyle w:val="1"/>
        <w:spacing w:before="170"/>
        <w:ind w:left="0"/>
        <w:rPr>
          <w:color w:val="0070C0"/>
        </w:rPr>
      </w:pPr>
      <w:r w:rsidRPr="007967EA">
        <w:rPr>
          <w:color w:val="0070C0"/>
          <w:sz w:val="32"/>
          <w:szCs w:val="32"/>
        </w:rPr>
        <w:t>Efficacy and safety of acupuncture treatment on primary insomnia: a randomized controlled trial</w:t>
      </w:r>
      <w:r w:rsidRPr="007967EA">
        <w:rPr>
          <w:color w:val="0070C0"/>
          <w:sz w:val="32"/>
          <w:szCs w:val="32"/>
        </w:rPr>
        <w:tab/>
      </w:r>
    </w:p>
    <w:p w:rsidR="005973B9" w:rsidRDefault="00595BC0" w:rsidP="005973B9">
      <w:pPr>
        <w:pStyle w:val="a3"/>
        <w:spacing w:before="73" w:line="198" w:lineRule="exact"/>
        <w:ind w:left="100" w:right="5987"/>
        <w:rPr>
          <w:rFonts w:ascii="Arial"/>
        </w:rPr>
      </w:pPr>
      <w:proofErr w:type="spellStart"/>
      <w:r>
        <w:rPr>
          <w:rFonts w:ascii="Arial"/>
        </w:rPr>
        <w:t>Shifen</w:t>
      </w:r>
      <w:proofErr w:type="spellEnd"/>
      <w:r>
        <w:rPr>
          <w:rFonts w:ascii="Arial"/>
        </w:rPr>
        <w:t xml:space="preserve"> Xu. P</w:t>
      </w:r>
      <w:r>
        <w:rPr>
          <w:rFonts w:ascii="Arial" w:eastAsiaTheme="minorEastAsia" w:hint="eastAsia"/>
          <w:lang w:eastAsia="zh-CN"/>
        </w:rPr>
        <w:t>h</w:t>
      </w:r>
      <w:r>
        <w:rPr>
          <w:rFonts w:ascii="Arial" w:eastAsiaTheme="minorEastAsia"/>
          <w:lang w:eastAsia="zh-CN"/>
        </w:rPr>
        <w:t>D Shanghai, China</w:t>
      </w:r>
    </w:p>
    <w:p w:rsidR="00AE3E37" w:rsidRDefault="00AE3E37">
      <w:pPr>
        <w:pStyle w:val="a3"/>
        <w:rPr>
          <w:rFonts w:ascii="Arial"/>
          <w:sz w:val="20"/>
        </w:rPr>
      </w:pPr>
    </w:p>
    <w:p w:rsidR="00AE3E37" w:rsidRPr="00595BC0" w:rsidRDefault="00AE3E37">
      <w:pPr>
        <w:rPr>
          <w:rFonts w:ascii="Arial" w:eastAsiaTheme="minorEastAsia"/>
          <w:sz w:val="21"/>
          <w:lang w:eastAsia="zh-CN"/>
        </w:rPr>
        <w:sectPr w:rsidR="00AE3E37" w:rsidRPr="00595BC0">
          <w:headerReference w:type="default" r:id="rId7"/>
          <w:footerReference w:type="default" r:id="rId8"/>
          <w:type w:val="continuous"/>
          <w:pgSz w:w="11910" w:h="16840"/>
          <w:pgMar w:top="1740" w:right="600" w:bottom="840" w:left="620" w:header="541" w:footer="642" w:gutter="0"/>
          <w:cols w:space="720"/>
        </w:sectPr>
      </w:pPr>
    </w:p>
    <w:p w:rsidR="00AE3E37" w:rsidRPr="00595BC0" w:rsidRDefault="00A9710C">
      <w:pPr>
        <w:pStyle w:val="3"/>
        <w:spacing w:before="147"/>
        <w:jc w:val="both"/>
      </w:pPr>
      <w:r>
        <w:rPr>
          <w:color w:val="BF5A14"/>
        </w:rPr>
        <w:t>Abstract</w:t>
      </w:r>
      <w:r w:rsidR="00404E5B">
        <w:rPr>
          <w:color w:val="BF5A14"/>
        </w:rPr>
        <w:t xml:space="preserve"> (300 word limit)</w:t>
      </w:r>
    </w:p>
    <w:p w:rsidR="00595BC0" w:rsidRPr="00595BC0" w:rsidRDefault="00595BC0" w:rsidP="00595BC0">
      <w:pPr>
        <w:autoSpaceDE w:val="0"/>
        <w:autoSpaceDN w:val="0"/>
        <w:adjustRightInd w:val="0"/>
        <w:spacing w:line="180" w:lineRule="atLeast"/>
        <w:rPr>
          <w:rFonts w:ascii="Times New Roman" w:hAnsi="Times New Roman" w:cs="Times New Roman"/>
          <w:bCs/>
          <w:sz w:val="20"/>
          <w:szCs w:val="20"/>
        </w:rPr>
      </w:pPr>
      <w:r w:rsidRPr="00595BC0">
        <w:rPr>
          <w:rFonts w:ascii="Times New Roman" w:hAnsi="Times New Roman" w:cs="Times New Roman"/>
          <w:b/>
          <w:sz w:val="20"/>
          <w:szCs w:val="20"/>
        </w:rPr>
        <w:t xml:space="preserve">Objectives: </w:t>
      </w:r>
      <w:r w:rsidRPr="00595BC0">
        <w:rPr>
          <w:rFonts w:ascii="Times New Roman" w:hAnsi="Times New Roman" w:cs="Times New Roman"/>
          <w:bCs/>
          <w:sz w:val="20"/>
          <w:szCs w:val="20"/>
        </w:rPr>
        <w:t>To evaluate the efficacy and safety of acupuncture treatment for primary insomnia.</w:t>
      </w:r>
    </w:p>
    <w:p w:rsidR="00595BC0" w:rsidRPr="00595BC0" w:rsidRDefault="00595BC0" w:rsidP="00595BC0">
      <w:pPr>
        <w:pStyle w:val="ad"/>
        <w:shd w:val="clear" w:color="auto" w:fill="FFFFFF"/>
        <w:spacing w:line="180" w:lineRule="atLeast"/>
        <w:jc w:val="both"/>
        <w:rPr>
          <w:rFonts w:ascii="Times New Roman" w:hAnsi="Times New Roman" w:cs="Times New Roman"/>
          <w:bCs/>
          <w:kern w:val="2"/>
          <w:sz w:val="20"/>
          <w:szCs w:val="20"/>
        </w:rPr>
      </w:pPr>
      <w:r w:rsidRPr="00595BC0">
        <w:rPr>
          <w:rFonts w:ascii="Times New Roman" w:hAnsi="Times New Roman" w:cs="Times New Roman"/>
          <w:b/>
          <w:sz w:val="20"/>
          <w:szCs w:val="20"/>
        </w:rPr>
        <w:t xml:space="preserve">Methods: </w:t>
      </w:r>
      <w:r w:rsidRPr="00595BC0">
        <w:rPr>
          <w:rFonts w:ascii="Times New Roman" w:hAnsi="Times New Roman" w:cs="Times New Roman"/>
          <w:bCs/>
          <w:sz w:val="20"/>
          <w:szCs w:val="20"/>
        </w:rPr>
        <w:t xml:space="preserve">We conducted </w:t>
      </w:r>
      <w:r w:rsidRPr="00595BC0">
        <w:rPr>
          <w:rFonts w:ascii="Times New Roman" w:hAnsi="Times New Roman" w:cs="Times New Roman"/>
          <w:bCs/>
          <w:kern w:val="2"/>
          <w:sz w:val="20"/>
          <w:szCs w:val="20"/>
        </w:rPr>
        <w:t xml:space="preserve">a single-center, single-blinded, and randomized controlled clinical trial. Seventy-two patients with primary insomnia were randomly assigned into two groups – the acupuncture group, which received acupuncture treatment, and the control group, which received sham acupuncture treatment. The treatment was given 3 times a week for 4 weeks. Patients were asked to wear sleep monitors and complete questionnaires every 2 weeks for a total of 8 weeks. The primary outcome was the </w:t>
      </w:r>
      <w:r w:rsidRPr="00595BC0">
        <w:rPr>
          <w:rFonts w:ascii="Times New Roman" w:hAnsi="Times New Roman" w:cs="Times New Roman"/>
          <w:bCs/>
          <w:sz w:val="20"/>
          <w:szCs w:val="20"/>
        </w:rPr>
        <w:t xml:space="preserve">Insomnia Severity Index (ISI). The secondary outcomes were sleep parameters including Sleep </w:t>
      </w:r>
      <w:r w:rsidRPr="007967EA">
        <w:rPr>
          <w:rFonts w:ascii="Times New Roman" w:hAnsi="Times New Roman" w:cs="Times New Roman"/>
          <w:bCs/>
          <w:color w:val="000000" w:themeColor="text1"/>
          <w:sz w:val="20"/>
          <w:szCs w:val="20"/>
        </w:rPr>
        <w:t>Efficiency</w:t>
      </w:r>
      <w:r w:rsidRPr="00595BC0">
        <w:rPr>
          <w:rFonts w:ascii="Times New Roman" w:hAnsi="Times New Roman" w:cs="Times New Roman"/>
          <w:bCs/>
          <w:color w:val="FF0000"/>
          <w:sz w:val="20"/>
          <w:szCs w:val="20"/>
        </w:rPr>
        <w:t xml:space="preserve"> </w:t>
      </w:r>
      <w:r w:rsidRPr="00595BC0">
        <w:rPr>
          <w:rFonts w:ascii="Times New Roman" w:hAnsi="Times New Roman" w:cs="Times New Roman"/>
          <w:bCs/>
          <w:sz w:val="20"/>
          <w:szCs w:val="20"/>
        </w:rPr>
        <w:t>(SE), Sleep Awakenings (SA) and Total Sleep Time (TST) recorded in the Actigraphy, as we</w:t>
      </w:r>
      <w:r w:rsidR="00FC5F1E">
        <w:rPr>
          <w:rFonts w:ascii="Times New Roman" w:hAnsi="Times New Roman" w:cs="Times New Roman" w:hint="eastAsia"/>
          <w:bCs/>
          <w:sz w:val="20"/>
          <w:szCs w:val="20"/>
        </w:rPr>
        <w:t>e</w:t>
      </w:r>
      <w:r w:rsidRPr="00595BC0">
        <w:rPr>
          <w:rFonts w:ascii="Times New Roman" w:hAnsi="Times New Roman" w:cs="Times New Roman"/>
          <w:bCs/>
          <w:sz w:val="20"/>
          <w:szCs w:val="20"/>
        </w:rPr>
        <w:t xml:space="preserve">k </w:t>
      </w:r>
      <w:proofErr w:type="gramStart"/>
      <w:r w:rsidRPr="00595BC0">
        <w:rPr>
          <w:rFonts w:ascii="Times New Roman" w:hAnsi="Times New Roman" w:cs="Times New Roman"/>
          <w:bCs/>
          <w:sz w:val="20"/>
          <w:szCs w:val="20"/>
        </w:rPr>
        <w:t>as  scores</w:t>
      </w:r>
      <w:proofErr w:type="gramEnd"/>
      <w:r w:rsidRPr="00595BC0">
        <w:rPr>
          <w:rFonts w:ascii="Times New Roman" w:hAnsi="Times New Roman" w:cs="Times New Roman"/>
          <w:bCs/>
          <w:sz w:val="20"/>
          <w:szCs w:val="20"/>
        </w:rPr>
        <w:t xml:space="preserve"> of Self-Rating Anxiety Scale (SAS) and Self-rating Depression Scale (SDS).</w:t>
      </w:r>
    </w:p>
    <w:p w:rsidR="00595BC0" w:rsidRPr="00595BC0" w:rsidRDefault="00595BC0" w:rsidP="00595BC0">
      <w:pPr>
        <w:spacing w:line="180" w:lineRule="atLeast"/>
        <w:rPr>
          <w:rFonts w:ascii="Times New Roman" w:hAnsi="Times New Roman" w:cs="Times New Roman"/>
          <w:bCs/>
          <w:sz w:val="20"/>
          <w:szCs w:val="20"/>
        </w:rPr>
      </w:pPr>
      <w:r w:rsidRPr="00595BC0">
        <w:rPr>
          <w:rFonts w:ascii="Times New Roman" w:hAnsi="Times New Roman" w:cs="Times New Roman"/>
          <w:b/>
          <w:sz w:val="20"/>
          <w:szCs w:val="20"/>
        </w:rPr>
        <w:t xml:space="preserve">Results: </w:t>
      </w:r>
      <w:r w:rsidRPr="00595BC0">
        <w:rPr>
          <w:rFonts w:ascii="Times New Roman" w:hAnsi="Times New Roman" w:cs="Times New Roman"/>
          <w:bCs/>
          <w:sz w:val="20"/>
          <w:szCs w:val="20"/>
        </w:rPr>
        <w:t xml:space="preserve">Compared with pretreatment baseline, patients in both groups had varying degrees of improvements in their sleep conditions. Paired </w:t>
      </w:r>
      <w:r w:rsidRPr="00595BC0">
        <w:rPr>
          <w:rFonts w:ascii="Times New Roman" w:hAnsi="Times New Roman" w:cs="Times New Roman"/>
          <w:bCs/>
          <w:i/>
          <w:iCs/>
          <w:sz w:val="20"/>
          <w:szCs w:val="20"/>
        </w:rPr>
        <w:t>t</w:t>
      </w:r>
      <w:r w:rsidRPr="00595BC0">
        <w:rPr>
          <w:rFonts w:ascii="Times New Roman" w:hAnsi="Times New Roman" w:cs="Times New Roman"/>
          <w:bCs/>
          <w:sz w:val="20"/>
          <w:szCs w:val="20"/>
        </w:rPr>
        <w:t>-test showed that there was a significant difference in all indicators in the acupuncture group before and after acupuncture treatment. One-way analysis of covariance adjusted for baseline scores indicated that the ISI improved dramatically in the acupuncture group at 2 weeks post-treatment (</w:t>
      </w:r>
      <w:r w:rsidRPr="00595BC0">
        <w:rPr>
          <w:rFonts w:ascii="Times New Roman" w:hAnsi="Times New Roman" w:cs="Times New Roman"/>
          <w:bCs/>
          <w:i/>
          <w:sz w:val="20"/>
          <w:szCs w:val="20"/>
        </w:rPr>
        <w:t>F</w:t>
      </w:r>
      <w:r w:rsidRPr="00595BC0">
        <w:rPr>
          <w:rFonts w:ascii="Times New Roman" w:hAnsi="Times New Roman" w:cs="Times New Roman"/>
          <w:bCs/>
          <w:sz w:val="20"/>
          <w:szCs w:val="20"/>
        </w:rPr>
        <w:t xml:space="preserve">=11.3, </w:t>
      </w:r>
      <w:r w:rsidRPr="00595BC0">
        <w:rPr>
          <w:rFonts w:ascii="Times New Roman" w:hAnsi="Times New Roman" w:cs="Times New Roman"/>
          <w:bCs/>
          <w:i/>
          <w:sz w:val="20"/>
          <w:szCs w:val="20"/>
        </w:rPr>
        <w:t>P</w:t>
      </w:r>
      <w:r w:rsidRPr="00595BC0">
        <w:rPr>
          <w:rFonts w:ascii="Times New Roman" w:hAnsi="Times New Roman" w:cs="Times New Roman"/>
          <w:bCs/>
          <w:sz w:val="20"/>
          <w:szCs w:val="20"/>
        </w:rPr>
        <w:t>=0.001), 4 weeks post-treatment (</w:t>
      </w:r>
      <w:r w:rsidRPr="00595BC0">
        <w:rPr>
          <w:rFonts w:ascii="Times New Roman" w:hAnsi="Times New Roman" w:cs="Times New Roman"/>
          <w:bCs/>
          <w:i/>
          <w:sz w:val="20"/>
          <w:szCs w:val="20"/>
        </w:rPr>
        <w:t>F</w:t>
      </w:r>
      <w:r w:rsidRPr="00595BC0">
        <w:rPr>
          <w:rFonts w:ascii="Times New Roman" w:hAnsi="Times New Roman" w:cs="Times New Roman"/>
          <w:bCs/>
          <w:sz w:val="20"/>
          <w:szCs w:val="20"/>
        </w:rPr>
        <w:t xml:space="preserve">=33.6, </w:t>
      </w:r>
      <w:r w:rsidRPr="00595BC0">
        <w:rPr>
          <w:rFonts w:ascii="Times New Roman" w:hAnsi="Times New Roman" w:cs="Times New Roman"/>
          <w:bCs/>
          <w:i/>
          <w:sz w:val="20"/>
          <w:szCs w:val="20"/>
        </w:rPr>
        <w:t>P</w:t>
      </w:r>
      <w:r w:rsidRPr="00595BC0">
        <w:rPr>
          <w:rFonts w:ascii="Times New Roman" w:hAnsi="Times New Roman" w:cs="Times New Roman"/>
          <w:bCs/>
          <w:sz w:val="20"/>
          <w:szCs w:val="20"/>
        </w:rPr>
        <w:t>&lt;0.001), 2 weeks follow-up (</w:t>
      </w:r>
      <w:r w:rsidRPr="00595BC0">
        <w:rPr>
          <w:rFonts w:ascii="Times New Roman" w:hAnsi="Times New Roman" w:cs="Times New Roman"/>
          <w:bCs/>
          <w:i/>
          <w:sz w:val="20"/>
          <w:szCs w:val="20"/>
        </w:rPr>
        <w:t>F</w:t>
      </w:r>
      <w:r w:rsidRPr="00595BC0">
        <w:rPr>
          <w:rFonts w:ascii="Times New Roman" w:hAnsi="Times New Roman" w:cs="Times New Roman"/>
          <w:bCs/>
          <w:sz w:val="20"/>
          <w:szCs w:val="20"/>
        </w:rPr>
        <w:t xml:space="preserve">=39.4, </w:t>
      </w:r>
      <w:r w:rsidRPr="00595BC0">
        <w:rPr>
          <w:rFonts w:ascii="Times New Roman" w:hAnsi="Times New Roman" w:cs="Times New Roman"/>
          <w:bCs/>
          <w:i/>
          <w:sz w:val="20"/>
          <w:szCs w:val="20"/>
        </w:rPr>
        <w:t>P</w:t>
      </w:r>
      <w:r w:rsidRPr="00595BC0">
        <w:rPr>
          <w:rFonts w:ascii="Times New Roman" w:hAnsi="Times New Roman" w:cs="Times New Roman"/>
          <w:bCs/>
          <w:sz w:val="20"/>
          <w:szCs w:val="20"/>
        </w:rPr>
        <w:t>&lt;0.001) and 4 weeks follow-up (</w:t>
      </w:r>
      <w:r w:rsidRPr="00595BC0">
        <w:rPr>
          <w:rFonts w:ascii="Times New Roman" w:hAnsi="Times New Roman" w:cs="Times New Roman"/>
          <w:bCs/>
          <w:i/>
          <w:sz w:val="20"/>
          <w:szCs w:val="20"/>
        </w:rPr>
        <w:t>F</w:t>
      </w:r>
      <w:r w:rsidRPr="00595BC0">
        <w:rPr>
          <w:rFonts w:ascii="Times New Roman" w:hAnsi="Times New Roman" w:cs="Times New Roman"/>
          <w:bCs/>
          <w:sz w:val="20"/>
          <w:szCs w:val="20"/>
        </w:rPr>
        <w:t xml:space="preserve">=34.1, </w:t>
      </w:r>
      <w:r w:rsidRPr="00595BC0">
        <w:rPr>
          <w:rFonts w:ascii="Times New Roman" w:hAnsi="Times New Roman" w:cs="Times New Roman"/>
          <w:bCs/>
          <w:i/>
          <w:sz w:val="20"/>
          <w:szCs w:val="20"/>
        </w:rPr>
        <w:t>P</w:t>
      </w:r>
      <w:r w:rsidRPr="00595BC0">
        <w:rPr>
          <w:rFonts w:ascii="Times New Roman" w:hAnsi="Times New Roman" w:cs="Times New Roman"/>
          <w:bCs/>
          <w:sz w:val="20"/>
          <w:szCs w:val="20"/>
        </w:rPr>
        <w:t>&lt;0.001). Similar significant improvements can also be observed in the SE, TST and SDS scores. Although no differences in SA and SAS were shown between the two groups until the end of the treatment, remarkable decrements in SA and SAS were found in the acupuncture treatment group after the 2 week and 4 week follow-ups.</w:t>
      </w:r>
    </w:p>
    <w:p w:rsidR="00595BC0" w:rsidRPr="00595BC0" w:rsidRDefault="00595BC0" w:rsidP="00595BC0">
      <w:pPr>
        <w:pStyle w:val="ad"/>
        <w:shd w:val="clear" w:color="auto" w:fill="FFFFFF"/>
        <w:spacing w:line="180" w:lineRule="atLeast"/>
        <w:jc w:val="both"/>
        <w:rPr>
          <w:rFonts w:ascii="Times New Roman" w:hAnsi="Times New Roman" w:cs="Times New Roman"/>
          <w:color w:val="000000"/>
          <w:sz w:val="20"/>
          <w:szCs w:val="20"/>
        </w:rPr>
      </w:pPr>
      <w:r w:rsidRPr="00595BC0">
        <w:rPr>
          <w:rFonts w:ascii="Times New Roman" w:hAnsi="Times New Roman" w:cs="Times New Roman"/>
          <w:b/>
          <w:sz w:val="20"/>
          <w:szCs w:val="20"/>
        </w:rPr>
        <w:t xml:space="preserve">Conclusion: </w:t>
      </w:r>
      <w:r w:rsidRPr="00595BC0">
        <w:rPr>
          <w:rFonts w:ascii="Times New Roman" w:hAnsi="Times New Roman" w:cs="Times New Roman"/>
          <w:sz w:val="20"/>
          <w:szCs w:val="20"/>
        </w:rPr>
        <w:t>Acupuncture treatment is more effective than sham acupuncture treatment on increasing</w:t>
      </w:r>
      <w:r w:rsidRPr="007967EA">
        <w:rPr>
          <w:rFonts w:ascii="Times New Roman" w:hAnsi="Times New Roman" w:cs="Times New Roman"/>
          <w:color w:val="000000" w:themeColor="text1"/>
          <w:sz w:val="20"/>
          <w:szCs w:val="20"/>
        </w:rPr>
        <w:t xml:space="preserve"> insomnia patients’ s</w:t>
      </w:r>
      <w:r w:rsidRPr="00595BC0">
        <w:rPr>
          <w:rFonts w:ascii="Times New Roman" w:hAnsi="Times New Roman" w:cs="Times New Roman"/>
          <w:sz w:val="20"/>
          <w:szCs w:val="20"/>
        </w:rPr>
        <w:t xml:space="preserve">leep quality and improving </w:t>
      </w:r>
      <w:r w:rsidRPr="00FC5F1E">
        <w:rPr>
          <w:rFonts w:ascii="Times New Roman" w:hAnsi="Times New Roman" w:cs="Times New Roman"/>
          <w:sz w:val="20"/>
          <w:szCs w:val="20"/>
        </w:rPr>
        <w:t>their p</w:t>
      </w:r>
      <w:r w:rsidRPr="00595BC0">
        <w:rPr>
          <w:rFonts w:ascii="Times New Roman" w:hAnsi="Times New Roman" w:cs="Times New Roman"/>
          <w:sz w:val="20"/>
          <w:szCs w:val="20"/>
        </w:rPr>
        <w:t>sychological health.</w:t>
      </w:r>
    </w:p>
    <w:p w:rsidR="00AE3E37" w:rsidRDefault="00A9710C" w:rsidP="00595BC0">
      <w:pPr>
        <w:pStyle w:val="3"/>
        <w:spacing w:before="74" w:line="180" w:lineRule="atLeast"/>
      </w:pPr>
      <w:r>
        <w:rPr>
          <w:color w:val="BF5A14"/>
        </w:rPr>
        <w:t>Image</w:t>
      </w:r>
    </w:p>
    <w:p w:rsidR="00AE3E37" w:rsidRDefault="00AE3E37" w:rsidP="00595BC0">
      <w:pPr>
        <w:pStyle w:val="a3"/>
        <w:spacing w:before="2" w:line="180" w:lineRule="atLeast"/>
        <w:rPr>
          <w:noProof/>
          <w:lang w:eastAsia="zh-CN"/>
        </w:rPr>
      </w:pPr>
    </w:p>
    <w:p w:rsidR="00CA4F36" w:rsidRDefault="00CA4F36" w:rsidP="00595BC0">
      <w:pPr>
        <w:pStyle w:val="a3"/>
        <w:spacing w:before="2" w:line="180" w:lineRule="atLeast"/>
        <w:rPr>
          <w:noProof/>
          <w:lang w:eastAsia="zh-CN"/>
        </w:rPr>
      </w:pPr>
      <w:r>
        <w:rPr>
          <w:noProof/>
          <w:lang w:eastAsia="zh-CN"/>
        </w:rPr>
        <w:drawing>
          <wp:inline distT="0" distB="0" distL="0" distR="0">
            <wp:extent cx="3365500" cy="3117850"/>
            <wp:effectExtent l="0" t="0" r="635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流程图.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65500" cy="3117850"/>
                    </a:xfrm>
                    <a:prstGeom prst="rect">
                      <a:avLst/>
                    </a:prstGeom>
                  </pic:spPr>
                </pic:pic>
              </a:graphicData>
            </a:graphic>
          </wp:inline>
        </w:drawing>
      </w:r>
    </w:p>
    <w:p w:rsidR="00CA4F36" w:rsidRDefault="00CA4F36" w:rsidP="00595BC0">
      <w:pPr>
        <w:pStyle w:val="a3"/>
        <w:spacing w:before="2" w:line="180" w:lineRule="atLeast"/>
        <w:rPr>
          <w:noProof/>
          <w:lang w:eastAsia="zh-CN"/>
        </w:rPr>
      </w:pPr>
    </w:p>
    <w:p w:rsidR="005973B9" w:rsidRDefault="005973B9" w:rsidP="00595BC0">
      <w:pPr>
        <w:spacing w:line="180" w:lineRule="atLeast"/>
        <w:rPr>
          <w:rFonts w:ascii="Arial"/>
          <w:b/>
          <w:sz w:val="20"/>
        </w:rPr>
      </w:pPr>
      <w:r>
        <w:rPr>
          <w:rFonts w:ascii="Arial"/>
          <w:b/>
          <w:color w:val="BF5A14"/>
          <w:sz w:val="20"/>
        </w:rPr>
        <w:br/>
        <w:t>Recent Publications (minimum 5)</w:t>
      </w:r>
    </w:p>
    <w:p w:rsidR="007967EA" w:rsidRPr="007967EA" w:rsidRDefault="007967EA" w:rsidP="007967EA">
      <w:pPr>
        <w:pStyle w:val="EndNoteBibliography"/>
        <w:spacing w:line="200" w:lineRule="exact"/>
        <w:rPr>
          <w:sz w:val="16"/>
          <w:szCs w:val="24"/>
        </w:rPr>
      </w:pPr>
      <w:bookmarkStart w:id="0" w:name="_ENREF_27"/>
      <w:r w:rsidRPr="007967EA">
        <w:rPr>
          <w:sz w:val="16"/>
          <w:szCs w:val="24"/>
        </w:rPr>
        <w:t xml:space="preserve">[1]Morin CM, Belleville G, Belanger L, </w:t>
      </w:r>
      <w:proofErr w:type="spellStart"/>
      <w:r w:rsidRPr="007967EA">
        <w:rPr>
          <w:sz w:val="16"/>
          <w:szCs w:val="24"/>
        </w:rPr>
        <w:t>Ivers</w:t>
      </w:r>
      <w:proofErr w:type="spellEnd"/>
      <w:r w:rsidRPr="007967EA">
        <w:rPr>
          <w:sz w:val="16"/>
          <w:szCs w:val="24"/>
        </w:rPr>
        <w:t xml:space="preserve"> H. The Insomnia Severity Index: psychometric indicators to detect insomnia cases and evaluate treatment response. Sleep. 2011;34:601-8.</w:t>
      </w:r>
      <w:bookmarkEnd w:id="0"/>
    </w:p>
    <w:p w:rsidR="007967EA" w:rsidRPr="007967EA" w:rsidRDefault="007967EA" w:rsidP="007967EA">
      <w:pPr>
        <w:pStyle w:val="EndNoteBibliography"/>
        <w:spacing w:line="200" w:lineRule="exact"/>
        <w:rPr>
          <w:sz w:val="16"/>
          <w:szCs w:val="24"/>
        </w:rPr>
      </w:pPr>
      <w:bookmarkStart w:id="1" w:name="_ENREF_28"/>
      <w:r w:rsidRPr="007967EA">
        <w:rPr>
          <w:sz w:val="16"/>
          <w:szCs w:val="24"/>
        </w:rPr>
        <w:t>[2] MPH BEMM. Acupuncture is all placebo and here is why. Headache. 2015;55:465-9.</w:t>
      </w:r>
      <w:bookmarkEnd w:id="1"/>
    </w:p>
    <w:p w:rsidR="007967EA" w:rsidRPr="007967EA" w:rsidRDefault="007967EA" w:rsidP="007967EA">
      <w:pPr>
        <w:pStyle w:val="EndNoteBibliography"/>
        <w:spacing w:line="200" w:lineRule="exact"/>
        <w:rPr>
          <w:sz w:val="16"/>
          <w:szCs w:val="24"/>
        </w:rPr>
      </w:pPr>
      <w:bookmarkStart w:id="2" w:name="_ENREF_29"/>
      <w:r w:rsidRPr="007967EA">
        <w:rPr>
          <w:sz w:val="16"/>
          <w:szCs w:val="24"/>
        </w:rPr>
        <w:t xml:space="preserve">[3]Goldman-Mellor S, Gregory AM, Caspi A, Harrington H, Parsons M, </w:t>
      </w:r>
      <w:proofErr w:type="spellStart"/>
      <w:r w:rsidRPr="007967EA">
        <w:rPr>
          <w:sz w:val="16"/>
          <w:szCs w:val="24"/>
        </w:rPr>
        <w:t>Poulton</w:t>
      </w:r>
      <w:proofErr w:type="spellEnd"/>
      <w:r w:rsidRPr="007967EA">
        <w:rPr>
          <w:sz w:val="16"/>
          <w:szCs w:val="24"/>
        </w:rPr>
        <w:t xml:space="preserve"> R, et al. Mental health antecedents of early midlife insomnia: evidence from a four-decade longitudinal study. Sleep. 2014;37:1767-75.</w:t>
      </w:r>
      <w:bookmarkEnd w:id="2"/>
    </w:p>
    <w:p w:rsidR="007967EA" w:rsidRPr="007967EA" w:rsidRDefault="007967EA" w:rsidP="007967EA">
      <w:pPr>
        <w:pStyle w:val="EndNoteBibliography"/>
        <w:spacing w:line="200" w:lineRule="exact"/>
        <w:rPr>
          <w:sz w:val="16"/>
          <w:szCs w:val="24"/>
        </w:rPr>
      </w:pPr>
      <w:bookmarkStart w:id="3" w:name="_ENREF_30"/>
      <w:r w:rsidRPr="007967EA">
        <w:rPr>
          <w:sz w:val="16"/>
          <w:szCs w:val="24"/>
        </w:rPr>
        <w:lastRenderedPageBreak/>
        <w:t>[4]</w:t>
      </w:r>
      <w:proofErr w:type="spellStart"/>
      <w:r w:rsidRPr="007967EA">
        <w:rPr>
          <w:sz w:val="16"/>
          <w:szCs w:val="24"/>
        </w:rPr>
        <w:t>Skapinakis</w:t>
      </w:r>
      <w:proofErr w:type="spellEnd"/>
      <w:r w:rsidRPr="007967EA">
        <w:rPr>
          <w:sz w:val="16"/>
          <w:szCs w:val="24"/>
        </w:rPr>
        <w:t xml:space="preserve"> P, Rai D, </w:t>
      </w:r>
      <w:proofErr w:type="spellStart"/>
      <w:r w:rsidRPr="007967EA">
        <w:rPr>
          <w:sz w:val="16"/>
          <w:szCs w:val="24"/>
        </w:rPr>
        <w:t>Anagnostopoulos</w:t>
      </w:r>
      <w:proofErr w:type="spellEnd"/>
      <w:r w:rsidRPr="007967EA">
        <w:rPr>
          <w:sz w:val="16"/>
          <w:szCs w:val="24"/>
        </w:rPr>
        <w:t xml:space="preserve"> F, Harrison S, Araya R, Lewis G. Sleep disturbances and depressive symptoms: an investigation of their longitudinal association in a representative sample of the UK general population. Psychological medicine. 2013;43:329-39.</w:t>
      </w:r>
      <w:bookmarkEnd w:id="3"/>
    </w:p>
    <w:p w:rsidR="007967EA" w:rsidRPr="007967EA" w:rsidRDefault="007967EA" w:rsidP="007967EA">
      <w:pPr>
        <w:pStyle w:val="EndNoteBibliography"/>
        <w:spacing w:line="200" w:lineRule="exact"/>
        <w:rPr>
          <w:sz w:val="16"/>
          <w:szCs w:val="24"/>
        </w:rPr>
      </w:pPr>
      <w:bookmarkStart w:id="4" w:name="_ENREF_31"/>
      <w:r w:rsidRPr="007967EA">
        <w:rPr>
          <w:sz w:val="16"/>
          <w:szCs w:val="24"/>
        </w:rPr>
        <w:t>[5]</w:t>
      </w:r>
      <w:proofErr w:type="spellStart"/>
      <w:r w:rsidRPr="007967EA">
        <w:rPr>
          <w:sz w:val="16"/>
          <w:szCs w:val="24"/>
        </w:rPr>
        <w:t>Shergis</w:t>
      </w:r>
      <w:proofErr w:type="spellEnd"/>
      <w:r w:rsidRPr="007967EA">
        <w:rPr>
          <w:sz w:val="16"/>
          <w:szCs w:val="24"/>
        </w:rPr>
        <w:t xml:space="preserve"> JL, Ni X, Jackson ML, Zhang AL, Guo X, Li Y, et al. A systematic review of acupuncture for sleep quality in people with insomnia. Complementary therapies in medicine. 2016;26:11-20.</w:t>
      </w:r>
      <w:bookmarkEnd w:id="4"/>
    </w:p>
    <w:p w:rsidR="00AE3E37" w:rsidRDefault="00AE3E37" w:rsidP="00595BC0">
      <w:pPr>
        <w:pStyle w:val="a3"/>
        <w:spacing w:line="180" w:lineRule="atLeast"/>
        <w:rPr>
          <w:rFonts w:ascii="Calibri"/>
          <w:sz w:val="20"/>
        </w:rPr>
      </w:pPr>
    </w:p>
    <w:p w:rsidR="00AE3E37" w:rsidRDefault="00FC5F1E" w:rsidP="00595BC0">
      <w:pPr>
        <w:pStyle w:val="a3"/>
        <w:spacing w:line="180" w:lineRule="atLeast"/>
        <w:ind w:left="2202"/>
        <w:rPr>
          <w:rFonts w:ascii="Calibri"/>
          <w:sz w:val="4"/>
        </w:rPr>
      </w:pPr>
      <w:r>
        <w:rPr>
          <w:rFonts w:ascii="Calibri"/>
          <w:noProof/>
          <w:sz w:val="4"/>
          <w:lang w:eastAsia="zh-CN"/>
        </w:rPr>
      </w:r>
      <w:r>
        <w:rPr>
          <w:rFonts w:ascii="Calibri"/>
          <w:noProof/>
          <w:sz w:val="4"/>
          <w:lang w:eastAsia="zh-CN"/>
        </w:rPr>
        <w:pict>
          <v:group id="Group 4"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w:r>
    </w:p>
    <w:p w:rsidR="00AE3E37" w:rsidRDefault="008756E6" w:rsidP="00595BC0">
      <w:pPr>
        <w:spacing w:before="92" w:line="180" w:lineRule="atLeast"/>
        <w:ind w:right="4234"/>
        <w:rPr>
          <w:rFonts w:ascii="Arial"/>
        </w:rPr>
      </w:pPr>
      <w:r>
        <w:rPr>
          <w:noProof/>
        </w:rPr>
        <w:t xml:space="preserve">              </w:t>
      </w:r>
      <w:r>
        <w:rPr>
          <w:noProof/>
          <w:lang w:eastAsia="zh-C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612605" w:rsidRPr="00612605" w:rsidRDefault="007967EA" w:rsidP="00612605">
      <w:pPr>
        <w:pStyle w:val="a5"/>
        <w:numPr>
          <w:ilvl w:val="0"/>
          <w:numId w:val="4"/>
        </w:numPr>
        <w:spacing w:before="0" w:line="240" w:lineRule="auto"/>
        <w:rPr>
          <w:rFonts w:ascii="Arial"/>
          <w:sz w:val="16"/>
        </w:rPr>
      </w:pPr>
      <w:proofErr w:type="spellStart"/>
      <w:r w:rsidRPr="00612605">
        <w:rPr>
          <w:rFonts w:ascii="Arial" w:eastAsiaTheme="minorEastAsia" w:hint="eastAsia"/>
          <w:sz w:val="16"/>
          <w:lang w:eastAsia="zh-CN"/>
        </w:rPr>
        <w:t>D</w:t>
      </w:r>
      <w:r w:rsidRPr="00612605">
        <w:rPr>
          <w:rFonts w:ascii="Arial" w:eastAsiaTheme="minorEastAsia"/>
          <w:sz w:val="16"/>
          <w:lang w:eastAsia="zh-CN"/>
        </w:rPr>
        <w:t>r.</w:t>
      </w:r>
      <w:r w:rsidRPr="00612605">
        <w:rPr>
          <w:rFonts w:ascii="Arial"/>
          <w:sz w:val="16"/>
        </w:rPr>
        <w:t>Shifen</w:t>
      </w:r>
      <w:proofErr w:type="spellEnd"/>
      <w:r w:rsidRPr="00612605">
        <w:rPr>
          <w:rFonts w:ascii="Arial"/>
          <w:sz w:val="16"/>
        </w:rPr>
        <w:t xml:space="preserve"> Xu</w:t>
      </w:r>
      <w:r w:rsidR="00A9710C" w:rsidRPr="00612605">
        <w:rPr>
          <w:rFonts w:ascii="Arial"/>
          <w:sz w:val="16"/>
        </w:rPr>
        <w:t xml:space="preserve"> has her expertise in </w:t>
      </w:r>
      <w:r w:rsidR="00612605" w:rsidRPr="00612605">
        <w:rPr>
          <w:rFonts w:ascii="Arial"/>
          <w:sz w:val="16"/>
        </w:rPr>
        <w:t>Long-term clinical and basic research of acupuncture on depression, insomnia, and anxiety</w:t>
      </w:r>
      <w:r w:rsidR="00612605" w:rsidRPr="00612605">
        <w:rPr>
          <w:rFonts w:ascii="Arial" w:eastAsiaTheme="minorEastAsia" w:hint="eastAsia"/>
          <w:sz w:val="16"/>
          <w:lang w:eastAsia="zh-CN"/>
        </w:rPr>
        <w:t>，</w:t>
      </w:r>
      <w:r w:rsidR="00612605" w:rsidRPr="00612605">
        <w:rPr>
          <w:rFonts w:ascii="Arial" w:eastAsiaTheme="minorEastAsia" w:hint="eastAsia"/>
          <w:sz w:val="16"/>
          <w:lang w:eastAsia="zh-CN"/>
        </w:rPr>
        <w:t xml:space="preserve"> </w:t>
      </w:r>
      <w:r w:rsidR="00612605" w:rsidRPr="00612605">
        <w:rPr>
          <w:rFonts w:ascii="Arial"/>
          <w:sz w:val="16"/>
        </w:rPr>
        <w:t xml:space="preserve">Unique </w:t>
      </w:r>
      <w:r w:rsidR="00612605" w:rsidRPr="00612605">
        <w:rPr>
          <w:rFonts w:ascii="Arial" w:hint="eastAsia"/>
          <w:sz w:val="16"/>
        </w:rPr>
        <w:t>skill</w:t>
      </w:r>
      <w:r w:rsidR="00612605" w:rsidRPr="00612605">
        <w:rPr>
          <w:rFonts w:ascii="Arial"/>
          <w:sz w:val="16"/>
        </w:rPr>
        <w:t>s in acupuncture treatment of stroke, facial paralysis, epilepsy,</w:t>
      </w:r>
      <w:r w:rsidR="00612605" w:rsidRPr="00612605">
        <w:rPr>
          <w:rFonts w:ascii="Arial" w:hint="eastAsia"/>
          <w:sz w:val="16"/>
        </w:rPr>
        <w:t xml:space="preserve"> </w:t>
      </w:r>
      <w:r w:rsidR="00612605" w:rsidRPr="00612605">
        <w:rPr>
          <w:rFonts w:ascii="Arial"/>
          <w:sz w:val="16"/>
        </w:rPr>
        <w:t>pains</w:t>
      </w:r>
      <w:r w:rsidR="00612605" w:rsidRPr="00612605">
        <w:rPr>
          <w:rFonts w:ascii="Arial" w:hint="eastAsia"/>
          <w:sz w:val="16"/>
        </w:rPr>
        <w:t xml:space="preserve"> and sub health status.</w:t>
      </w:r>
      <w:r w:rsidR="00612605">
        <w:rPr>
          <w:rFonts w:ascii="Arial" w:eastAsiaTheme="minorEastAsia" w:hint="eastAsia"/>
          <w:sz w:val="16"/>
          <w:lang w:eastAsia="zh-CN"/>
        </w:rPr>
        <w:t xml:space="preserve"> Professor, </w:t>
      </w:r>
      <w:proofErr w:type="spellStart"/>
      <w:proofErr w:type="gramStart"/>
      <w:r w:rsidR="00612605">
        <w:rPr>
          <w:rFonts w:ascii="Arial" w:eastAsiaTheme="minorEastAsia" w:hint="eastAsia"/>
          <w:sz w:val="16"/>
          <w:lang w:eastAsia="zh-CN"/>
        </w:rPr>
        <w:t>Ph.D</w:t>
      </w:r>
      <w:proofErr w:type="spellEnd"/>
      <w:proofErr w:type="gramEnd"/>
      <w:r w:rsidR="00612605">
        <w:rPr>
          <w:rFonts w:ascii="Arial" w:eastAsiaTheme="minorEastAsia" w:hint="eastAsia"/>
          <w:sz w:val="16"/>
          <w:lang w:eastAsia="zh-CN"/>
        </w:rPr>
        <w:t xml:space="preserve">, </w:t>
      </w:r>
      <w:r w:rsidR="00612605">
        <w:rPr>
          <w:rFonts w:ascii="Arial" w:eastAsiaTheme="minorEastAsia"/>
          <w:sz w:val="16"/>
          <w:lang w:eastAsia="zh-CN"/>
        </w:rPr>
        <w:t>Director</w:t>
      </w:r>
      <w:r w:rsidR="00612605">
        <w:rPr>
          <w:rFonts w:ascii="Arial" w:eastAsiaTheme="minorEastAsia" w:hint="eastAsia"/>
          <w:sz w:val="16"/>
          <w:lang w:eastAsia="zh-CN"/>
        </w:rPr>
        <w:t xml:space="preserve"> of Acupuncture department in Shanghai Municipal </w:t>
      </w:r>
      <w:r w:rsidR="00612605">
        <w:rPr>
          <w:rFonts w:ascii="Arial" w:eastAsiaTheme="minorEastAsia"/>
          <w:sz w:val="16"/>
          <w:lang w:eastAsia="zh-CN"/>
        </w:rPr>
        <w:t>Hospital</w:t>
      </w:r>
      <w:r w:rsidR="00612605">
        <w:rPr>
          <w:rFonts w:ascii="Arial" w:eastAsiaTheme="minorEastAsia" w:hint="eastAsia"/>
          <w:sz w:val="16"/>
          <w:lang w:eastAsia="zh-CN"/>
        </w:rPr>
        <w:t xml:space="preserve">  of Traditional Chinese Medicine in China.</w:t>
      </w:r>
    </w:p>
    <w:p w:rsidR="00AE3E37" w:rsidRPr="00612605" w:rsidRDefault="00A9710C" w:rsidP="00612605">
      <w:pPr>
        <w:spacing w:before="41" w:line="180" w:lineRule="atLeast"/>
        <w:ind w:left="213" w:right="231"/>
        <w:jc w:val="both"/>
        <w:rPr>
          <w:rFonts w:ascii="Arial"/>
          <w:sz w:val="16"/>
        </w:rPr>
      </w:pPr>
      <w:r w:rsidRPr="00612605">
        <w:rPr>
          <w:rFonts w:ascii="Arial"/>
          <w:sz w:val="16"/>
        </w:rPr>
        <w:t>Email:</w:t>
      </w:r>
      <w:r w:rsidRPr="00FC5F1E">
        <w:rPr>
          <w:rFonts w:ascii="Arial"/>
          <w:color w:val="00B0F0"/>
          <w:sz w:val="16"/>
        </w:rPr>
        <w:t xml:space="preserve"> </w:t>
      </w:r>
      <w:r w:rsidR="00612605" w:rsidRPr="00FC5F1E">
        <w:rPr>
          <w:rFonts w:ascii="Arial" w:eastAsiaTheme="minorEastAsia" w:hint="eastAsia"/>
          <w:color w:val="00B0F0"/>
          <w:sz w:val="16"/>
          <w:lang w:eastAsia="zh-CN"/>
        </w:rPr>
        <w:t>xu_teacher2006@126.com</w:t>
      </w:r>
    </w:p>
    <w:p w:rsidR="00AE3E37" w:rsidRPr="00612605" w:rsidRDefault="00FC5F1E" w:rsidP="00595BC0">
      <w:pPr>
        <w:pStyle w:val="a3"/>
        <w:spacing w:before="2" w:line="180" w:lineRule="atLeast"/>
        <w:rPr>
          <w:rFonts w:ascii="Arial"/>
          <w:sz w:val="21"/>
        </w:rPr>
      </w:pPr>
      <w:r>
        <w:rPr>
          <w:noProof/>
          <w:sz w:val="21"/>
          <w:lang w:eastAsia="zh-CN"/>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rsidP="00595BC0">
      <w:pPr>
        <w:pStyle w:val="a3"/>
        <w:spacing w:line="180" w:lineRule="atLeast"/>
        <w:rPr>
          <w:rFonts w:ascii="Arial"/>
          <w:sz w:val="20"/>
        </w:rPr>
      </w:pPr>
      <w:bookmarkStart w:id="5" w:name="_GoBack"/>
      <w:bookmarkEnd w:id="5"/>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B37" w:rsidRDefault="00051B37">
      <w:r>
        <w:separator/>
      </w:r>
    </w:p>
  </w:endnote>
  <w:endnote w:type="continuationSeparator" w:id="0">
    <w:p w:rsidR="00051B37" w:rsidRDefault="00051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FC5F1E">
    <w:pPr>
      <w:pStyle w:val="a3"/>
      <w:spacing w:line="14" w:lineRule="auto"/>
      <w:rPr>
        <w:sz w:val="20"/>
      </w:rPr>
    </w:pPr>
    <w:r>
      <w:rPr>
        <w:noProof/>
        <w:lang w:eastAsia="zh-C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eastAsia="zh-C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eastAsia="zh-C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B37" w:rsidRDefault="00051B37">
      <w:r>
        <w:separator/>
      </w:r>
    </w:p>
  </w:footnote>
  <w:footnote w:type="continuationSeparator" w:id="0">
    <w:p w:rsidR="00051B37" w:rsidRDefault="00051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FC5F1E">
    <w:pPr>
      <w:pStyle w:val="a3"/>
      <w:spacing w:line="14" w:lineRule="auto"/>
      <w:rPr>
        <w:sz w:val="20"/>
      </w:rPr>
    </w:pPr>
    <w:r>
      <w:rPr>
        <w:noProof/>
        <w:lang w:eastAsia="zh-C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lang w:eastAsia="zh-CN"/>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60D6A"/>
    <w:multiLevelType w:val="hybridMultilevel"/>
    <w:tmpl w:val="E1E8461C"/>
    <w:lvl w:ilvl="0" w:tplc="4C829D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AE3E37"/>
    <w:rsid w:val="00051B37"/>
    <w:rsid w:val="000E2911"/>
    <w:rsid w:val="001263DF"/>
    <w:rsid w:val="00292ED9"/>
    <w:rsid w:val="003E32FF"/>
    <w:rsid w:val="00404E5B"/>
    <w:rsid w:val="00414F7B"/>
    <w:rsid w:val="004355DC"/>
    <w:rsid w:val="004749B4"/>
    <w:rsid w:val="00494130"/>
    <w:rsid w:val="004F3523"/>
    <w:rsid w:val="0053625B"/>
    <w:rsid w:val="00595BC0"/>
    <w:rsid w:val="005973B9"/>
    <w:rsid w:val="005B3A56"/>
    <w:rsid w:val="006060CE"/>
    <w:rsid w:val="00612605"/>
    <w:rsid w:val="0063497F"/>
    <w:rsid w:val="007967EA"/>
    <w:rsid w:val="00873DF0"/>
    <w:rsid w:val="008756E6"/>
    <w:rsid w:val="009B2D44"/>
    <w:rsid w:val="00A07E82"/>
    <w:rsid w:val="00A9710C"/>
    <w:rsid w:val="00AE3E37"/>
    <w:rsid w:val="00B21A57"/>
    <w:rsid w:val="00B34F8F"/>
    <w:rsid w:val="00C33602"/>
    <w:rsid w:val="00C926EF"/>
    <w:rsid w:val="00CA4F36"/>
    <w:rsid w:val="00CD6F55"/>
    <w:rsid w:val="00D0706D"/>
    <w:rsid w:val="00DE3104"/>
    <w:rsid w:val="00ED76CF"/>
    <w:rsid w:val="00EE15A1"/>
    <w:rsid w:val="00F72EEA"/>
    <w:rsid w:val="00F84CAE"/>
    <w:rsid w:val="00FC5F1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14:docId w14:val="4AADB6C1"/>
  <w15:docId w15:val="{5584BC49-356B-4623-801E-62529737C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paragraph" w:styleId="ad">
    <w:name w:val="Normal (Web)"/>
    <w:basedOn w:val="a"/>
    <w:uiPriority w:val="99"/>
    <w:unhideWhenUsed/>
    <w:qFormat/>
    <w:rsid w:val="00595BC0"/>
    <w:pPr>
      <w:widowControl/>
      <w:spacing w:before="100" w:beforeAutospacing="1" w:after="100" w:afterAutospacing="1" w:line="259" w:lineRule="auto"/>
    </w:pPr>
    <w:rPr>
      <w:rFonts w:ascii="宋体" w:eastAsia="宋体" w:hAnsi="宋体" w:cs="宋体"/>
      <w:sz w:val="24"/>
      <w:szCs w:val="24"/>
      <w:lang w:eastAsia="zh-CN"/>
    </w:rPr>
  </w:style>
  <w:style w:type="paragraph" w:customStyle="1" w:styleId="EndNoteBibliography">
    <w:name w:val="EndNote Bibliography"/>
    <w:qFormat/>
    <w:rsid w:val="007967EA"/>
    <w:pPr>
      <w:widowControl/>
      <w:spacing w:after="160" w:line="259" w:lineRule="auto"/>
    </w:pPr>
    <w:rPr>
      <w:rFonts w:ascii="Times New Roman" w:eastAsia="宋体" w:hAnsi="Times New Roman" w:cs="Times New Roman"/>
      <w:kern w:val="2"/>
      <w:sz w:val="20"/>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Liu开心快乐</cp:lastModifiedBy>
  <cp:revision>6</cp:revision>
  <dcterms:created xsi:type="dcterms:W3CDTF">2017-03-01T02:51:00Z</dcterms:created>
  <dcterms:modified xsi:type="dcterms:W3CDTF">2017-03-04T01:41:00Z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