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D5D07" w:rsidRDefault="001D5D07" w:rsidP="00494130">
      <w:pPr>
        <w:pStyle w:val="Heading1"/>
        <w:spacing w:before="170"/>
        <w:ind w:left="0"/>
        <w:rPr>
          <w:rFonts w:eastAsia="PMingLiU"/>
          <w:lang w:eastAsia="zh-TW"/>
        </w:rPr>
      </w:pPr>
      <w:r>
        <w:rPr>
          <w:color w:val="337AB7"/>
        </w:rPr>
        <w:t>TCM Nutrition</w:t>
      </w:r>
      <w:r w:rsidR="00C46258">
        <w:rPr>
          <w:color w:val="337AB7"/>
        </w:rPr>
        <w:t xml:space="preserve">: providing </w:t>
      </w:r>
      <w:r w:rsidR="00C7433A">
        <w:rPr>
          <w:color w:val="337AB7"/>
        </w:rPr>
        <w:t xml:space="preserve">a different mindset using foods </w:t>
      </w:r>
      <w:r w:rsidR="00C46258">
        <w:rPr>
          <w:color w:val="337AB7"/>
        </w:rPr>
        <w:t>for balanced health.</w:t>
      </w:r>
    </w:p>
    <w:p w:rsidR="005973B9" w:rsidRDefault="008801E1" w:rsidP="005973B9">
      <w:pPr>
        <w:pStyle w:val="BodyText"/>
        <w:spacing w:before="73" w:line="198" w:lineRule="exact"/>
        <w:ind w:left="100" w:right="5987"/>
        <w:rPr>
          <w:rFonts w:ascii="Arial"/>
        </w:rPr>
      </w:pPr>
      <w:r>
        <w:rPr>
          <w:rFonts w:ascii="PMingLiU" w:eastAsia="PMingLiU" w:hAnsi="PMingLiU"/>
          <w:lang w:eastAsia="zh-TW"/>
        </w:rPr>
        <w:t>Dr. Yi-Chuan Liu (Candace)</w:t>
      </w:r>
      <w:proofErr w:type="gramStart"/>
      <w:r>
        <w:rPr>
          <w:rFonts w:ascii="PMingLiU" w:eastAsia="PMingLiU" w:hAnsi="PMingLiU"/>
          <w:lang w:eastAsia="zh-TW"/>
        </w:rPr>
        <w:t xml:space="preserve">,  </w:t>
      </w:r>
      <w:proofErr w:type="spellStart"/>
      <w:r w:rsidRPr="008801E1">
        <w:rPr>
          <w:rFonts w:ascii="PMingLiU" w:eastAsia="PMingLiU" w:hAnsi="PMingLiU"/>
          <w:lang w:eastAsia="zh-TW"/>
        </w:rPr>
        <w:t>B.Med</w:t>
      </w:r>
      <w:proofErr w:type="spellEnd"/>
      <w:proofErr w:type="gramEnd"/>
      <w:r w:rsidRPr="008801E1">
        <w:rPr>
          <w:rFonts w:ascii="PMingLiU" w:eastAsia="PMingLiU" w:hAnsi="PMingLiU"/>
          <w:lang w:eastAsia="zh-TW"/>
        </w:rPr>
        <w:t>, MSOM, DAOM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1D5D07" w:rsidRDefault="00A9710C" w:rsidP="001D5D07">
      <w:pPr>
        <w:pStyle w:val="Heading3"/>
        <w:spacing w:before="147"/>
        <w:jc w:val="both"/>
      </w:pPr>
      <w:r>
        <w:rPr>
          <w:color w:val="BF5A14"/>
        </w:rPr>
        <w:lastRenderedPageBreak/>
        <w:t>Abstract</w:t>
      </w:r>
      <w:r w:rsidR="00404E5B">
        <w:rPr>
          <w:color w:val="BF5A14"/>
        </w:rPr>
        <w:t xml:space="preserve"> (300 word limit)</w:t>
      </w:r>
    </w:p>
    <w:p w:rsidR="001D5D07" w:rsidRDefault="00A9710C" w:rsidP="009D039F">
      <w:pPr>
        <w:pStyle w:val="BodyText"/>
        <w:spacing w:before="90" w:line="280" w:lineRule="auto"/>
        <w:ind w:left="100"/>
      </w:pPr>
      <w:r>
        <w:t xml:space="preserve">Statement of the Problem: </w:t>
      </w:r>
      <w:r w:rsidR="00BA37C3">
        <w:t>improper diets and t</w:t>
      </w:r>
      <w:r w:rsidR="00C46258">
        <w:t>he lack in correct</w:t>
      </w:r>
      <w:r w:rsidR="00C46258" w:rsidRPr="00C46258">
        <w:t xml:space="preserve"> food recommendations for balanced health.</w:t>
      </w:r>
    </w:p>
    <w:p w:rsidR="00BF20DA" w:rsidRPr="00BF20DA" w:rsidRDefault="00BF20DA" w:rsidP="009D039F">
      <w:pPr>
        <w:pStyle w:val="BodyText"/>
        <w:spacing w:before="90" w:line="280" w:lineRule="auto"/>
        <w:ind w:left="100"/>
      </w:pPr>
      <w:r w:rsidRPr="00BF20DA">
        <w:t xml:space="preserve">Traditional Chinese Medicine (TCM) encompasses eight strategies: meditation, exercise (Tai Chi), diet and nutrition, astrology, </w:t>
      </w:r>
      <w:proofErr w:type="spellStart"/>
      <w:r w:rsidRPr="00BF20DA">
        <w:t>Feng</w:t>
      </w:r>
      <w:proofErr w:type="spellEnd"/>
      <w:r w:rsidRPr="00BF20DA">
        <w:t xml:space="preserve"> </w:t>
      </w:r>
      <w:proofErr w:type="spellStart"/>
      <w:r w:rsidRPr="00BF20DA">
        <w:t>Shui</w:t>
      </w:r>
      <w:proofErr w:type="spellEnd"/>
      <w:r w:rsidRPr="00BF20DA">
        <w:t xml:space="preserve"> (geomancy), body work, herbs, and acupuncture. The Chinese recognized nutrition as one of these pillars was crucial for Doctors to incorporate into their teaching and practices.  Food can prevent, correct or cause disease depending of a person’s choice. Ideally, a combination of dietary therapy, acupuncture, and herbal prescriptions specifically designed for the patient’s individual needs along with lifestyle changes will heed a positive outcome. </w:t>
      </w:r>
    </w:p>
    <w:p w:rsidR="00BF20DA" w:rsidRPr="00BF20DA" w:rsidRDefault="00BF20DA" w:rsidP="009D039F">
      <w:pPr>
        <w:pStyle w:val="BodyText"/>
        <w:spacing w:before="90" w:line="280" w:lineRule="auto"/>
        <w:ind w:left="100"/>
      </w:pPr>
      <w:r w:rsidRPr="00BF20DA">
        <w:t>TCM nutrition is the product of 5,000 years of China's history. TCM influenced diet therapy was first introduced in the Zhou Dynasty (1100 – 700 BC). This is when the first detailed herbal books were written. It has continued to evolve with modern Western medical standards while still keeping its roots in the Ancient’s teachings and philosophies. The word dietetics, from the Greek word “</w:t>
      </w:r>
      <w:proofErr w:type="spellStart"/>
      <w:r w:rsidRPr="00BF20DA">
        <w:t>diata</w:t>
      </w:r>
      <w:proofErr w:type="spellEnd"/>
      <w:r w:rsidRPr="00BF20DA">
        <w:t>” means “life care” or “art of living”, illustrates the breadth and importance of using nutrition to support life.</w:t>
      </w:r>
    </w:p>
    <w:p w:rsidR="00BF20DA" w:rsidRPr="00BF20DA" w:rsidRDefault="00BF20DA" w:rsidP="009D039F">
      <w:pPr>
        <w:pStyle w:val="BodyText"/>
        <w:spacing w:before="90" w:line="280" w:lineRule="auto"/>
        <w:ind w:left="100"/>
      </w:pPr>
      <w:r w:rsidRPr="00BF20DA">
        <w:t>The famous doctor Sun Si Mao accentuated the important role of nutrition by explaining, “</w:t>
      </w:r>
      <w:proofErr w:type="gramStart"/>
      <w:r w:rsidRPr="00BF20DA">
        <w:t>without</w:t>
      </w:r>
      <w:proofErr w:type="gramEnd"/>
      <w:r w:rsidRPr="00BF20DA">
        <w:t xml:space="preserve"> the knowledge or proper diet, it is hardly possible to enjoy good health”. In many cases, TCM doctors used nutrition first and foremost to treat a condition with other approaches for healing coming second. According to the ancient practices, “Doctors first have to find the cause for an illness and determine which disharmony prevails. To balance this disharmony, the first and foremost measure is appropriate diet. It is not until this measure bears no results that one should use medicines (herbs)” (Chinese Nutrition Therapy). In other words, nutrition is an </w:t>
      </w:r>
      <w:r w:rsidRPr="00BF20DA">
        <w:lastRenderedPageBreak/>
        <w:t>important therapeutic method used in Traditional and Modern (integrative) Chinese Medicine to ensure all people achieve optimal health by becoming more resilient and resistant in their daily life.</w:t>
      </w:r>
    </w:p>
    <w:p w:rsidR="008801E1" w:rsidRPr="008801E1" w:rsidRDefault="008801E1" w:rsidP="001D5D07">
      <w:pPr>
        <w:pStyle w:val="BodyText"/>
        <w:spacing w:before="90" w:line="280" w:lineRule="auto"/>
        <w:ind w:left="100"/>
        <w:jc w:val="both"/>
        <w:rPr>
          <w:rFonts w:eastAsia="PMingLiU"/>
          <w:lang w:eastAsia="zh-TW"/>
        </w:rPr>
      </w:pPr>
    </w:p>
    <w:p w:rsidR="00AE3E37" w:rsidRDefault="00A9710C" w:rsidP="00AC67E3">
      <w:pPr>
        <w:pStyle w:val="Heading3"/>
        <w:spacing w:before="74"/>
        <w:ind w:left="0"/>
      </w:pPr>
      <w:r>
        <w:rPr>
          <w:color w:val="BF5A14"/>
        </w:rPr>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Balch, P. A. (2010). Prescription for Nutritional Healing: A Practical A-to-Z Reference to Drug-Free Remedies Using Vitamins, Minerals, Herbs, &amp; Food Supplements (5</w:t>
      </w:r>
      <w:r w:rsidRPr="002E7313">
        <w:rPr>
          <w:rFonts w:ascii="Calibri" w:eastAsia="Calibri" w:hAnsi="Calibri" w:cs="Calibri"/>
          <w:sz w:val="18"/>
          <w:vertAlign w:val="superscript"/>
        </w:rPr>
        <w:t>th</w:t>
      </w:r>
      <w:r w:rsidRPr="002E7313">
        <w:rPr>
          <w:rFonts w:ascii="Calibri" w:eastAsia="Calibri" w:hAnsi="Calibri" w:cs="Calibri"/>
          <w:sz w:val="18"/>
        </w:rPr>
        <w:t xml:space="preserve"> </w:t>
      </w:r>
      <w:proofErr w:type="gramStart"/>
      <w:r w:rsidRPr="002E7313">
        <w:rPr>
          <w:rFonts w:ascii="Calibri" w:eastAsia="Calibri" w:hAnsi="Calibri" w:cs="Calibri"/>
          <w:sz w:val="18"/>
        </w:rPr>
        <w:t>ed</w:t>
      </w:r>
      <w:proofErr w:type="gramEnd"/>
      <w:r w:rsidRPr="002E7313">
        <w:rPr>
          <w:rFonts w:ascii="Calibri" w:eastAsia="Calibri" w:hAnsi="Calibri" w:cs="Calibri"/>
          <w:sz w:val="18"/>
        </w:rPr>
        <w:t>.) (S. Bell, Ed.). New York, NY: Penguin Group.</w:t>
      </w:r>
    </w:p>
    <w:p w:rsidR="002E7313" w:rsidRPr="002E7313" w:rsidRDefault="002E7313" w:rsidP="002E7313">
      <w:pPr>
        <w:numPr>
          <w:ilvl w:val="0"/>
          <w:numId w:val="4"/>
        </w:numPr>
        <w:tabs>
          <w:tab w:val="left" w:pos="384"/>
        </w:tabs>
        <w:ind w:right="117"/>
        <w:rPr>
          <w:rFonts w:ascii="Calibri" w:eastAsia="Calibri" w:hAnsi="Calibri" w:cs="Calibri"/>
          <w:sz w:val="18"/>
        </w:rPr>
      </w:pPr>
      <w:proofErr w:type="spellStart"/>
      <w:r w:rsidRPr="002E7313">
        <w:rPr>
          <w:rFonts w:ascii="Calibri" w:eastAsia="Calibri" w:hAnsi="Calibri" w:cs="Calibri"/>
          <w:sz w:val="18"/>
        </w:rPr>
        <w:t>Chia</w:t>
      </w:r>
      <w:proofErr w:type="spellEnd"/>
      <w:r w:rsidRPr="002E7313">
        <w:rPr>
          <w:rFonts w:ascii="Calibri" w:eastAsia="Calibri" w:hAnsi="Calibri" w:cs="Calibri"/>
          <w:sz w:val="18"/>
        </w:rPr>
        <w:t xml:space="preserve">, M., &amp; Wei, W. U. (2012). </w:t>
      </w:r>
      <w:r w:rsidRPr="002E7313">
        <w:rPr>
          <w:rFonts w:ascii="Calibri" w:eastAsia="Calibri" w:hAnsi="Calibri" w:cs="Calibri"/>
          <w:iCs/>
          <w:sz w:val="18"/>
        </w:rPr>
        <w:t>Cosmic nutrition: The Taoist approach to health and longevity</w:t>
      </w:r>
      <w:r w:rsidRPr="002E7313">
        <w:rPr>
          <w:rFonts w:ascii="Calibri" w:eastAsia="Calibri" w:hAnsi="Calibri" w:cs="Calibri"/>
          <w:sz w:val="18"/>
        </w:rPr>
        <w:t xml:space="preserve">. Rochester, VT: Destiny Books. </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 xml:space="preserve">Flaws, B., &amp; Wolfe, H. L. (1983). </w:t>
      </w:r>
      <w:r w:rsidRPr="002E7313">
        <w:rPr>
          <w:rFonts w:ascii="Calibri" w:eastAsia="Calibri" w:hAnsi="Calibri" w:cs="Calibri"/>
          <w:iCs/>
          <w:sz w:val="18"/>
        </w:rPr>
        <w:t xml:space="preserve">Prince </w:t>
      </w:r>
      <w:proofErr w:type="spellStart"/>
      <w:r w:rsidRPr="002E7313">
        <w:rPr>
          <w:rFonts w:ascii="Calibri" w:eastAsia="Calibri" w:hAnsi="Calibri" w:cs="Calibri"/>
          <w:iCs/>
          <w:sz w:val="18"/>
        </w:rPr>
        <w:t>Wen</w:t>
      </w:r>
      <w:proofErr w:type="spellEnd"/>
      <w:r w:rsidRPr="002E7313">
        <w:rPr>
          <w:rFonts w:ascii="Calibri" w:eastAsia="Calibri" w:hAnsi="Calibri" w:cs="Calibri"/>
          <w:iCs/>
          <w:sz w:val="18"/>
        </w:rPr>
        <w:t xml:space="preserve"> </w:t>
      </w:r>
      <w:proofErr w:type="spellStart"/>
      <w:r w:rsidRPr="002E7313">
        <w:rPr>
          <w:rFonts w:ascii="Calibri" w:eastAsia="Calibri" w:hAnsi="Calibri" w:cs="Calibri"/>
          <w:iCs/>
          <w:sz w:val="18"/>
        </w:rPr>
        <w:t>Hui's</w:t>
      </w:r>
      <w:proofErr w:type="spellEnd"/>
      <w:r w:rsidRPr="002E7313">
        <w:rPr>
          <w:rFonts w:ascii="Calibri" w:eastAsia="Calibri" w:hAnsi="Calibri" w:cs="Calibri"/>
          <w:iCs/>
          <w:sz w:val="18"/>
        </w:rPr>
        <w:t xml:space="preserve"> cook: Chinese dietary therapy</w:t>
      </w:r>
      <w:r w:rsidRPr="002E7313">
        <w:rPr>
          <w:rFonts w:ascii="Calibri" w:eastAsia="Calibri" w:hAnsi="Calibri" w:cs="Calibri"/>
          <w:sz w:val="18"/>
        </w:rPr>
        <w:t xml:space="preserve">. Brookline, MA: Paradigm Publications. </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 xml:space="preserve">Flaws, B. (1998). </w:t>
      </w:r>
      <w:r w:rsidRPr="002E7313">
        <w:rPr>
          <w:rFonts w:ascii="Calibri" w:eastAsia="Calibri" w:hAnsi="Calibri" w:cs="Calibri"/>
          <w:iCs/>
          <w:sz w:val="18"/>
        </w:rPr>
        <w:t xml:space="preserve">The </w:t>
      </w:r>
      <w:proofErr w:type="spellStart"/>
      <w:r w:rsidRPr="002E7313">
        <w:rPr>
          <w:rFonts w:ascii="Calibri" w:eastAsia="Calibri" w:hAnsi="Calibri" w:cs="Calibri"/>
          <w:iCs/>
          <w:sz w:val="18"/>
        </w:rPr>
        <w:t>tao</w:t>
      </w:r>
      <w:proofErr w:type="spellEnd"/>
      <w:r w:rsidRPr="002E7313">
        <w:rPr>
          <w:rFonts w:ascii="Calibri" w:eastAsia="Calibri" w:hAnsi="Calibri" w:cs="Calibri"/>
          <w:iCs/>
          <w:sz w:val="18"/>
        </w:rPr>
        <w:t xml:space="preserve"> of healthy eating: Dietary wisdom according to traditional Chinese medicine</w:t>
      </w:r>
      <w:r w:rsidRPr="002E7313">
        <w:rPr>
          <w:rFonts w:ascii="Calibri" w:eastAsia="Calibri" w:hAnsi="Calibri" w:cs="Calibri"/>
          <w:sz w:val="18"/>
        </w:rPr>
        <w:t xml:space="preserve">. Boulder, CO: Blue Poppy Press. </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 xml:space="preserve">Gagné, S. (2008). </w:t>
      </w:r>
      <w:r w:rsidRPr="002E7313">
        <w:rPr>
          <w:rFonts w:ascii="Calibri" w:eastAsia="Calibri" w:hAnsi="Calibri" w:cs="Calibri"/>
          <w:iCs/>
          <w:sz w:val="18"/>
        </w:rPr>
        <w:t xml:space="preserve">Food </w:t>
      </w:r>
      <w:proofErr w:type="spellStart"/>
      <w:r w:rsidRPr="002E7313">
        <w:rPr>
          <w:rFonts w:ascii="Calibri" w:eastAsia="Calibri" w:hAnsi="Calibri" w:cs="Calibri"/>
          <w:iCs/>
          <w:sz w:val="18"/>
        </w:rPr>
        <w:t>energetics</w:t>
      </w:r>
      <w:proofErr w:type="spellEnd"/>
      <w:r w:rsidRPr="002E7313">
        <w:rPr>
          <w:rFonts w:ascii="Calibri" w:eastAsia="Calibri" w:hAnsi="Calibri" w:cs="Calibri"/>
          <w:iCs/>
          <w:sz w:val="18"/>
        </w:rPr>
        <w:t xml:space="preserve">: The spiritual, emotional, and nutritional power </w:t>
      </w:r>
      <w:proofErr w:type="gramStart"/>
      <w:r w:rsidRPr="002E7313">
        <w:rPr>
          <w:rFonts w:ascii="Calibri" w:eastAsia="Calibri" w:hAnsi="Calibri" w:cs="Calibri"/>
          <w:iCs/>
          <w:sz w:val="18"/>
        </w:rPr>
        <w:t>of  what</w:t>
      </w:r>
      <w:proofErr w:type="gramEnd"/>
      <w:r w:rsidRPr="002E7313">
        <w:rPr>
          <w:rFonts w:ascii="Calibri" w:eastAsia="Calibri" w:hAnsi="Calibri" w:cs="Calibri"/>
          <w:iCs/>
          <w:sz w:val="18"/>
        </w:rPr>
        <w:t xml:space="preserve"> we eat</w:t>
      </w:r>
      <w:r w:rsidRPr="002E7313">
        <w:rPr>
          <w:rFonts w:ascii="Calibri" w:eastAsia="Calibri" w:hAnsi="Calibri" w:cs="Calibri"/>
          <w:sz w:val="18"/>
        </w:rPr>
        <w:t xml:space="preserve">. Rochester, VT: Healing Arts Press. </w:t>
      </w:r>
    </w:p>
    <w:p w:rsidR="002E7313" w:rsidRPr="002E7313" w:rsidRDefault="002E7313" w:rsidP="002E7313">
      <w:pPr>
        <w:numPr>
          <w:ilvl w:val="0"/>
          <w:numId w:val="4"/>
        </w:numPr>
        <w:tabs>
          <w:tab w:val="left" w:pos="384"/>
        </w:tabs>
        <w:ind w:right="117"/>
        <w:rPr>
          <w:rFonts w:ascii="Calibri" w:eastAsia="Calibri" w:hAnsi="Calibri" w:cs="Calibri"/>
          <w:sz w:val="18"/>
        </w:rPr>
      </w:pPr>
      <w:proofErr w:type="spellStart"/>
      <w:r w:rsidRPr="002E7313">
        <w:rPr>
          <w:rFonts w:ascii="Calibri" w:eastAsia="Calibri" w:hAnsi="Calibri" w:cs="Calibri"/>
          <w:sz w:val="18"/>
        </w:rPr>
        <w:t>Kastner</w:t>
      </w:r>
      <w:proofErr w:type="spellEnd"/>
      <w:r w:rsidRPr="002E7313">
        <w:rPr>
          <w:rFonts w:ascii="Calibri" w:eastAsia="Calibri" w:hAnsi="Calibri" w:cs="Calibri"/>
          <w:sz w:val="18"/>
        </w:rPr>
        <w:t xml:space="preserve">, J. (2004). </w:t>
      </w:r>
      <w:r w:rsidRPr="002E7313">
        <w:rPr>
          <w:rFonts w:ascii="Calibri" w:eastAsia="Calibri" w:hAnsi="Calibri" w:cs="Calibri"/>
          <w:iCs/>
          <w:sz w:val="18"/>
        </w:rPr>
        <w:t>Chinese nutrition therapy: Dietetics in traditional Chinese medicine (TCM)</w:t>
      </w:r>
      <w:r w:rsidRPr="002E7313">
        <w:rPr>
          <w:rFonts w:ascii="Calibri" w:eastAsia="Calibri" w:hAnsi="Calibri" w:cs="Calibri"/>
          <w:sz w:val="18"/>
        </w:rPr>
        <w:t xml:space="preserve">. Stuttgart: </w:t>
      </w:r>
      <w:proofErr w:type="spellStart"/>
      <w:r w:rsidRPr="002E7313">
        <w:rPr>
          <w:rFonts w:ascii="Calibri" w:eastAsia="Calibri" w:hAnsi="Calibri" w:cs="Calibri"/>
          <w:sz w:val="18"/>
        </w:rPr>
        <w:t>Thieme</w:t>
      </w:r>
      <w:proofErr w:type="spellEnd"/>
      <w:r w:rsidRPr="002E7313">
        <w:rPr>
          <w:rFonts w:ascii="Calibri" w:eastAsia="Calibri" w:hAnsi="Calibri" w:cs="Calibri"/>
          <w:sz w:val="18"/>
        </w:rPr>
        <w:t xml:space="preserve">. </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 xml:space="preserve">Leggett, D. (1999). Recipes for Self-Healing. </w:t>
      </w:r>
      <w:proofErr w:type="spellStart"/>
      <w:r w:rsidRPr="002E7313">
        <w:rPr>
          <w:rFonts w:ascii="Calibri" w:eastAsia="Calibri" w:hAnsi="Calibri" w:cs="Calibri"/>
          <w:sz w:val="18"/>
        </w:rPr>
        <w:t>Totnes</w:t>
      </w:r>
      <w:proofErr w:type="spellEnd"/>
      <w:r w:rsidRPr="002E7313">
        <w:rPr>
          <w:rFonts w:ascii="Calibri" w:eastAsia="Calibri" w:hAnsi="Calibri" w:cs="Calibri"/>
          <w:sz w:val="18"/>
        </w:rPr>
        <w:t>, England: Meridian Press.</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 xml:space="preserve">Leggett, D. (1994). Helping Ourselves: A Guide to Traditional Chinese Food </w:t>
      </w:r>
      <w:proofErr w:type="spellStart"/>
      <w:r w:rsidRPr="002E7313">
        <w:rPr>
          <w:rFonts w:ascii="Calibri" w:eastAsia="Calibri" w:hAnsi="Calibri" w:cs="Calibri"/>
          <w:sz w:val="18"/>
        </w:rPr>
        <w:t>Energetics</w:t>
      </w:r>
      <w:proofErr w:type="spellEnd"/>
      <w:r w:rsidRPr="002E7313">
        <w:rPr>
          <w:rFonts w:ascii="Calibri" w:eastAsia="Calibri" w:hAnsi="Calibri" w:cs="Calibri"/>
          <w:sz w:val="18"/>
        </w:rPr>
        <w:t xml:space="preserve">. </w:t>
      </w:r>
      <w:proofErr w:type="spellStart"/>
      <w:r w:rsidRPr="002E7313">
        <w:rPr>
          <w:rFonts w:ascii="Calibri" w:eastAsia="Calibri" w:hAnsi="Calibri" w:cs="Calibri"/>
          <w:sz w:val="18"/>
        </w:rPr>
        <w:t>Totnes</w:t>
      </w:r>
      <w:proofErr w:type="spellEnd"/>
      <w:r w:rsidRPr="002E7313">
        <w:rPr>
          <w:rFonts w:ascii="Calibri" w:eastAsia="Calibri" w:hAnsi="Calibri" w:cs="Calibri"/>
          <w:sz w:val="18"/>
        </w:rPr>
        <w:t xml:space="preserve"> England: Meridian Press.</w:t>
      </w:r>
    </w:p>
    <w:p w:rsidR="002E7313" w:rsidRPr="002E7313" w:rsidRDefault="002E7313" w:rsidP="002E7313">
      <w:pPr>
        <w:numPr>
          <w:ilvl w:val="0"/>
          <w:numId w:val="4"/>
        </w:numPr>
        <w:tabs>
          <w:tab w:val="left" w:pos="384"/>
        </w:tabs>
        <w:ind w:right="117"/>
        <w:rPr>
          <w:rFonts w:ascii="Calibri" w:eastAsia="Calibri" w:hAnsi="Calibri" w:cs="Calibri"/>
          <w:sz w:val="18"/>
        </w:rPr>
      </w:pPr>
      <w:proofErr w:type="spellStart"/>
      <w:r w:rsidRPr="002E7313">
        <w:rPr>
          <w:rFonts w:ascii="Calibri" w:eastAsia="Calibri" w:hAnsi="Calibri" w:cs="Calibri"/>
          <w:sz w:val="18"/>
        </w:rPr>
        <w:t>Maciocia</w:t>
      </w:r>
      <w:proofErr w:type="spellEnd"/>
      <w:r w:rsidRPr="002E7313">
        <w:rPr>
          <w:rFonts w:ascii="Calibri" w:eastAsia="Calibri" w:hAnsi="Calibri" w:cs="Calibri"/>
          <w:sz w:val="18"/>
        </w:rPr>
        <w:t>, G. (2004). Diagnosis in Chinese Medicine: A Comprehensive Guide. Edinburgh: Elsevier Churchill Livingstone.</w:t>
      </w:r>
    </w:p>
    <w:p w:rsidR="002E7313" w:rsidRPr="002E7313" w:rsidRDefault="002E7313" w:rsidP="002E7313">
      <w:pPr>
        <w:numPr>
          <w:ilvl w:val="0"/>
          <w:numId w:val="4"/>
        </w:numPr>
        <w:tabs>
          <w:tab w:val="left" w:pos="384"/>
        </w:tabs>
        <w:ind w:right="117"/>
        <w:rPr>
          <w:rFonts w:ascii="Calibri" w:eastAsia="Calibri" w:hAnsi="Calibri" w:cs="Calibri"/>
          <w:sz w:val="18"/>
        </w:rPr>
      </w:pPr>
      <w:proofErr w:type="spellStart"/>
      <w:r w:rsidRPr="002E7313">
        <w:rPr>
          <w:rFonts w:ascii="Calibri" w:eastAsia="Calibri" w:hAnsi="Calibri" w:cs="Calibri"/>
          <w:sz w:val="18"/>
        </w:rPr>
        <w:t>Maciocia</w:t>
      </w:r>
      <w:proofErr w:type="spellEnd"/>
      <w:r w:rsidRPr="002E7313">
        <w:rPr>
          <w:rFonts w:ascii="Calibri" w:eastAsia="Calibri" w:hAnsi="Calibri" w:cs="Calibri"/>
          <w:sz w:val="18"/>
        </w:rPr>
        <w:t xml:space="preserve">, G. (2005). The Foundation of Chinese Medicine: A Comprehensive Text for </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Acupuncturists and Herbalists (2</w:t>
      </w:r>
      <w:r w:rsidRPr="002E7313">
        <w:rPr>
          <w:rFonts w:ascii="Calibri" w:eastAsia="Calibri" w:hAnsi="Calibri" w:cs="Calibri"/>
          <w:sz w:val="18"/>
          <w:vertAlign w:val="superscript"/>
        </w:rPr>
        <w:t>nd</w:t>
      </w:r>
      <w:r w:rsidRPr="002E7313">
        <w:rPr>
          <w:rFonts w:ascii="Calibri" w:eastAsia="Calibri" w:hAnsi="Calibri" w:cs="Calibri"/>
          <w:sz w:val="18"/>
        </w:rPr>
        <w:t xml:space="preserve"> </w:t>
      </w:r>
      <w:proofErr w:type="gramStart"/>
      <w:r w:rsidRPr="002E7313">
        <w:rPr>
          <w:rFonts w:ascii="Calibri" w:eastAsia="Calibri" w:hAnsi="Calibri" w:cs="Calibri"/>
          <w:sz w:val="18"/>
        </w:rPr>
        <w:t>ed</w:t>
      </w:r>
      <w:proofErr w:type="gramEnd"/>
      <w:r w:rsidRPr="002E7313">
        <w:rPr>
          <w:rFonts w:ascii="Calibri" w:eastAsia="Calibri" w:hAnsi="Calibri" w:cs="Calibri"/>
          <w:sz w:val="18"/>
        </w:rPr>
        <w:t>.). Elsevier Churchill Livingstone.</w:t>
      </w:r>
    </w:p>
    <w:p w:rsidR="002E7313" w:rsidRPr="002E7313" w:rsidRDefault="002E7313" w:rsidP="002E7313">
      <w:pPr>
        <w:numPr>
          <w:ilvl w:val="0"/>
          <w:numId w:val="4"/>
        </w:numPr>
        <w:tabs>
          <w:tab w:val="left" w:pos="384"/>
        </w:tabs>
        <w:ind w:right="117"/>
        <w:rPr>
          <w:rFonts w:ascii="Calibri" w:eastAsia="Calibri" w:hAnsi="Calibri" w:cs="Calibri"/>
          <w:sz w:val="18"/>
        </w:rPr>
      </w:pPr>
      <w:proofErr w:type="spellStart"/>
      <w:r w:rsidRPr="002E7313">
        <w:rPr>
          <w:rFonts w:ascii="Calibri" w:eastAsia="Calibri" w:hAnsi="Calibri" w:cs="Calibri"/>
          <w:sz w:val="18"/>
        </w:rPr>
        <w:t>Pitchford</w:t>
      </w:r>
      <w:proofErr w:type="spellEnd"/>
      <w:r w:rsidRPr="002E7313">
        <w:rPr>
          <w:rFonts w:ascii="Calibri" w:eastAsia="Calibri" w:hAnsi="Calibri" w:cs="Calibri"/>
          <w:sz w:val="18"/>
        </w:rPr>
        <w:t xml:space="preserve">, P. (1993). Healing with Whole Foods: Oriental Traditions and Modern Nutrition. </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Berkeley, CA: North Atlantic Books.</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 xml:space="preserve">Wang, Y., </w:t>
      </w:r>
      <w:proofErr w:type="spellStart"/>
      <w:r w:rsidRPr="002E7313">
        <w:rPr>
          <w:rFonts w:ascii="Calibri" w:eastAsia="Calibri" w:hAnsi="Calibri" w:cs="Calibri"/>
          <w:sz w:val="18"/>
        </w:rPr>
        <w:t>Sheir</w:t>
      </w:r>
      <w:proofErr w:type="spellEnd"/>
      <w:r w:rsidRPr="002E7313">
        <w:rPr>
          <w:rFonts w:ascii="Calibri" w:eastAsia="Calibri" w:hAnsi="Calibri" w:cs="Calibri"/>
          <w:sz w:val="18"/>
        </w:rPr>
        <w:t xml:space="preserve">, W., &amp; Ono, M. (2010). </w:t>
      </w:r>
      <w:r w:rsidRPr="002E7313">
        <w:rPr>
          <w:rFonts w:ascii="Calibri" w:eastAsia="Calibri" w:hAnsi="Calibri" w:cs="Calibri"/>
          <w:iCs/>
          <w:sz w:val="18"/>
        </w:rPr>
        <w:t>Ancient wisdom, modern kitchen: Recipes from the East for health, healing, and long life</w:t>
      </w:r>
      <w:r w:rsidRPr="002E7313">
        <w:rPr>
          <w:rFonts w:ascii="Calibri" w:eastAsia="Calibri" w:hAnsi="Calibri" w:cs="Calibri"/>
          <w:sz w:val="18"/>
        </w:rPr>
        <w:t xml:space="preserve">. Cambridge, MA: </w:t>
      </w:r>
      <w:proofErr w:type="spellStart"/>
      <w:r w:rsidRPr="002E7313">
        <w:rPr>
          <w:rFonts w:ascii="Calibri" w:eastAsia="Calibri" w:hAnsi="Calibri" w:cs="Calibri"/>
          <w:sz w:val="18"/>
        </w:rPr>
        <w:t>Da</w:t>
      </w:r>
      <w:proofErr w:type="spellEnd"/>
      <w:r w:rsidRPr="002E7313">
        <w:rPr>
          <w:rFonts w:ascii="Calibri" w:eastAsia="Calibri" w:hAnsi="Calibri" w:cs="Calibri"/>
          <w:sz w:val="18"/>
        </w:rPr>
        <w:t xml:space="preserve"> Capo Lifelong. </w:t>
      </w:r>
    </w:p>
    <w:p w:rsidR="002E7313" w:rsidRPr="002E7313" w:rsidRDefault="002E7313" w:rsidP="002E7313">
      <w:pPr>
        <w:numPr>
          <w:ilvl w:val="0"/>
          <w:numId w:val="4"/>
        </w:numPr>
        <w:tabs>
          <w:tab w:val="left" w:pos="384"/>
        </w:tabs>
        <w:ind w:right="117"/>
        <w:rPr>
          <w:rFonts w:ascii="Calibri" w:eastAsia="Calibri" w:hAnsi="Calibri" w:cs="Calibri"/>
          <w:sz w:val="18"/>
        </w:rPr>
      </w:pPr>
      <w:r w:rsidRPr="002E7313">
        <w:rPr>
          <w:rFonts w:ascii="Calibri" w:eastAsia="Calibri" w:hAnsi="Calibri" w:cs="Calibri"/>
          <w:sz w:val="18"/>
        </w:rPr>
        <w:t xml:space="preserve">Zhang, Y., &amp; Yao, Y. (2012). </w:t>
      </w:r>
      <w:r w:rsidRPr="002E7313">
        <w:rPr>
          <w:rFonts w:ascii="Calibri" w:eastAsia="Calibri" w:hAnsi="Calibri" w:cs="Calibri"/>
          <w:iCs/>
          <w:sz w:val="18"/>
        </w:rPr>
        <w:t>Your guide to health with food and herbs: Using the wisdom of traditional Chinese medicine</w:t>
      </w:r>
      <w:r w:rsidRPr="002E7313">
        <w:rPr>
          <w:rFonts w:ascii="Calibri" w:eastAsia="Calibri" w:hAnsi="Calibri" w:cs="Calibri"/>
          <w:sz w:val="18"/>
        </w:rPr>
        <w:t xml:space="preserve">. New York: Better Link Press. </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81BB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741F3B" w:rsidP="00404E5B">
      <w:pPr>
        <w:spacing w:before="92"/>
        <w:ind w:right="4234"/>
        <w:rPr>
          <w:rFonts w:ascii="Arial"/>
        </w:rPr>
      </w:pPr>
      <w:r>
        <w:rPr>
          <w:noProof/>
          <w:lang w:eastAsia="zh-CN"/>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6.6pt;height:115.2pt">
            <v:imagedata r:id="rId9" o:title="2013 Candace"/>
          </v:shape>
        </w:pict>
      </w:r>
      <w:r w:rsidR="00A9710C">
        <w:rPr>
          <w:rFonts w:ascii="Arial"/>
          <w:color w:val="BF5A14"/>
        </w:rPr>
        <w:t>Biography</w:t>
      </w:r>
      <w:r w:rsidR="00404E5B">
        <w:rPr>
          <w:rFonts w:ascii="Arial"/>
          <w:color w:val="BF5A14"/>
        </w:rPr>
        <w:t xml:space="preserve"> (150 word limit)</w:t>
      </w:r>
    </w:p>
    <w:p w:rsidR="00BF20DA" w:rsidRPr="00BF20DA" w:rsidRDefault="00BF20DA" w:rsidP="00BF20DA">
      <w:pPr>
        <w:autoSpaceDE w:val="0"/>
        <w:autoSpaceDN w:val="0"/>
        <w:adjustRightInd w:val="0"/>
        <w:rPr>
          <w:rFonts w:ascii="Arial" w:hAnsi="Arial" w:cs="Arial"/>
          <w:sz w:val="16"/>
          <w:szCs w:val="16"/>
        </w:rPr>
      </w:pPr>
      <w:proofErr w:type="spellStart"/>
      <w:r w:rsidRPr="00BF20DA">
        <w:rPr>
          <w:rFonts w:ascii="Arial" w:hAnsi="Arial" w:cs="Arial"/>
          <w:sz w:val="16"/>
          <w:szCs w:val="16"/>
        </w:rPr>
        <w:t>Yichuan</w:t>
      </w:r>
      <w:proofErr w:type="spellEnd"/>
      <w:r w:rsidRPr="00BF20DA">
        <w:rPr>
          <w:rFonts w:ascii="Arial" w:hAnsi="Arial" w:cs="Arial"/>
          <w:sz w:val="16"/>
          <w:szCs w:val="16"/>
        </w:rPr>
        <w:t xml:space="preserve"> </w:t>
      </w:r>
      <w:r w:rsidR="00A20C87">
        <w:rPr>
          <w:rFonts w:ascii="Arial" w:hAnsi="Arial" w:cs="Arial"/>
          <w:sz w:val="16"/>
          <w:szCs w:val="16"/>
        </w:rPr>
        <w:t xml:space="preserve">(Candace) </w:t>
      </w:r>
      <w:r w:rsidRPr="00BF20DA">
        <w:rPr>
          <w:rFonts w:ascii="Arial" w:hAnsi="Arial" w:cs="Arial"/>
          <w:sz w:val="16"/>
          <w:szCs w:val="16"/>
        </w:rPr>
        <w:t>Liu earned her Bachelor of Medicine degree from the</w:t>
      </w:r>
      <w:r>
        <w:rPr>
          <w:rFonts w:ascii="Arial" w:hAnsi="Arial" w:cs="Arial"/>
          <w:sz w:val="16"/>
          <w:szCs w:val="16"/>
        </w:rPr>
        <w:t xml:space="preserve"> </w:t>
      </w:r>
      <w:r w:rsidRPr="00BF20DA">
        <w:rPr>
          <w:rFonts w:ascii="Arial" w:hAnsi="Arial" w:cs="Arial"/>
          <w:sz w:val="16"/>
          <w:szCs w:val="16"/>
        </w:rPr>
        <w:t>Nanjing University of Chinese Medicine</w:t>
      </w:r>
      <w:r w:rsidR="009D039F">
        <w:rPr>
          <w:rFonts w:ascii="Arial" w:hAnsi="Arial" w:cs="Arial"/>
          <w:sz w:val="16"/>
          <w:szCs w:val="16"/>
        </w:rPr>
        <w:t xml:space="preserve">, Master and Doctoral degree from Midwest College of Oriental Medicine. </w:t>
      </w:r>
      <w:r w:rsidRPr="00BF20DA">
        <w:rPr>
          <w:rFonts w:ascii="Arial" w:hAnsi="Arial" w:cs="Arial"/>
          <w:sz w:val="16"/>
          <w:szCs w:val="16"/>
        </w:rPr>
        <w:t>She</w:t>
      </w:r>
      <w:r w:rsidR="00A20C87">
        <w:rPr>
          <w:rFonts w:ascii="Arial" w:hAnsi="Arial" w:cs="Arial"/>
          <w:sz w:val="16"/>
          <w:szCs w:val="16"/>
        </w:rPr>
        <w:t xml:space="preserve"> is a professor at the Midwest College of Oriental Medicine where she teaches</w:t>
      </w:r>
      <w:r w:rsidRPr="00BF20DA">
        <w:rPr>
          <w:rFonts w:ascii="Arial" w:hAnsi="Arial" w:cs="Arial"/>
          <w:sz w:val="16"/>
          <w:szCs w:val="16"/>
        </w:rPr>
        <w:t xml:space="preserve"> TCM nutrition, and</w:t>
      </w:r>
      <w:r>
        <w:rPr>
          <w:rFonts w:ascii="Arial" w:hAnsi="Arial" w:cs="Arial"/>
          <w:sz w:val="16"/>
          <w:szCs w:val="16"/>
        </w:rPr>
        <w:t xml:space="preserve"> </w:t>
      </w:r>
      <w:r w:rsidRPr="00BF20DA">
        <w:rPr>
          <w:rFonts w:ascii="Arial" w:hAnsi="Arial" w:cs="Arial"/>
          <w:sz w:val="16"/>
          <w:szCs w:val="16"/>
        </w:rPr>
        <w:t>herbs</w:t>
      </w:r>
      <w:r w:rsidR="00A20C87">
        <w:rPr>
          <w:rFonts w:ascii="Arial" w:hAnsi="Arial" w:cs="Arial"/>
          <w:sz w:val="16"/>
          <w:szCs w:val="16"/>
        </w:rPr>
        <w:t>. She is also a supervisor of student interns in the College’s clinic</w:t>
      </w:r>
      <w:r w:rsidRPr="00BF20DA">
        <w:rPr>
          <w:rFonts w:ascii="Arial" w:hAnsi="Arial" w:cs="Arial"/>
          <w:sz w:val="16"/>
          <w:szCs w:val="16"/>
        </w:rPr>
        <w:t>. Dr. Liu brings classical TCM</w:t>
      </w:r>
      <w:r>
        <w:rPr>
          <w:rFonts w:ascii="Arial" w:hAnsi="Arial" w:cs="Arial"/>
          <w:sz w:val="16"/>
          <w:szCs w:val="16"/>
        </w:rPr>
        <w:t xml:space="preserve"> </w:t>
      </w:r>
      <w:r w:rsidRPr="00BF20DA">
        <w:rPr>
          <w:rFonts w:ascii="Arial" w:hAnsi="Arial" w:cs="Arial"/>
          <w:sz w:val="16"/>
          <w:szCs w:val="16"/>
        </w:rPr>
        <w:t>as well as any new herbal research in the field into the classroom and clinic setting.</w:t>
      </w:r>
      <w:r>
        <w:rPr>
          <w:rFonts w:ascii="Arial" w:hAnsi="Arial" w:cs="Arial"/>
          <w:sz w:val="16"/>
          <w:szCs w:val="16"/>
        </w:rPr>
        <w:t xml:space="preserve"> </w:t>
      </w:r>
      <w:r w:rsidR="00A20C87">
        <w:rPr>
          <w:rFonts w:ascii="Arial" w:hAnsi="Arial" w:cs="Arial"/>
          <w:sz w:val="16"/>
          <w:szCs w:val="16"/>
        </w:rPr>
        <w:t>Her teaching and clinical style is traditional because it encompasses a Mind / Body / Spirit approach that exemplifies the same attitudes of the famous Chinese Doctors of old. It also</w:t>
      </w:r>
      <w:r w:rsidRPr="00BF20DA">
        <w:rPr>
          <w:rFonts w:ascii="Arial" w:hAnsi="Arial" w:cs="Arial"/>
          <w:sz w:val="16"/>
          <w:szCs w:val="16"/>
        </w:rPr>
        <w:t xml:space="preserve"> aims to fully</w:t>
      </w:r>
      <w:r>
        <w:rPr>
          <w:rFonts w:ascii="Arial" w:hAnsi="Arial" w:cs="Arial"/>
          <w:sz w:val="16"/>
          <w:szCs w:val="16"/>
        </w:rPr>
        <w:t xml:space="preserve"> </w:t>
      </w:r>
      <w:r w:rsidRPr="00BF20DA">
        <w:rPr>
          <w:rFonts w:ascii="Arial" w:hAnsi="Arial" w:cs="Arial"/>
          <w:sz w:val="16"/>
          <w:szCs w:val="16"/>
        </w:rPr>
        <w:t>merge the practices of east and west</w:t>
      </w:r>
      <w:r w:rsidR="00A20C87">
        <w:rPr>
          <w:rFonts w:ascii="Arial" w:hAnsi="Arial" w:cs="Arial"/>
          <w:sz w:val="16"/>
          <w:szCs w:val="16"/>
        </w:rPr>
        <w:t xml:space="preserve"> by taking the best of the old and combines it with modern scientific advances in medicine to provide an integrative approach to patient center care</w:t>
      </w:r>
      <w:r w:rsidRPr="00BF20DA">
        <w:rPr>
          <w:rFonts w:ascii="Arial" w:hAnsi="Arial" w:cs="Arial"/>
          <w:sz w:val="16"/>
          <w:szCs w:val="16"/>
        </w:rPr>
        <w:t>.</w:t>
      </w:r>
      <w:r w:rsidR="00A20C87">
        <w:rPr>
          <w:rFonts w:ascii="Arial" w:hAnsi="Arial" w:cs="Arial"/>
          <w:sz w:val="16"/>
          <w:szCs w:val="16"/>
        </w:rPr>
        <w:t xml:space="preserve"> </w:t>
      </w:r>
    </w:p>
    <w:p w:rsidR="00AE3E37" w:rsidRDefault="00A9710C">
      <w:pPr>
        <w:spacing w:before="62"/>
        <w:ind w:left="4217" w:right="4235"/>
        <w:jc w:val="center"/>
        <w:rPr>
          <w:rFonts w:ascii="Arial"/>
          <w:sz w:val="14"/>
        </w:rPr>
      </w:pPr>
      <w:r>
        <w:rPr>
          <w:rFonts w:ascii="Arial"/>
          <w:sz w:val="14"/>
        </w:rPr>
        <w:t xml:space="preserve">Email: </w:t>
      </w:r>
      <w:r w:rsidR="00741F3B" w:rsidRPr="00741F3B">
        <w:rPr>
          <w:rFonts w:ascii="Arial"/>
          <w:sz w:val="14"/>
        </w:rPr>
        <w:t>candace969</w:t>
      </w:r>
      <w:r w:rsidR="00741F3B">
        <w:rPr>
          <w:rFonts w:ascii="Arial"/>
          <w:sz w:val="14"/>
        </w:rPr>
        <w:t>@gmail.com</w:t>
      </w:r>
    </w:p>
    <w:p w:rsidR="00AE3E37" w:rsidRDefault="00B81BB3">
      <w:pPr>
        <w:pStyle w:val="BodyText"/>
        <w:spacing w:before="2"/>
        <w:rPr>
          <w:rFonts w:ascii="Arial"/>
          <w:sz w:val="19"/>
        </w:rPr>
      </w:pPr>
      <w:r w:rsidRPr="00B81BB3">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0DA" w:rsidRDefault="00BF20DA">
      <w:r>
        <w:separator/>
      </w:r>
    </w:p>
  </w:endnote>
  <w:endnote w:type="continuationSeparator" w:id="1">
    <w:p w:rsidR="00BF20DA" w:rsidRDefault="00BF20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0DA" w:rsidRDefault="00BF20DA">
    <w:pPr>
      <w:pStyle w:val="BodyText"/>
      <w:spacing w:line="14" w:lineRule="auto"/>
      <w:rPr>
        <w:sz w:val="20"/>
      </w:rPr>
    </w:pPr>
    <w:r w:rsidRPr="00B81BB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BF20DA" w:rsidRPr="005B3A56" w:rsidRDefault="00BF20D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F20DA" w:rsidRPr="005B3A56" w:rsidRDefault="00BF20D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81BB3">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BF20DA" w:rsidRPr="005B3A56" w:rsidRDefault="00BF20D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F20DA" w:rsidRPr="005B3A56" w:rsidRDefault="00BF20D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81BB3">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BF20DA" w:rsidRPr="005B3A56" w:rsidRDefault="00BF20D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F20DA" w:rsidRPr="005B3A56" w:rsidRDefault="00BF20D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0DA" w:rsidRDefault="00BF20DA">
      <w:r>
        <w:separator/>
      </w:r>
    </w:p>
  </w:footnote>
  <w:footnote w:type="continuationSeparator" w:id="1">
    <w:p w:rsidR="00BF20DA" w:rsidRDefault="00BF20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0DA" w:rsidRDefault="00BF20DA">
    <w:pPr>
      <w:pStyle w:val="BodyText"/>
      <w:spacing w:line="14" w:lineRule="auto"/>
      <w:rPr>
        <w:sz w:val="20"/>
      </w:rPr>
    </w:pPr>
    <w:r w:rsidRPr="00B81BB3">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BF20DA" w:rsidRPr="005B3A56" w:rsidRDefault="00BF20D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81BB3">
      <w:rPr>
        <w:noProof/>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BF20DA" w:rsidRPr="005B3A56" w:rsidRDefault="00BF20D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F20DA" w:rsidRPr="005B3A56" w:rsidRDefault="00BF20D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32D49"/>
    <w:multiLevelType w:val="hybridMultilevel"/>
    <w:tmpl w:val="580674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useFELayout/>
  </w:compat>
  <w:rsids>
    <w:rsidRoot w:val="00AE3E37"/>
    <w:rsid w:val="000E2911"/>
    <w:rsid w:val="001263DF"/>
    <w:rsid w:val="00175E31"/>
    <w:rsid w:val="001D5D07"/>
    <w:rsid w:val="00232A1B"/>
    <w:rsid w:val="00292ED9"/>
    <w:rsid w:val="002E7313"/>
    <w:rsid w:val="00404E5B"/>
    <w:rsid w:val="00414F7B"/>
    <w:rsid w:val="004355DC"/>
    <w:rsid w:val="004749B4"/>
    <w:rsid w:val="00494130"/>
    <w:rsid w:val="004F3523"/>
    <w:rsid w:val="005973B9"/>
    <w:rsid w:val="005B3A56"/>
    <w:rsid w:val="006060CE"/>
    <w:rsid w:val="0063497F"/>
    <w:rsid w:val="00741F3B"/>
    <w:rsid w:val="00873DF0"/>
    <w:rsid w:val="008756E6"/>
    <w:rsid w:val="008801E1"/>
    <w:rsid w:val="009B2D44"/>
    <w:rsid w:val="009D039F"/>
    <w:rsid w:val="00A07E82"/>
    <w:rsid w:val="00A20C87"/>
    <w:rsid w:val="00A9710C"/>
    <w:rsid w:val="00AC67E3"/>
    <w:rsid w:val="00AE3E37"/>
    <w:rsid w:val="00B21A57"/>
    <w:rsid w:val="00B81BB3"/>
    <w:rsid w:val="00BA37C3"/>
    <w:rsid w:val="00BF20DA"/>
    <w:rsid w:val="00C26630"/>
    <w:rsid w:val="00C33602"/>
    <w:rsid w:val="00C46258"/>
    <w:rsid w:val="00C57E9B"/>
    <w:rsid w:val="00C7433A"/>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PMingLiU"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1217</TotalTime>
  <Pages>2</Pages>
  <Words>759</Words>
  <Characters>4231</Characters>
  <Application>Microsoft Office Word</Application>
  <DocSecurity>0</DocSecurity>
  <Lines>70</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krisbob1</cp:lastModifiedBy>
  <cp:revision>7</cp:revision>
  <dcterms:created xsi:type="dcterms:W3CDTF">2017-01-11T20:57:00Z</dcterms:created>
  <dcterms:modified xsi:type="dcterms:W3CDTF">2017-01-12T20:10:00Z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