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8FE32" w14:textId="487587C4" w:rsidR="00AE3E37" w:rsidRDefault="00C342B5" w:rsidP="00494130">
      <w:pPr>
        <w:pStyle w:val="Heading1"/>
        <w:spacing w:before="170"/>
        <w:ind w:left="0"/>
      </w:pPr>
      <w:r>
        <w:rPr>
          <w:color w:val="337AB7"/>
        </w:rPr>
        <w:t xml:space="preserve">Mobile Applications in Mood Disorders and Mental Health: Systematic Search in Apple </w:t>
      </w:r>
      <w:r w:rsidR="004F454F">
        <w:rPr>
          <w:color w:val="337AB7"/>
        </w:rPr>
        <w:t xml:space="preserve">App Store and Google Play Store and Review of the Literature </w:t>
      </w:r>
    </w:p>
    <w:p w14:paraId="06FCB250" w14:textId="343D318D" w:rsidR="005973B9" w:rsidRPr="00122422" w:rsidRDefault="005973B9" w:rsidP="00122422">
      <w:pPr>
        <w:pStyle w:val="BodyText"/>
        <w:spacing w:before="73" w:line="198" w:lineRule="exact"/>
        <w:ind w:left="100" w:right="5987"/>
        <w:rPr>
          <w:rFonts w:ascii="Arial"/>
        </w:rPr>
      </w:pPr>
      <w:r>
        <w:rPr>
          <w:rFonts w:ascii="Arial"/>
        </w:rPr>
        <w:t xml:space="preserve">Deanna L Mulvihill, RN PhD, TLI Foundation, USA </w:t>
      </w:r>
      <w:r w:rsidR="001A0A02" w:rsidRPr="001A0A02">
        <w:rPr>
          <w:rFonts w:ascii="Arial"/>
        </w:rPr>
        <w:t>Sophie Eis,</w:t>
      </w:r>
      <w:r w:rsidR="00AE209C">
        <w:rPr>
          <w:rFonts w:ascii="Arial"/>
        </w:rPr>
        <w:t xml:space="preserve"> </w:t>
      </w:r>
      <w:proofErr w:type="spellStart"/>
      <w:r w:rsidR="00AE209C">
        <w:rPr>
          <w:rFonts w:ascii="Arial"/>
        </w:rPr>
        <w:t>Fundaci</w:t>
      </w:r>
      <w:r w:rsidR="00AE209C">
        <w:rPr>
          <w:rFonts w:ascii="Arial"/>
        </w:rPr>
        <w:t>ò</w:t>
      </w:r>
      <w:proofErr w:type="spellEnd"/>
      <w:r w:rsidR="00AE209C">
        <w:rPr>
          <w:rFonts w:ascii="Arial"/>
        </w:rPr>
        <w:t xml:space="preserve"> HiTT, Spain</w:t>
      </w:r>
      <w:r w:rsidR="001A0A02" w:rsidRPr="001A0A02">
        <w:rPr>
          <w:rFonts w:ascii="Arial"/>
        </w:rPr>
        <w:t xml:space="preserve"> </w:t>
      </w:r>
      <w:r w:rsidR="00AE209C">
        <w:rPr>
          <w:rFonts w:ascii="Arial"/>
        </w:rPr>
        <w:br/>
      </w:r>
      <w:r w:rsidR="001A0A02" w:rsidRPr="001A0A02">
        <w:rPr>
          <w:rFonts w:ascii="Arial"/>
        </w:rPr>
        <w:t>Oriol Sol</w:t>
      </w:r>
      <w:r w:rsidR="009B13F4">
        <w:rPr>
          <w:rFonts w:ascii="Arial"/>
        </w:rPr>
        <w:t>à</w:t>
      </w:r>
      <w:r w:rsidR="001A0A02" w:rsidRPr="001A0A02">
        <w:rPr>
          <w:rFonts w:ascii="Arial"/>
        </w:rPr>
        <w:t>-Morales</w:t>
      </w:r>
      <w:r w:rsidR="00DF3D31">
        <w:rPr>
          <w:rFonts w:ascii="Arial"/>
        </w:rPr>
        <w:t>,</w:t>
      </w:r>
      <w:r w:rsidR="001A0A02" w:rsidRPr="001A0A02">
        <w:rPr>
          <w:rFonts w:ascii="Arial"/>
        </w:rPr>
        <w:t xml:space="preserve"> </w:t>
      </w:r>
      <w:proofErr w:type="spellStart"/>
      <w:r w:rsidR="00AE209C" w:rsidRPr="00AE209C">
        <w:rPr>
          <w:rFonts w:ascii="Arial"/>
        </w:rPr>
        <w:t>Fundaci</w:t>
      </w:r>
      <w:r w:rsidR="00AE209C" w:rsidRPr="00AE209C">
        <w:rPr>
          <w:rFonts w:ascii="Arial"/>
        </w:rPr>
        <w:t>ò</w:t>
      </w:r>
      <w:proofErr w:type="spellEnd"/>
      <w:r w:rsidR="00AE209C" w:rsidRPr="00AE209C">
        <w:rPr>
          <w:rFonts w:ascii="Arial"/>
        </w:rPr>
        <w:t xml:space="preserve"> HiTT, Spain</w:t>
      </w:r>
      <w:r w:rsidR="001A0A02" w:rsidRPr="001A0A02">
        <w:rPr>
          <w:rFonts w:ascii="Arial"/>
        </w:rPr>
        <w:t xml:space="preserve"> </w:t>
      </w:r>
      <w:r w:rsidR="00A76CAC">
        <w:rPr>
          <w:rFonts w:ascii="Arial"/>
        </w:rPr>
        <w:br/>
      </w:r>
      <w:r w:rsidR="001A0A02" w:rsidRPr="001A0A02">
        <w:rPr>
          <w:rFonts w:ascii="Arial"/>
        </w:rPr>
        <w:t>Andrea Duarte-D</w:t>
      </w:r>
      <w:r w:rsidR="001A0A02" w:rsidRPr="001A0A02">
        <w:rPr>
          <w:rFonts w:ascii="Arial"/>
        </w:rPr>
        <w:t>í</w:t>
      </w:r>
      <w:r w:rsidR="001A0A02" w:rsidRPr="001A0A02">
        <w:rPr>
          <w:rFonts w:ascii="Arial"/>
        </w:rPr>
        <w:t>az</w:t>
      </w:r>
      <w:r w:rsidR="00DF3D31">
        <w:rPr>
          <w:rFonts w:ascii="Arial"/>
        </w:rPr>
        <w:t xml:space="preserve">, </w:t>
      </w:r>
      <w:r w:rsidR="00745660">
        <w:rPr>
          <w:rFonts w:ascii="Arial"/>
        </w:rPr>
        <w:t>FIISC, Spain</w:t>
      </w:r>
      <w:r w:rsidR="001A0A02" w:rsidRPr="001A0A02">
        <w:rPr>
          <w:rFonts w:ascii="Arial"/>
        </w:rPr>
        <w:t xml:space="preserve"> </w:t>
      </w:r>
      <w:r w:rsidR="004801F7">
        <w:rPr>
          <w:rFonts w:ascii="Arial"/>
        </w:rPr>
        <w:br/>
      </w:r>
      <w:r w:rsidR="001A0A02" w:rsidRPr="001A0A02">
        <w:rPr>
          <w:rFonts w:ascii="Arial"/>
        </w:rPr>
        <w:t>Josep Vidal-Alaball</w:t>
      </w:r>
      <w:r w:rsidR="00DF3D31">
        <w:rPr>
          <w:rFonts w:ascii="Arial"/>
        </w:rPr>
        <w:t xml:space="preserve">, </w:t>
      </w:r>
      <w:proofErr w:type="spellStart"/>
      <w:r w:rsidR="00122422" w:rsidRPr="00122422">
        <w:rPr>
          <w:rFonts w:ascii="Arial"/>
        </w:rPr>
        <w:t>Institut</w:t>
      </w:r>
      <w:proofErr w:type="spellEnd"/>
      <w:r w:rsidR="00122422" w:rsidRPr="00122422">
        <w:rPr>
          <w:rFonts w:ascii="Arial"/>
        </w:rPr>
        <w:t xml:space="preserve"> </w:t>
      </w:r>
      <w:proofErr w:type="spellStart"/>
      <w:r w:rsidR="00122422" w:rsidRPr="00122422">
        <w:rPr>
          <w:rFonts w:ascii="Arial"/>
        </w:rPr>
        <w:t>Catal</w:t>
      </w:r>
      <w:r w:rsidR="00122422" w:rsidRPr="00122422">
        <w:rPr>
          <w:rFonts w:ascii="Arial"/>
        </w:rPr>
        <w:t>à</w:t>
      </w:r>
      <w:proofErr w:type="spellEnd"/>
      <w:r w:rsidR="00122422">
        <w:rPr>
          <w:rFonts w:ascii="Arial"/>
        </w:rPr>
        <w:t xml:space="preserve"> </w:t>
      </w:r>
      <w:r w:rsidR="00122422" w:rsidRPr="00122422">
        <w:rPr>
          <w:rFonts w:ascii="Arial"/>
        </w:rPr>
        <w:t>de la Salut</w:t>
      </w:r>
      <w:r w:rsidR="00122422" w:rsidRPr="00122422">
        <w:rPr>
          <w:rFonts w:ascii="Arial"/>
        </w:rPr>
        <w:t>, Spain</w:t>
      </w:r>
      <w:r w:rsidR="00745660" w:rsidRPr="00122422">
        <w:rPr>
          <w:rFonts w:ascii="Arial"/>
        </w:rPr>
        <w:br/>
      </w:r>
      <w:r w:rsidR="001A0A02" w:rsidRPr="00122422">
        <w:rPr>
          <w:rFonts w:ascii="Arial"/>
        </w:rPr>
        <w:t>Lilisbeth Perestelo-P</w:t>
      </w:r>
      <w:r w:rsidR="001A0A02" w:rsidRPr="00122422">
        <w:rPr>
          <w:rFonts w:ascii="Arial"/>
        </w:rPr>
        <w:t>é</w:t>
      </w:r>
      <w:r w:rsidR="001A0A02" w:rsidRPr="00122422">
        <w:rPr>
          <w:rFonts w:ascii="Arial"/>
        </w:rPr>
        <w:t>rez,</w:t>
      </w:r>
      <w:r w:rsidR="00915718" w:rsidRPr="00122422">
        <w:rPr>
          <w:rFonts w:ascii="Arial"/>
        </w:rPr>
        <w:t xml:space="preserve"> REDISSEC, Spain</w:t>
      </w:r>
      <w:r w:rsidR="001A0A02" w:rsidRPr="00122422">
        <w:rPr>
          <w:rFonts w:ascii="Arial"/>
        </w:rPr>
        <w:t xml:space="preserve"> </w:t>
      </w:r>
      <w:r w:rsidR="00745660" w:rsidRPr="00122422">
        <w:rPr>
          <w:rFonts w:ascii="Arial"/>
        </w:rPr>
        <w:br/>
      </w:r>
      <w:r w:rsidR="001A0A02" w:rsidRPr="00122422">
        <w:rPr>
          <w:rFonts w:ascii="Arial"/>
        </w:rPr>
        <w:t>Noem</w:t>
      </w:r>
      <w:r w:rsidR="001A0A02" w:rsidRPr="00122422">
        <w:rPr>
          <w:rFonts w:ascii="Arial"/>
        </w:rPr>
        <w:t>í</w:t>
      </w:r>
      <w:r w:rsidR="001A0A02" w:rsidRPr="00122422">
        <w:rPr>
          <w:rFonts w:ascii="Arial"/>
        </w:rPr>
        <w:t xml:space="preserve"> Robles</w:t>
      </w:r>
      <w:r w:rsidR="00745660" w:rsidRPr="00122422">
        <w:rPr>
          <w:rFonts w:ascii="Arial"/>
        </w:rPr>
        <w:t xml:space="preserve">, </w:t>
      </w:r>
      <w:r w:rsidR="00316B0E" w:rsidRPr="00122422">
        <w:rPr>
          <w:rFonts w:ascii="Arial"/>
        </w:rPr>
        <w:t>UOC, Spain</w:t>
      </w:r>
      <w:r w:rsidR="00745660" w:rsidRPr="00122422">
        <w:rPr>
          <w:rFonts w:ascii="Arial"/>
        </w:rPr>
        <w:br/>
      </w:r>
      <w:r w:rsidR="001A0A02" w:rsidRPr="00122422">
        <w:rPr>
          <w:rFonts w:ascii="Arial"/>
        </w:rPr>
        <w:t>Carme Carrion</w:t>
      </w:r>
      <w:r w:rsidR="00745660" w:rsidRPr="00122422">
        <w:rPr>
          <w:rFonts w:ascii="Arial"/>
        </w:rPr>
        <w:t>, UOC, Spain</w:t>
      </w:r>
    </w:p>
    <w:p w14:paraId="27515AFD" w14:textId="77777777" w:rsidR="00AE3E37" w:rsidRPr="00122422" w:rsidRDefault="00AE3E37">
      <w:pPr>
        <w:pStyle w:val="BodyText"/>
        <w:rPr>
          <w:rFonts w:ascii="Arial"/>
          <w:sz w:val="20"/>
        </w:rPr>
      </w:pPr>
    </w:p>
    <w:p w14:paraId="771C7107" w14:textId="77777777" w:rsidR="00AE3E37" w:rsidRPr="00122422" w:rsidRDefault="00AE3E37">
      <w:pPr>
        <w:pStyle w:val="BodyText"/>
        <w:spacing w:before="3"/>
        <w:rPr>
          <w:rFonts w:ascii="Arial"/>
          <w:sz w:val="21"/>
        </w:rPr>
      </w:pPr>
    </w:p>
    <w:p w14:paraId="19290092" w14:textId="77777777" w:rsidR="00AE3E37" w:rsidRPr="00122422" w:rsidRDefault="00AE3E37">
      <w:pPr>
        <w:rPr>
          <w:rFonts w:ascii="Arial"/>
          <w:sz w:val="21"/>
        </w:rPr>
        <w:sectPr w:rsidR="00AE3E37" w:rsidRPr="00122422" w:rsidSect="00AF3784">
          <w:headerReference w:type="default" r:id="rId7"/>
          <w:footerReference w:type="default" r:id="rId8"/>
          <w:type w:val="continuous"/>
          <w:pgSz w:w="11910" w:h="16840"/>
          <w:pgMar w:top="1560" w:right="600" w:bottom="840" w:left="620" w:header="541" w:footer="642" w:gutter="0"/>
          <w:cols w:space="720"/>
        </w:sectPr>
      </w:pPr>
    </w:p>
    <w:p w14:paraId="5507B196" w14:textId="490A8115" w:rsidR="00AE3E37" w:rsidRDefault="00A9710C">
      <w:pPr>
        <w:pStyle w:val="Heading3"/>
        <w:spacing w:before="147"/>
        <w:jc w:val="both"/>
      </w:pPr>
      <w:r>
        <w:rPr>
          <w:color w:val="BF5A14"/>
        </w:rPr>
        <w:t>Abstract</w:t>
      </w:r>
    </w:p>
    <w:p w14:paraId="2334AB73" w14:textId="1DA1632B" w:rsidR="00AE3E37" w:rsidRDefault="00856963">
      <w:pPr>
        <w:pStyle w:val="BodyText"/>
        <w:spacing w:before="90" w:line="280" w:lineRule="auto"/>
        <w:ind w:left="100"/>
        <w:jc w:val="both"/>
      </w:pPr>
      <w:r w:rsidRPr="00856963">
        <w:t>Objectives: The main objective of this work was to explore and characterize the current landscape of mobile applications available to treat mood disorders such as depression, bipolar disorder, and dysthymia. Methods: We developed a tool that makes both the Apple App Store and the Google Play Store searchable using keywords and that facilitates the extraction of basic app information of the search results. All app results were filtered using various inclusion and exclusion criteria. We characterized all resultant applications according to their technical details. Furthermore, we searched for scientific publications on each app’s website and PubMed, to understand whether any of the apps were supported by any type of scientific evidence on their acceptability, validation, use, effectiveness, etc. Results: Thirty apps were identified that fit the inclusion and exclusion criteria. The literature search yielded 27 publications related to the apps. However, these did not exclusively concern mood disorders. 6 were randomized studies and the rest included a protocol, pilot-, feasibility, case-, or qualitative studies, among others. The majority of studies were conducted on relatively small scales and 9 of the 27 studies did not explicitly study the effects of mobile application use on mental wellbeing. Conclusion: While there exists a wealth of mobile applications aimed at the treatment of mental health disorders, including mood disorders, this study showed that only a handful of these are backed by robust scientific evidence. This result uncovers a need for further clinically oriented and systematic validation and testing of such apps</w:t>
      </w:r>
      <w:r w:rsidR="00A9710C">
        <w:t>.</w:t>
      </w:r>
    </w:p>
    <w:p w14:paraId="36A21A18" w14:textId="29C33394" w:rsidR="00AE3E37" w:rsidRDefault="00A9710C" w:rsidP="00856963">
      <w:pPr>
        <w:pStyle w:val="Heading3"/>
        <w:spacing w:before="74"/>
        <w:ind w:left="0"/>
      </w:pPr>
      <w:r>
        <w:rPr>
          <w:b w:val="0"/>
        </w:rPr>
        <w:br w:type="column"/>
      </w:r>
    </w:p>
    <w:p w14:paraId="03CFD0DB" w14:textId="3306DFC4" w:rsidR="00AE3E37" w:rsidRDefault="00AE3E37">
      <w:pPr>
        <w:pStyle w:val="BodyText"/>
        <w:spacing w:before="2"/>
        <w:rPr>
          <w:rFonts w:ascii="Arial"/>
          <w:b/>
          <w:sz w:val="16"/>
        </w:rPr>
      </w:pPr>
    </w:p>
    <w:p w14:paraId="568C15A2" w14:textId="685932AD" w:rsidR="005973B9" w:rsidRDefault="005973B9" w:rsidP="005973B9">
      <w:pPr>
        <w:spacing w:line="204" w:lineRule="exact"/>
        <w:rPr>
          <w:rFonts w:ascii="Arial"/>
          <w:b/>
          <w:sz w:val="20"/>
        </w:rPr>
      </w:pPr>
      <w:r>
        <w:rPr>
          <w:rFonts w:ascii="Arial"/>
          <w:b/>
          <w:color w:val="BF5A14"/>
          <w:sz w:val="20"/>
        </w:rPr>
        <w:br/>
        <w:t>Recent Publications</w:t>
      </w:r>
    </w:p>
    <w:p w14:paraId="4180A91B" w14:textId="643066AC" w:rsidR="00FC6ACD" w:rsidRPr="00FC6ACD" w:rsidRDefault="00FC6ACD" w:rsidP="00322F0F">
      <w:pPr>
        <w:pStyle w:val="ListParagraph"/>
        <w:numPr>
          <w:ilvl w:val="0"/>
          <w:numId w:val="3"/>
        </w:numPr>
        <w:tabs>
          <w:tab w:val="left" w:pos="384"/>
        </w:tabs>
        <w:spacing w:before="103" w:line="216" w:lineRule="exact"/>
        <w:ind w:right="138"/>
        <w:rPr>
          <w:sz w:val="18"/>
        </w:rPr>
      </w:pPr>
      <w:r w:rsidRPr="00FC6ACD">
        <w:rPr>
          <w:sz w:val="18"/>
        </w:rPr>
        <w:t>Williams, M.G</w:t>
      </w:r>
      <w:r w:rsidR="00ED5427">
        <w:rPr>
          <w:sz w:val="18"/>
        </w:rPr>
        <w:t>.</w:t>
      </w:r>
      <w:r w:rsidR="00A2331C">
        <w:rPr>
          <w:sz w:val="18"/>
        </w:rPr>
        <w:t>,</w:t>
      </w:r>
      <w:r w:rsidR="00ED5427">
        <w:rPr>
          <w:sz w:val="18"/>
        </w:rPr>
        <w:t xml:space="preserve"> et al.,</w:t>
      </w:r>
      <w:r w:rsidRPr="00FC6ACD">
        <w:rPr>
          <w:sz w:val="18"/>
        </w:rPr>
        <w:t xml:space="preserve"> Determinants of and barriers to adoption of digital</w:t>
      </w:r>
      <w:r>
        <w:rPr>
          <w:sz w:val="18"/>
        </w:rPr>
        <w:t xml:space="preserve"> </w:t>
      </w:r>
      <w:r w:rsidRPr="00FC6ACD">
        <w:rPr>
          <w:sz w:val="18"/>
        </w:rPr>
        <w:t xml:space="preserve">therapeutics for mental health at scale in the NHS. BMJ </w:t>
      </w:r>
      <w:proofErr w:type="spellStart"/>
      <w:r w:rsidRPr="00FC6ACD">
        <w:rPr>
          <w:sz w:val="18"/>
        </w:rPr>
        <w:t>Innov</w:t>
      </w:r>
      <w:proofErr w:type="spellEnd"/>
      <w:r w:rsidRPr="00FC6ACD">
        <w:rPr>
          <w:sz w:val="18"/>
        </w:rPr>
        <w:t>. 2020, 6, 92–98.</w:t>
      </w:r>
    </w:p>
    <w:p w14:paraId="06430512" w14:textId="161C1D87" w:rsidR="005973B9" w:rsidRPr="0080684C" w:rsidRDefault="0080684C" w:rsidP="003C2E2F">
      <w:pPr>
        <w:pStyle w:val="ListParagraph"/>
        <w:numPr>
          <w:ilvl w:val="0"/>
          <w:numId w:val="3"/>
        </w:numPr>
        <w:tabs>
          <w:tab w:val="left" w:pos="384"/>
        </w:tabs>
        <w:spacing w:line="216" w:lineRule="exact"/>
        <w:ind w:right="137"/>
        <w:rPr>
          <w:sz w:val="18"/>
        </w:rPr>
      </w:pPr>
      <w:r w:rsidRPr="0080684C">
        <w:rPr>
          <w:sz w:val="18"/>
        </w:rPr>
        <w:t xml:space="preserve">Marshall, J.M.; Dunstan, D.A.; </w:t>
      </w:r>
      <w:proofErr w:type="spellStart"/>
      <w:r w:rsidRPr="0080684C">
        <w:rPr>
          <w:sz w:val="18"/>
        </w:rPr>
        <w:t>Bartik</w:t>
      </w:r>
      <w:proofErr w:type="spellEnd"/>
      <w:r w:rsidRPr="0080684C">
        <w:rPr>
          <w:sz w:val="18"/>
        </w:rPr>
        <w:t>, W. Apps With Maps—Anxiety and Depression Mobile Apps With Evidence-Based</w:t>
      </w:r>
      <w:r>
        <w:rPr>
          <w:sz w:val="18"/>
        </w:rPr>
        <w:t xml:space="preserve"> </w:t>
      </w:r>
      <w:r w:rsidRPr="0080684C">
        <w:rPr>
          <w:sz w:val="18"/>
        </w:rPr>
        <w:t xml:space="preserve">Frameworks: Systematic Search of Major App Stores. JMIR </w:t>
      </w:r>
      <w:proofErr w:type="spellStart"/>
      <w:r w:rsidRPr="0080684C">
        <w:rPr>
          <w:sz w:val="18"/>
        </w:rPr>
        <w:t>Ment</w:t>
      </w:r>
      <w:proofErr w:type="spellEnd"/>
      <w:r w:rsidRPr="0080684C">
        <w:rPr>
          <w:sz w:val="18"/>
        </w:rPr>
        <w:t>. Health 2020, 7, e16525</w:t>
      </w:r>
      <w:r w:rsidR="005973B9" w:rsidRPr="0080684C">
        <w:rPr>
          <w:sz w:val="18"/>
        </w:rPr>
        <w:t>.</w:t>
      </w:r>
    </w:p>
    <w:p w14:paraId="3BA29879" w14:textId="77777777" w:rsidR="00E22A45" w:rsidRPr="00E22A45" w:rsidRDefault="00897CC9" w:rsidP="00EE2DE4">
      <w:pPr>
        <w:pStyle w:val="ListParagraph"/>
        <w:numPr>
          <w:ilvl w:val="0"/>
          <w:numId w:val="3"/>
        </w:numPr>
        <w:tabs>
          <w:tab w:val="left" w:pos="384"/>
        </w:tabs>
        <w:spacing w:line="218" w:lineRule="exact"/>
        <w:ind w:right="138"/>
      </w:pPr>
      <w:r w:rsidRPr="00897CC9">
        <w:rPr>
          <w:sz w:val="18"/>
        </w:rPr>
        <w:t>Wyatt, J.C. How can clinicians, specialty societies and others evaluate and improve the quality of apps for patient use? BMC Med.</w:t>
      </w:r>
      <w:r>
        <w:rPr>
          <w:sz w:val="18"/>
        </w:rPr>
        <w:t xml:space="preserve"> </w:t>
      </w:r>
      <w:r w:rsidRPr="00897CC9">
        <w:rPr>
          <w:sz w:val="18"/>
        </w:rPr>
        <w:t>2018, 16, 225</w:t>
      </w:r>
      <w:r w:rsidR="005973B9" w:rsidRPr="00897CC9">
        <w:rPr>
          <w:sz w:val="18"/>
        </w:rPr>
        <w:t>.</w:t>
      </w:r>
      <w:r w:rsidR="00E22A45">
        <w:rPr>
          <w:sz w:val="18"/>
        </w:rPr>
        <w:t xml:space="preserve"> </w:t>
      </w:r>
    </w:p>
    <w:p w14:paraId="34CE2197" w14:textId="69831102" w:rsidR="005973B9" w:rsidRPr="00E22A45" w:rsidRDefault="009F44C8" w:rsidP="00F71791">
      <w:pPr>
        <w:pStyle w:val="ListParagraph"/>
        <w:numPr>
          <w:ilvl w:val="0"/>
          <w:numId w:val="3"/>
        </w:numPr>
        <w:tabs>
          <w:tab w:val="left" w:pos="384"/>
        </w:tabs>
        <w:spacing w:line="218" w:lineRule="exact"/>
        <w:ind w:right="138"/>
        <w:rPr>
          <w:sz w:val="18"/>
          <w:szCs w:val="18"/>
        </w:rPr>
      </w:pPr>
      <w:proofErr w:type="spellStart"/>
      <w:r w:rsidRPr="00E22A45">
        <w:rPr>
          <w:sz w:val="18"/>
          <w:szCs w:val="18"/>
          <w:lang w:val="en-GB"/>
        </w:rPr>
        <w:t>Borghouts</w:t>
      </w:r>
      <w:proofErr w:type="spellEnd"/>
      <w:r w:rsidRPr="00E22A45">
        <w:rPr>
          <w:sz w:val="18"/>
          <w:szCs w:val="18"/>
          <w:lang w:val="en-GB"/>
        </w:rPr>
        <w:t>, J</w:t>
      </w:r>
      <w:r w:rsidR="00A2331C">
        <w:rPr>
          <w:sz w:val="18"/>
          <w:szCs w:val="18"/>
          <w:lang w:val="en-GB"/>
        </w:rPr>
        <w:t>., et al.,</w:t>
      </w:r>
      <w:r w:rsidR="00E22A45" w:rsidRPr="00E22A45">
        <w:rPr>
          <w:sz w:val="18"/>
          <w:szCs w:val="18"/>
          <w:lang w:val="en-GB"/>
        </w:rPr>
        <w:t xml:space="preserve"> </w:t>
      </w:r>
      <w:r w:rsidRPr="00E22A45">
        <w:rPr>
          <w:sz w:val="18"/>
          <w:szCs w:val="18"/>
        </w:rPr>
        <w:t>Barriers to and Facilitators of User Engagement With Digital Mental Health Interventions: Systematic Review. J. Med. Internet Res.</w:t>
      </w:r>
      <w:r w:rsidR="00E22A45">
        <w:rPr>
          <w:sz w:val="18"/>
          <w:szCs w:val="18"/>
        </w:rPr>
        <w:t xml:space="preserve"> </w:t>
      </w:r>
      <w:r w:rsidRPr="00E22A45">
        <w:rPr>
          <w:sz w:val="18"/>
          <w:szCs w:val="18"/>
        </w:rPr>
        <w:t>2021, 23, e24387</w:t>
      </w:r>
    </w:p>
    <w:p w14:paraId="62EB675C" w14:textId="7FE0462F" w:rsidR="005973B9" w:rsidRDefault="005973B9" w:rsidP="00C541CE">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sidR="00C541CE" w:rsidRPr="00C541CE">
        <w:rPr>
          <w:rFonts w:ascii="Calibri" w:hAnsi="Calibri"/>
        </w:rPr>
        <w:t>Bauer, M.</w:t>
      </w:r>
      <w:r w:rsidR="00CD6F6F">
        <w:rPr>
          <w:rFonts w:ascii="Calibri" w:hAnsi="Calibri"/>
        </w:rPr>
        <w:t xml:space="preserve">, et al., </w:t>
      </w:r>
      <w:r w:rsidR="00C541CE" w:rsidRPr="00C541CE">
        <w:rPr>
          <w:rFonts w:ascii="Calibri" w:hAnsi="Calibri"/>
        </w:rPr>
        <w:t xml:space="preserve">Smartphones in mental health: A critical review of background issues, current status and future concerns. Int. J. Bipolar </w:t>
      </w:r>
      <w:proofErr w:type="spellStart"/>
      <w:r w:rsidR="00C541CE" w:rsidRPr="00C541CE">
        <w:rPr>
          <w:rFonts w:ascii="Calibri" w:hAnsi="Calibri"/>
        </w:rPr>
        <w:t>Disord</w:t>
      </w:r>
      <w:proofErr w:type="spellEnd"/>
      <w:r w:rsidR="00C541CE" w:rsidRPr="00C541CE">
        <w:rPr>
          <w:rFonts w:ascii="Calibri" w:hAnsi="Calibri"/>
        </w:rPr>
        <w:t>.</w:t>
      </w:r>
      <w:r w:rsidR="00CD6F6F">
        <w:rPr>
          <w:rFonts w:ascii="Calibri" w:hAnsi="Calibri"/>
        </w:rPr>
        <w:t xml:space="preserve"> </w:t>
      </w:r>
      <w:r w:rsidR="00C541CE" w:rsidRPr="00C541CE">
        <w:rPr>
          <w:rFonts w:ascii="Calibri" w:hAnsi="Calibri"/>
        </w:rPr>
        <w:t>2020, 8, 2.</w:t>
      </w:r>
    </w:p>
    <w:p w14:paraId="7BE91587" w14:textId="77777777" w:rsidR="00AE3E37" w:rsidRPr="008756E6" w:rsidRDefault="00AE3E37" w:rsidP="008756E6">
      <w:pPr>
        <w:tabs>
          <w:tab w:val="left" w:pos="384"/>
        </w:tabs>
        <w:ind w:right="117"/>
      </w:pPr>
    </w:p>
    <w:p w14:paraId="37EBC57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B0355F2" w14:textId="77777777" w:rsidR="00AE3E37" w:rsidRDefault="00AE3E37">
      <w:pPr>
        <w:pStyle w:val="BodyText"/>
        <w:rPr>
          <w:rFonts w:ascii="Calibri"/>
          <w:sz w:val="20"/>
        </w:rPr>
      </w:pPr>
    </w:p>
    <w:p w14:paraId="7A051E7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5F79690" wp14:editId="0657D10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5DCD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16DED3B" w14:textId="7C95DA1F" w:rsidR="002A196B" w:rsidRDefault="008756E6" w:rsidP="00404E5B">
      <w:pPr>
        <w:spacing w:before="92"/>
        <w:ind w:right="4234"/>
        <w:rPr>
          <w:noProof/>
        </w:rPr>
      </w:pPr>
      <w:r>
        <w:rPr>
          <w:noProof/>
        </w:rPr>
        <w:t xml:space="preserve">    </w:t>
      </w:r>
      <w:r w:rsidR="002A196B">
        <w:rPr>
          <w:noProof/>
        </w:rPr>
        <w:t xml:space="preserve">  </w:t>
      </w:r>
      <w:r w:rsidR="00AF3784">
        <w:rPr>
          <w:noProof/>
        </w:rPr>
        <w:drawing>
          <wp:inline distT="0" distB="0" distL="0" distR="0" wp14:anchorId="7FB7FF4D" wp14:editId="4F586986">
            <wp:extent cx="666750" cy="664588"/>
            <wp:effectExtent l="0" t="0" r="0" b="2540"/>
            <wp:docPr id="2" name="Picture 2"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Teams&#10;&#10;Description automatically generated"/>
                    <pic:cNvPicPr/>
                  </pic:nvPicPr>
                  <pic:blipFill rotWithShape="1">
                    <a:blip r:embed="rId9" cstate="print">
                      <a:extLst>
                        <a:ext uri="{28A0092B-C50C-407E-A947-70E740481C1C}">
                          <a14:useLocalDpi xmlns:a14="http://schemas.microsoft.com/office/drawing/2010/main" val="0"/>
                        </a:ext>
                      </a:extLst>
                    </a:blip>
                    <a:srcRect t="22089" b="21845"/>
                    <a:stretch/>
                  </pic:blipFill>
                  <pic:spPr bwMode="auto">
                    <a:xfrm>
                      <a:off x="0" y="0"/>
                      <a:ext cx="679004" cy="676802"/>
                    </a:xfrm>
                    <a:prstGeom prst="rect">
                      <a:avLst/>
                    </a:prstGeom>
                    <a:ln>
                      <a:noFill/>
                    </a:ln>
                    <a:extLst>
                      <a:ext uri="{53640926-AAD7-44D8-BBD7-CCE9431645EC}">
                        <a14:shadowObscured xmlns:a14="http://schemas.microsoft.com/office/drawing/2010/main"/>
                      </a:ext>
                    </a:extLst>
                  </pic:spPr>
                </pic:pic>
              </a:graphicData>
            </a:graphic>
          </wp:inline>
        </w:drawing>
      </w:r>
    </w:p>
    <w:p w14:paraId="6132C6F9" w14:textId="77777777" w:rsidR="002A196B" w:rsidRDefault="002A196B" w:rsidP="00404E5B">
      <w:pPr>
        <w:spacing w:before="92"/>
        <w:ind w:right="4234"/>
        <w:rPr>
          <w:noProof/>
        </w:rPr>
      </w:pPr>
      <w:r>
        <w:rPr>
          <w:noProof/>
        </w:rPr>
        <w:t xml:space="preserve">   </w:t>
      </w:r>
    </w:p>
    <w:p w14:paraId="740836CA" w14:textId="77777777"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7A2AD8A4" w14:textId="5B8AF371" w:rsidR="00AE3E37" w:rsidRDefault="006E052D" w:rsidP="00A12BD0">
      <w:pPr>
        <w:spacing w:before="41" w:line="154" w:lineRule="exact"/>
        <w:ind w:left="213" w:right="231"/>
        <w:jc w:val="both"/>
        <w:rPr>
          <w:rFonts w:ascii="Arial"/>
          <w:sz w:val="14"/>
        </w:rPr>
      </w:pPr>
      <w:r>
        <w:rPr>
          <w:rFonts w:ascii="Arial"/>
          <w:sz w:val="14"/>
        </w:rPr>
        <w:t>In her day to day, Sophie Eis</w:t>
      </w:r>
      <w:r w:rsidR="00A12BD0" w:rsidRPr="00A12BD0">
        <w:rPr>
          <w:rFonts w:ascii="Arial"/>
          <w:sz w:val="14"/>
        </w:rPr>
        <w:t xml:space="preserve"> work</w:t>
      </w:r>
      <w:r>
        <w:rPr>
          <w:rFonts w:ascii="Arial"/>
          <w:sz w:val="14"/>
        </w:rPr>
        <w:t xml:space="preserve">s </w:t>
      </w:r>
      <w:r w:rsidR="00A12BD0" w:rsidRPr="00A12BD0">
        <w:rPr>
          <w:rFonts w:ascii="Arial"/>
          <w:sz w:val="14"/>
        </w:rPr>
        <w:t>closely with both small-scale start-ups, as well as established companies, in an effort to bring the latest healthcare innovations to target patients, in the most efficient and cost-effective way possible.</w:t>
      </w:r>
      <w:r w:rsidR="008A6A71">
        <w:rPr>
          <w:rFonts w:ascii="Arial"/>
          <w:sz w:val="14"/>
        </w:rPr>
        <w:t xml:space="preserve"> </w:t>
      </w:r>
      <w:r w:rsidR="00645742">
        <w:rPr>
          <w:rFonts w:ascii="Arial"/>
          <w:sz w:val="14"/>
        </w:rPr>
        <w:t xml:space="preserve">She </w:t>
      </w:r>
      <w:r w:rsidR="00A12BD0" w:rsidRPr="00A12BD0">
        <w:rPr>
          <w:rFonts w:ascii="Arial"/>
          <w:sz w:val="14"/>
        </w:rPr>
        <w:t>frequently collaborate</w:t>
      </w:r>
      <w:r w:rsidR="00645742">
        <w:rPr>
          <w:rFonts w:ascii="Arial"/>
          <w:sz w:val="14"/>
        </w:rPr>
        <w:t>s</w:t>
      </w:r>
      <w:r w:rsidR="00A12BD0" w:rsidRPr="00A12BD0">
        <w:rPr>
          <w:rFonts w:ascii="Arial"/>
          <w:sz w:val="14"/>
        </w:rPr>
        <w:t xml:space="preserve"> with academic </w:t>
      </w:r>
      <w:r w:rsidR="00645742">
        <w:rPr>
          <w:rFonts w:ascii="Arial"/>
          <w:sz w:val="14"/>
        </w:rPr>
        <w:t xml:space="preserve">and private </w:t>
      </w:r>
      <w:r w:rsidR="00A12BD0" w:rsidRPr="00A12BD0">
        <w:rPr>
          <w:rFonts w:ascii="Arial"/>
          <w:sz w:val="14"/>
        </w:rPr>
        <w:t>institutions on projects that look toward evidence generation and finding creative solutions for various problems our healthcare systems face</w:t>
      </w:r>
      <w:r w:rsidR="00B74AE1">
        <w:rPr>
          <w:rFonts w:ascii="Arial"/>
          <w:sz w:val="14"/>
        </w:rPr>
        <w:t xml:space="preserve">. She is also </w:t>
      </w:r>
      <w:r w:rsidRPr="006E052D">
        <w:rPr>
          <w:rFonts w:ascii="Arial"/>
          <w:sz w:val="14"/>
        </w:rPr>
        <w:t xml:space="preserve">passionate about applied healthcare economics and innovation implementation within healthcare, </w:t>
      </w:r>
      <w:r w:rsidR="00B74AE1">
        <w:rPr>
          <w:rFonts w:ascii="Arial"/>
          <w:sz w:val="14"/>
        </w:rPr>
        <w:t xml:space="preserve">constantly striving to </w:t>
      </w:r>
      <w:r w:rsidRPr="006E052D">
        <w:rPr>
          <w:rFonts w:ascii="Arial"/>
          <w:sz w:val="14"/>
        </w:rPr>
        <w:t>actively participate in systems transformation.</w:t>
      </w:r>
    </w:p>
    <w:p w14:paraId="58C6161F" w14:textId="37793A8C" w:rsidR="00AE3E37" w:rsidRDefault="00A9710C">
      <w:pPr>
        <w:spacing w:before="62"/>
        <w:ind w:left="4217" w:right="4235"/>
        <w:jc w:val="center"/>
        <w:rPr>
          <w:rFonts w:ascii="Arial"/>
          <w:sz w:val="14"/>
        </w:rPr>
      </w:pPr>
      <w:r>
        <w:rPr>
          <w:rFonts w:ascii="Arial"/>
          <w:sz w:val="14"/>
        </w:rPr>
        <w:t xml:space="preserve">Email: </w:t>
      </w:r>
      <w:hyperlink r:id="rId10" w:history="1">
        <w:r w:rsidR="00856963" w:rsidRPr="00350503">
          <w:rPr>
            <w:rStyle w:val="Hyperlink"/>
            <w:rFonts w:ascii="Arial"/>
            <w:sz w:val="14"/>
          </w:rPr>
          <w:t>sophie.ct.eis@gmail.com</w:t>
        </w:r>
      </w:hyperlink>
    </w:p>
    <w:p w14:paraId="424B778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49EE708" wp14:editId="0F121FD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AEDC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43669AF" w14:textId="77777777" w:rsidR="00AE3E37" w:rsidRDefault="00AE3E37">
      <w:pPr>
        <w:pStyle w:val="BodyText"/>
        <w:rPr>
          <w:rFonts w:ascii="Arial"/>
          <w:sz w:val="20"/>
        </w:rPr>
      </w:pPr>
    </w:p>
    <w:p w14:paraId="16815C62" w14:textId="77777777" w:rsidR="00AE3E37" w:rsidRDefault="00AE3E37">
      <w:pPr>
        <w:pStyle w:val="BodyText"/>
        <w:rPr>
          <w:rFonts w:ascii="Arial"/>
          <w:sz w:val="20"/>
        </w:rPr>
      </w:pPr>
    </w:p>
    <w:p w14:paraId="7BC1CE1A" w14:textId="77777777" w:rsidR="00AE3E37" w:rsidRDefault="00AE3E37">
      <w:pPr>
        <w:pStyle w:val="BodyText"/>
        <w:spacing w:before="7"/>
        <w:rPr>
          <w:rFonts w:ascii="Arial"/>
          <w:sz w:val="29"/>
        </w:rPr>
      </w:pPr>
    </w:p>
    <w:p w14:paraId="550CA59E" w14:textId="77777777" w:rsidR="00AE3E37" w:rsidRPr="00B21A57" w:rsidRDefault="00A9710C">
      <w:pPr>
        <w:spacing w:before="39"/>
        <w:ind w:left="100"/>
        <w:rPr>
          <w:rFonts w:ascii="Minion Pro"/>
          <w:b/>
          <w:sz w:val="20"/>
        </w:rPr>
      </w:pPr>
      <w:r w:rsidRPr="00B21A57">
        <w:rPr>
          <w:rFonts w:ascii="Minion Pro"/>
          <w:b/>
          <w:sz w:val="20"/>
        </w:rPr>
        <w:t>Notes/Comments:</w:t>
      </w:r>
    </w:p>
    <w:p w14:paraId="613A871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D5CB43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F662" w14:textId="77777777" w:rsidR="007E3073" w:rsidRDefault="007E3073">
      <w:r>
        <w:separator/>
      </w:r>
    </w:p>
  </w:endnote>
  <w:endnote w:type="continuationSeparator" w:id="0">
    <w:p w14:paraId="6F95A371" w14:textId="77777777" w:rsidR="007E3073" w:rsidRDefault="007E3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0588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F485C92" wp14:editId="06140F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66C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7361C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485C9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D066C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7361C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AB4BEFC" wp14:editId="130F9D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CBA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07B9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4BEF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E2CBA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07B9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2CE7F2" wp14:editId="2ACB24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D6E7B"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7E4404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CE7F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0BD6E7B"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7E4404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C0705" w14:textId="77777777" w:rsidR="007E3073" w:rsidRDefault="007E3073">
      <w:r>
        <w:separator/>
      </w:r>
    </w:p>
  </w:footnote>
  <w:footnote w:type="continuationSeparator" w:id="0">
    <w:p w14:paraId="1289BA98" w14:textId="77777777" w:rsidR="007E3073" w:rsidRDefault="007E3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15D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C966089" wp14:editId="70022D4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335EF"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96608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E4335EF"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E90D265" wp14:editId="34E4241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A1A6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B361C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0D26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25A1A6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B361C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2422"/>
    <w:rsid w:val="001263DF"/>
    <w:rsid w:val="001801D0"/>
    <w:rsid w:val="001A0A02"/>
    <w:rsid w:val="00272C9E"/>
    <w:rsid w:val="00292ED9"/>
    <w:rsid w:val="002A196B"/>
    <w:rsid w:val="002B2804"/>
    <w:rsid w:val="00316B0E"/>
    <w:rsid w:val="00404E5B"/>
    <w:rsid w:val="00414F7B"/>
    <w:rsid w:val="004355DC"/>
    <w:rsid w:val="004749B4"/>
    <w:rsid w:val="004801F7"/>
    <w:rsid w:val="00494130"/>
    <w:rsid w:val="004F3523"/>
    <w:rsid w:val="004F454F"/>
    <w:rsid w:val="005973B9"/>
    <w:rsid w:val="005B3A56"/>
    <w:rsid w:val="00603402"/>
    <w:rsid w:val="006060CE"/>
    <w:rsid w:val="0063497F"/>
    <w:rsid w:val="00645742"/>
    <w:rsid w:val="00692C25"/>
    <w:rsid w:val="006E052D"/>
    <w:rsid w:val="00745660"/>
    <w:rsid w:val="007E3073"/>
    <w:rsid w:val="0080684C"/>
    <w:rsid w:val="00856963"/>
    <w:rsid w:val="00873DF0"/>
    <w:rsid w:val="008756E6"/>
    <w:rsid w:val="00897CC9"/>
    <w:rsid w:val="008A6A71"/>
    <w:rsid w:val="00915718"/>
    <w:rsid w:val="009B13F4"/>
    <w:rsid w:val="009B2D44"/>
    <w:rsid w:val="009F44C8"/>
    <w:rsid w:val="00A07E82"/>
    <w:rsid w:val="00A12BD0"/>
    <w:rsid w:val="00A2331C"/>
    <w:rsid w:val="00A63959"/>
    <w:rsid w:val="00A76CAC"/>
    <w:rsid w:val="00A9710C"/>
    <w:rsid w:val="00AE209C"/>
    <w:rsid w:val="00AE3E37"/>
    <w:rsid w:val="00AF3784"/>
    <w:rsid w:val="00B21A57"/>
    <w:rsid w:val="00B74AE1"/>
    <w:rsid w:val="00C33602"/>
    <w:rsid w:val="00C342B5"/>
    <w:rsid w:val="00C541CE"/>
    <w:rsid w:val="00CD6F55"/>
    <w:rsid w:val="00CD6F6F"/>
    <w:rsid w:val="00DE1AF1"/>
    <w:rsid w:val="00DE3104"/>
    <w:rsid w:val="00DF3D31"/>
    <w:rsid w:val="00E22A45"/>
    <w:rsid w:val="00ED5427"/>
    <w:rsid w:val="00F72EEA"/>
    <w:rsid w:val="00F84CAE"/>
    <w:rsid w:val="00FC6AC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E455F6"/>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569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ophie.ct.eis@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577</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Sophie Eis</cp:lastModifiedBy>
  <cp:revision>32</cp:revision>
  <dcterms:created xsi:type="dcterms:W3CDTF">2022-03-03T16:34:00Z</dcterms:created>
  <dcterms:modified xsi:type="dcterms:W3CDTF">2022-03-03T17:05:00Z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