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49633D" w14:textId="77777777" w:rsidR="004E5429" w:rsidRDefault="004E5429" w:rsidP="004E5429">
      <w:pPr>
        <w:pStyle w:val="Ttulo1"/>
        <w:spacing w:before="170"/>
        <w:rPr>
          <w:color w:val="337AB7"/>
        </w:rPr>
      </w:pPr>
      <w:r w:rsidRPr="004E5429">
        <w:rPr>
          <w:color w:val="337AB7"/>
        </w:rPr>
        <w:t>Functional recovery caused by human adipose tissue mesenchymal stem cell-derived extracellular vesicles administered 24h after stroke in normotensive rats and some differences to hypertensive rats</w:t>
      </w:r>
    </w:p>
    <w:p w14:paraId="7B710974" w14:textId="77777777" w:rsidR="004E5429" w:rsidRPr="004E5429" w:rsidRDefault="004E5429" w:rsidP="004E5429">
      <w:pPr>
        <w:pStyle w:val="Corpodetexto"/>
        <w:rPr>
          <w:lang w:val="pt-BR"/>
        </w:rPr>
      </w:pPr>
      <w:r w:rsidRPr="00F9763F">
        <w:rPr>
          <w:b/>
          <w:lang w:val="pt-BR"/>
        </w:rPr>
        <w:t>Francieli Rohden PhD</w:t>
      </w:r>
      <w:r w:rsidRPr="004E5429">
        <w:rPr>
          <w:lang w:val="pt-BR"/>
        </w:rPr>
        <w:t xml:space="preserve">, </w:t>
      </w:r>
      <w:r w:rsidRPr="004E5429">
        <w:rPr>
          <w:lang w:val="pt-BR"/>
        </w:rPr>
        <w:t>Universidade Federal do Rio Grande do Sul</w:t>
      </w:r>
      <w:r w:rsidRPr="004E5429">
        <w:rPr>
          <w:lang w:val="pt-BR"/>
        </w:rPr>
        <w:t xml:space="preserve">, </w:t>
      </w:r>
      <w:r w:rsidRPr="004E5429">
        <w:rPr>
          <w:shd w:val="clear" w:color="auto" w:fill="FFFFFF"/>
          <w:lang w:val="pt-BR"/>
        </w:rPr>
        <w:t>Instituto de Cardiologia do Rio Grande do Sul</w:t>
      </w:r>
      <w:r w:rsidRPr="004E5429">
        <w:rPr>
          <w:rStyle w:val="Refdecomentrio"/>
          <w:rFonts w:eastAsia="SimSun"/>
          <w:noProof/>
          <w:sz w:val="18"/>
          <w:szCs w:val="18"/>
          <w:lang w:eastAsia="zh-CN"/>
        </w:rPr>
        <w:commentReference w:id="0"/>
      </w:r>
      <w:r w:rsidRPr="004E5429">
        <w:rPr>
          <w:shd w:val="clear" w:color="auto" w:fill="FFFFFF"/>
          <w:lang w:val="pt-BR"/>
        </w:rPr>
        <w:t xml:space="preserve"> Fundação Universitária de Cardiologia</w:t>
      </w:r>
      <w:r w:rsidRPr="004E5429">
        <w:rPr>
          <w:shd w:val="clear" w:color="auto" w:fill="FFFFFF"/>
          <w:lang w:val="pt-BR"/>
        </w:rPr>
        <w:t>, Brazil;</w:t>
      </w:r>
      <w:r w:rsidRPr="004E5429">
        <w:rPr>
          <w:lang w:val="pt-BR"/>
        </w:rPr>
        <w:t xml:space="preserve"> </w:t>
      </w:r>
    </w:p>
    <w:p w14:paraId="3A848F5E" w14:textId="77777777" w:rsidR="004E5429" w:rsidRPr="004E5429" w:rsidRDefault="004E5429" w:rsidP="004E5429">
      <w:pPr>
        <w:pStyle w:val="Corpodetexto"/>
        <w:rPr>
          <w:lang w:val="pt-BR"/>
        </w:rPr>
      </w:pPr>
      <w:r w:rsidRPr="00F9763F">
        <w:rPr>
          <w:b/>
          <w:lang w:val="pt-BR"/>
        </w:rPr>
        <w:t>Luciele Varaschini Teixeira PhD</w:t>
      </w:r>
      <w:r>
        <w:rPr>
          <w:lang w:val="pt-BR"/>
        </w:rPr>
        <w:t>,</w:t>
      </w:r>
      <w:r w:rsidRPr="004E5429">
        <w:rPr>
          <w:lang w:val="pt-BR"/>
        </w:rPr>
        <w:t xml:space="preserve"> </w:t>
      </w:r>
      <w:r w:rsidRPr="004E5429">
        <w:rPr>
          <w:lang w:val="pt-BR"/>
        </w:rPr>
        <w:t xml:space="preserve">Universidade Federal do Rio Grande do Sul, </w:t>
      </w:r>
      <w:r w:rsidRPr="004E5429">
        <w:rPr>
          <w:shd w:val="clear" w:color="auto" w:fill="FFFFFF"/>
          <w:lang w:val="pt-BR"/>
        </w:rPr>
        <w:t>Instituto de Cardiologia do Rio Grande do Sul</w:t>
      </w:r>
      <w:r w:rsidRPr="004E5429">
        <w:rPr>
          <w:rStyle w:val="Refdecomentrio"/>
          <w:rFonts w:eastAsia="SimSun"/>
          <w:noProof/>
          <w:sz w:val="18"/>
          <w:szCs w:val="18"/>
          <w:lang w:eastAsia="zh-CN"/>
        </w:rPr>
        <w:commentReference w:id="1"/>
      </w:r>
      <w:r w:rsidRPr="004E5429">
        <w:rPr>
          <w:shd w:val="clear" w:color="auto" w:fill="FFFFFF"/>
          <w:lang w:val="pt-BR"/>
        </w:rPr>
        <w:t xml:space="preserve"> Fundação Universitária de Cardiologia, Brazil;</w:t>
      </w:r>
      <w:r w:rsidRPr="004E5429">
        <w:rPr>
          <w:lang w:val="pt-BR"/>
        </w:rPr>
        <w:t xml:space="preserve"> </w:t>
      </w:r>
      <w:r w:rsidRPr="004E5429">
        <w:rPr>
          <w:lang w:val="pt-BR"/>
        </w:rPr>
        <w:t xml:space="preserve"> </w:t>
      </w:r>
    </w:p>
    <w:p w14:paraId="0A7CD61A" w14:textId="1F7C1182" w:rsidR="004E5429" w:rsidRPr="004E5429" w:rsidRDefault="004E5429" w:rsidP="004E5429">
      <w:pPr>
        <w:pStyle w:val="Corpodetexto"/>
        <w:rPr>
          <w:lang w:val="pt-BR"/>
        </w:rPr>
      </w:pPr>
      <w:r w:rsidRPr="00F9763F">
        <w:rPr>
          <w:b/>
          <w:lang w:val="pt-BR"/>
        </w:rPr>
        <w:t xml:space="preserve">Luis Pedro </w:t>
      </w:r>
      <w:r w:rsidR="00B50B34" w:rsidRPr="00F9763F">
        <w:rPr>
          <w:b/>
          <w:lang w:val="pt-BR"/>
        </w:rPr>
        <w:t>Bernardi</w:t>
      </w:r>
      <w:r w:rsidR="00B50B34">
        <w:rPr>
          <w:lang w:val="pt-BR"/>
        </w:rPr>
        <w:t xml:space="preserve">, </w:t>
      </w:r>
      <w:r w:rsidR="00B50B34" w:rsidRPr="004E5429">
        <w:rPr>
          <w:lang w:val="pt-BR"/>
        </w:rPr>
        <w:t>Universidade</w:t>
      </w:r>
      <w:r w:rsidRPr="004E5429">
        <w:rPr>
          <w:lang w:val="pt-BR"/>
        </w:rPr>
        <w:t xml:space="preserve"> Federal do Rio Grande do Sul, Faculty of Biomedicine,</w:t>
      </w:r>
      <w:r w:rsidRPr="004E5429">
        <w:rPr>
          <w:vertAlign w:val="superscript"/>
          <w:lang w:val="pt-BR"/>
        </w:rPr>
        <w:t xml:space="preserve"> </w:t>
      </w:r>
      <w:r w:rsidRPr="004E5429">
        <w:rPr>
          <w:shd w:val="clear" w:color="auto" w:fill="FFFFFF"/>
          <w:lang w:val="pt-BR"/>
        </w:rPr>
        <w:t>Universidade Federal de Ciências da Saúde de Porto Alegre, Brazil;</w:t>
      </w:r>
      <w:r w:rsidRPr="004E5429">
        <w:rPr>
          <w:lang w:val="pt-BR"/>
        </w:rPr>
        <w:t xml:space="preserve"> </w:t>
      </w:r>
    </w:p>
    <w:p w14:paraId="722E6BD3" w14:textId="7E05BABE" w:rsidR="004E5429" w:rsidRDefault="00B50B34" w:rsidP="004E5429">
      <w:pPr>
        <w:pStyle w:val="Corpodetexto"/>
        <w:rPr>
          <w:lang w:val="pt-BR"/>
        </w:rPr>
      </w:pPr>
      <w:r w:rsidRPr="00B50B34">
        <w:rPr>
          <w:rFonts w:cs="Arial"/>
          <w:b/>
          <w:color w:val="222222"/>
          <w:shd w:val="clear" w:color="auto" w:fill="FFFFFF"/>
          <w:lang w:val="pt-BR"/>
        </w:rPr>
        <w:t>João Victor Matos e Moreira</w:t>
      </w:r>
      <w:r w:rsidR="004E5429" w:rsidRPr="004E5429">
        <w:rPr>
          <w:lang w:val="pt-BR"/>
        </w:rPr>
        <w:t xml:space="preserve">, </w:t>
      </w:r>
      <w:r w:rsidR="004E5429" w:rsidRPr="004E5429">
        <w:rPr>
          <w:lang w:val="pt-BR"/>
        </w:rPr>
        <w:t>Univers</w:t>
      </w:r>
      <w:bookmarkStart w:id="2" w:name="_GoBack"/>
      <w:bookmarkEnd w:id="2"/>
      <w:r w:rsidR="004E5429" w:rsidRPr="004E5429">
        <w:rPr>
          <w:lang w:val="pt-BR"/>
        </w:rPr>
        <w:t>idade Federal do Rio Grande do Sul</w:t>
      </w:r>
      <w:r w:rsidR="004E5429" w:rsidRPr="004E5429">
        <w:rPr>
          <w:lang w:val="pt-BR"/>
        </w:rPr>
        <w:t>, Brazil;</w:t>
      </w:r>
    </w:p>
    <w:p w14:paraId="3CDA05E8" w14:textId="1ABD164D" w:rsidR="00B50B34" w:rsidRPr="004E5429" w:rsidRDefault="00B50B34" w:rsidP="004E5429">
      <w:pPr>
        <w:pStyle w:val="Corpodetexto"/>
        <w:rPr>
          <w:lang w:val="pt-BR"/>
        </w:rPr>
      </w:pPr>
      <w:r>
        <w:rPr>
          <w:rFonts w:cs="Arial"/>
          <w:b/>
          <w:color w:val="222222"/>
          <w:shd w:val="clear" w:color="auto" w:fill="FFFFFF"/>
          <w:lang w:val="pt-BR"/>
        </w:rPr>
        <w:t>Jerônimo Paniago Neto</w:t>
      </w:r>
      <w:r w:rsidRPr="004E5429">
        <w:rPr>
          <w:lang w:val="pt-BR"/>
        </w:rPr>
        <w:t>, Universidade Federal do Rio Grande do Sul, Brazil;</w:t>
      </w:r>
    </w:p>
    <w:p w14:paraId="79EB6952" w14:textId="77777777" w:rsidR="004E5429" w:rsidRPr="004E5429" w:rsidRDefault="004E5429" w:rsidP="004E5429">
      <w:pPr>
        <w:pStyle w:val="Corpodetexto"/>
        <w:rPr>
          <w:lang w:val="pt-BR"/>
        </w:rPr>
      </w:pPr>
      <w:r w:rsidRPr="00F9763F">
        <w:rPr>
          <w:b/>
          <w:lang w:val="pt-BR"/>
        </w:rPr>
        <w:t>Fernanda dos Santos de Oliveira PhD</w:t>
      </w:r>
      <w:r w:rsidRPr="004E5429">
        <w:rPr>
          <w:lang w:val="pt-BR"/>
        </w:rPr>
        <w:t xml:space="preserve">, </w:t>
      </w:r>
      <w:r w:rsidRPr="004E5429">
        <w:rPr>
          <w:lang w:val="pt-BR"/>
        </w:rPr>
        <w:t>Reproductive and Cellular Pharmacology Laboratory, Experimental Research Center, Hospital de Clínicas de Porto Alegre, Porto Alegre,</w:t>
      </w:r>
      <w:r w:rsidRPr="004E5429">
        <w:rPr>
          <w:lang w:val="pt-BR"/>
        </w:rPr>
        <w:t xml:space="preserve"> Brazil</w:t>
      </w:r>
      <w:r w:rsidRPr="004E5429">
        <w:rPr>
          <w:lang w:val="pt-BR"/>
        </w:rPr>
        <w:br/>
      </w:r>
      <w:r w:rsidRPr="00F9763F">
        <w:rPr>
          <w:b/>
          <w:lang w:val="pt-BR"/>
        </w:rPr>
        <w:t>Elizabeth Obino Cirne Lima PhD</w:t>
      </w:r>
      <w:r w:rsidRPr="004E5429">
        <w:rPr>
          <w:lang w:val="pt-BR"/>
        </w:rPr>
        <w:t xml:space="preserve">, </w:t>
      </w:r>
      <w:r w:rsidRPr="004E5429">
        <w:rPr>
          <w:lang w:val="pt-BR"/>
        </w:rPr>
        <w:t>Reproductive and Cellular Pharmacology Laboratory, Experimental Research Center, Hospital de Clínicas de Porto Alegre, Porto Alegre,</w:t>
      </w:r>
      <w:r w:rsidRPr="004E5429">
        <w:rPr>
          <w:lang w:val="pt-BR"/>
        </w:rPr>
        <w:t xml:space="preserve"> Brazil </w:t>
      </w:r>
    </w:p>
    <w:p w14:paraId="57346FBD" w14:textId="77777777" w:rsidR="004E5429" w:rsidRPr="004E5429" w:rsidRDefault="004E5429" w:rsidP="004E5429">
      <w:pPr>
        <w:pStyle w:val="Corpodetexto"/>
        <w:rPr>
          <w:lang w:val="pt-BR"/>
        </w:rPr>
      </w:pPr>
      <w:r w:rsidRPr="00F9763F">
        <w:rPr>
          <w:b/>
          <w:lang w:val="pt-BR"/>
        </w:rPr>
        <w:t>Fátima Costa Rodrigues Guma PhD</w:t>
      </w:r>
      <w:r w:rsidRPr="004E5429">
        <w:rPr>
          <w:vertAlign w:val="superscript"/>
          <w:lang w:val="pt-BR"/>
        </w:rPr>
        <w:t xml:space="preserve">, </w:t>
      </w:r>
      <w:r w:rsidRPr="004E5429">
        <w:rPr>
          <w:lang w:val="pt-BR"/>
        </w:rPr>
        <w:t>Universidade Federal do Rio Grande do Sul, Brazil</w:t>
      </w:r>
      <w:r w:rsidR="00F9763F">
        <w:rPr>
          <w:lang w:val="pt-BR"/>
        </w:rPr>
        <w:t>;</w:t>
      </w:r>
    </w:p>
    <w:p w14:paraId="11AF96BB" w14:textId="77777777" w:rsidR="005973B9" w:rsidRPr="004E5429" w:rsidRDefault="004E5429" w:rsidP="004E5429">
      <w:pPr>
        <w:pStyle w:val="Corpodetexto"/>
        <w:rPr>
          <w:lang w:val="pt-BR"/>
        </w:rPr>
      </w:pPr>
      <w:r w:rsidRPr="00F9763F">
        <w:rPr>
          <w:b/>
          <w:lang w:val="pt-BR"/>
        </w:rPr>
        <w:t>Diogo Onofre Souza</w:t>
      </w:r>
      <w:r w:rsidR="00F9763F">
        <w:rPr>
          <w:b/>
          <w:lang w:val="pt-BR"/>
        </w:rPr>
        <w:t xml:space="preserve"> PhD</w:t>
      </w:r>
      <w:r w:rsidRPr="004E5429">
        <w:rPr>
          <w:lang w:val="pt-BR"/>
        </w:rPr>
        <w:t xml:space="preserve">, </w:t>
      </w:r>
      <w:r w:rsidRPr="004E5429">
        <w:rPr>
          <w:lang w:val="pt-BR"/>
        </w:rPr>
        <w:t>Universidade Federal do Rio Grande do Sul, Brazil</w:t>
      </w:r>
      <w:r w:rsidR="00F9763F">
        <w:rPr>
          <w:lang w:val="pt-BR"/>
        </w:rPr>
        <w:t>.</w:t>
      </w:r>
    </w:p>
    <w:p w14:paraId="18363B15" w14:textId="77777777" w:rsidR="00AE3E37" w:rsidRPr="004E5429" w:rsidRDefault="00AE3E37">
      <w:pPr>
        <w:pStyle w:val="Corpodetexto"/>
        <w:rPr>
          <w:lang w:val="pt-BR"/>
        </w:rPr>
      </w:pPr>
    </w:p>
    <w:p w14:paraId="7385627A" w14:textId="77777777" w:rsidR="00AE3E37" w:rsidRPr="004E5429" w:rsidRDefault="00AE3E37">
      <w:pPr>
        <w:pStyle w:val="Corpodetexto"/>
        <w:spacing w:before="3"/>
        <w:rPr>
          <w:rFonts w:ascii="Arial"/>
          <w:sz w:val="21"/>
          <w:lang w:val="pt-BR"/>
        </w:rPr>
      </w:pPr>
    </w:p>
    <w:p w14:paraId="5F1FD7F5" w14:textId="77777777" w:rsidR="00AE3E37" w:rsidRPr="004E5429" w:rsidRDefault="00AE3E37">
      <w:pPr>
        <w:rPr>
          <w:rFonts w:ascii="Arial"/>
          <w:sz w:val="21"/>
          <w:lang w:val="pt-BR"/>
        </w:rPr>
        <w:sectPr w:rsidR="00AE3E37" w:rsidRPr="004E5429">
          <w:headerReference w:type="default" r:id="rId9"/>
          <w:footerReference w:type="default" r:id="rId10"/>
          <w:type w:val="continuous"/>
          <w:pgSz w:w="11910" w:h="16840"/>
          <w:pgMar w:top="1740" w:right="600" w:bottom="840" w:left="620" w:header="541" w:footer="642" w:gutter="0"/>
          <w:cols w:space="720"/>
        </w:sectPr>
      </w:pPr>
    </w:p>
    <w:p w14:paraId="63ACB2BC" w14:textId="77777777" w:rsidR="00AE3E37" w:rsidRDefault="00A9710C">
      <w:pPr>
        <w:pStyle w:val="Ttulo3"/>
        <w:spacing w:before="147"/>
        <w:jc w:val="both"/>
      </w:pPr>
      <w:r>
        <w:rPr>
          <w:color w:val="BF5A14"/>
        </w:rPr>
        <w:lastRenderedPageBreak/>
        <w:t>Abstract</w:t>
      </w:r>
      <w:r w:rsidR="00F9763F">
        <w:rPr>
          <w:color w:val="BF5A14"/>
        </w:rPr>
        <w:t xml:space="preserve"> </w:t>
      </w:r>
    </w:p>
    <w:p w14:paraId="7351C33D" w14:textId="77777777" w:rsidR="00F9763F" w:rsidRPr="00F9763F" w:rsidRDefault="00F9763F" w:rsidP="00F9763F">
      <w:pPr>
        <w:widowControl/>
        <w:spacing w:after="160" w:line="259" w:lineRule="auto"/>
        <w:jc w:val="both"/>
        <w:rPr>
          <w:rFonts w:ascii="Times New Roman" w:eastAsia="Calibri" w:hAnsi="Times New Roman" w:cs="Times New Roman"/>
        </w:rPr>
      </w:pPr>
      <w:r w:rsidRPr="00F9763F">
        <w:rPr>
          <w:rFonts w:ascii="Calibri" w:eastAsia="Calibri" w:hAnsi="Calibri" w:cs="Times New Roman"/>
        </w:rPr>
        <w:t>Ischemic stroke is a major cause of death and disability, intensely demanding innovative and accessible therapeutic strategies. We</w:t>
      </w:r>
      <w:r w:rsidRPr="00F9763F">
        <w:rPr>
          <w:rFonts w:ascii="Times New Roman" w:eastAsia="Calibri" w:hAnsi="Times New Roman" w:cs="Times New Roman"/>
        </w:rPr>
        <w:t xml:space="preserve"> propose an approach, using extracellular vesicles (EV) secreted from human mesenchymal stem cells isolated from adipose tissue (hAT-MSC), with a prolonged period for therapeutic intervention and a non-invasive route for administering the treatment of stroke. Methods: Wistar rats (90-120 days) were subjected to focal permanent ischemic stroke (IS), 24 hours after, were treated intranasally with EV (200 µg/kg) secreted by hAT-MSC. We analyzed the distribution of EVs in per</w:t>
      </w:r>
      <w:r>
        <w:rPr>
          <w:rFonts w:ascii="Times New Roman" w:eastAsia="Calibri" w:hAnsi="Times New Roman" w:cs="Times New Roman"/>
        </w:rPr>
        <w:t>i-</w:t>
      </w:r>
      <w:r w:rsidRPr="00F9763F">
        <w:rPr>
          <w:rFonts w:ascii="Times New Roman" w:eastAsia="Calibri" w:hAnsi="Times New Roman" w:cs="Times New Roman"/>
        </w:rPr>
        <w:t xml:space="preserve">infart region, front paws symmetry, short- and long-term memory and angiogenesis. Wistar Kyoto </w:t>
      </w:r>
      <w:bookmarkStart w:id="3" w:name="OLE_LINK1"/>
      <w:r w:rsidRPr="00F9763F">
        <w:rPr>
          <w:rFonts w:ascii="Times New Roman" w:eastAsia="Calibri" w:hAnsi="Times New Roman" w:cs="Times New Roman"/>
        </w:rPr>
        <w:t>Spontaneously hypertensive rats</w:t>
      </w:r>
      <w:bookmarkEnd w:id="3"/>
      <w:r w:rsidRPr="00F9763F">
        <w:rPr>
          <w:rFonts w:ascii="Times New Roman" w:eastAsia="Calibri" w:hAnsi="Times New Roman" w:cs="Times New Roman"/>
        </w:rPr>
        <w:t xml:space="preserve"> (SHR) (90-120 days) were subjected to IS and we analyzed front paws symmetry (Cylinder Task). Results: In Wistar rats, EV treatment recovered front paws symmetry (Fig 1. A) and short- and long-term memory induced by ischemic stroke. Additionally, we observed </w:t>
      </w:r>
      <w:r w:rsidRPr="00F9763F">
        <w:rPr>
          <w:rFonts w:ascii="Calibri" w:eastAsia="Calibri" w:hAnsi="Calibri" w:cs="Times New Roman"/>
        </w:rPr>
        <w:t>higher number of EVs</w:t>
      </w:r>
      <w:r w:rsidRPr="00F9763F">
        <w:rPr>
          <w:rFonts w:ascii="Times New Roman" w:eastAsia="Calibri" w:hAnsi="Times New Roman" w:cs="Times New Roman"/>
        </w:rPr>
        <w:t xml:space="preserve"> in the peri-infarct region </w:t>
      </w:r>
      <w:r w:rsidRPr="00F9763F">
        <w:rPr>
          <w:rFonts w:ascii="Calibri" w:eastAsia="Calibri" w:hAnsi="Calibri" w:cs="Times New Roman"/>
          <w:shd w:val="clear" w:color="auto" w:fill="FFFFFF"/>
        </w:rPr>
        <w:t>and re-stabilization of vascularization in this region</w:t>
      </w:r>
      <w:r w:rsidRPr="00F9763F">
        <w:rPr>
          <w:rFonts w:ascii="Times New Roman" w:eastAsia="Calibri" w:hAnsi="Times New Roman" w:cs="Times New Roman"/>
        </w:rPr>
        <w:t xml:space="preserve">. For SHR rats, we have preliminary results, where we can observe that the outcome of ischemia induction is very different and with a chronic effect and without spontaneous recovery in the symmetry of the forepaws (Fig 1. B). Conclusions: In line with these findings, our work highlights hAT-MSC-derived EVs as a promising therapeutic strategy for stroke. </w:t>
      </w:r>
    </w:p>
    <w:p w14:paraId="22BBFF69" w14:textId="77777777" w:rsidR="00AE3E37" w:rsidRDefault="00A9710C">
      <w:pPr>
        <w:pStyle w:val="Ttulo3"/>
        <w:spacing w:before="74"/>
      </w:pPr>
      <w:r>
        <w:rPr>
          <w:b w:val="0"/>
        </w:rPr>
        <w:br w:type="column"/>
      </w:r>
      <w:r>
        <w:rPr>
          <w:color w:val="BF5A14"/>
        </w:rPr>
        <w:lastRenderedPageBreak/>
        <w:t>Image</w:t>
      </w:r>
    </w:p>
    <w:p w14:paraId="2142298D" w14:textId="77777777" w:rsidR="00AE3E37" w:rsidRPr="00F9763F" w:rsidRDefault="00F9763F" w:rsidP="00F9763F">
      <w:pPr>
        <w:pStyle w:val="Corpodetexto"/>
        <w:jc w:val="both"/>
        <w:rPr>
          <w:b/>
          <w:sz w:val="16"/>
          <w:szCs w:val="16"/>
        </w:rPr>
      </w:pPr>
      <w:r w:rsidRPr="00F9763F">
        <w:rPr>
          <w:rFonts w:ascii="Arial"/>
          <w:b/>
          <w:sz w:val="16"/>
          <w:lang w:val="pt-BR"/>
        </w:rPr>
        <w:object w:dxaOrig="14892" w:dyaOrig="4874" w14:anchorId="7AB005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in;height:94.5pt" o:ole="">
            <v:imagedata r:id="rId11" o:title=""/>
          </v:shape>
          <o:OLEObject Type="Embed" ProgID="Prism8.Document" ShapeID="_x0000_i1033" DrawAspect="Content" ObjectID="_1701499849" r:id="rId12"/>
        </w:object>
      </w:r>
      <w:r w:rsidRPr="00F9763F">
        <w:rPr>
          <w:rFonts w:ascii="Times New Roman" w:eastAsia="Calibri" w:hAnsi="Times New Roman" w:cs="Times New Roman"/>
          <w:sz w:val="22"/>
          <w:szCs w:val="22"/>
        </w:rPr>
        <w:t xml:space="preserve"> </w:t>
      </w:r>
      <w:r w:rsidRPr="00F9763F">
        <w:rPr>
          <w:rFonts w:eastAsia="Calibri" w:cs="Times New Roman"/>
          <w:sz w:val="16"/>
          <w:szCs w:val="16"/>
        </w:rPr>
        <w:t xml:space="preserve">Fig 1. A) Effect of IS and EV treatment on front paws symmetry of Wistar rats. B) Effect of IS on front paws symmetry of SHR rats. </w:t>
      </w:r>
      <w:r w:rsidRPr="00F9763F">
        <w:rPr>
          <w:rFonts w:eastAsia="Calibri" w:cs="Times New Roman"/>
          <w:bCs/>
          <w:sz w:val="16"/>
          <w:szCs w:val="16"/>
        </w:rPr>
        <w:t>Data: means ± SD, two-way ANOVA followed by Tukey’s test;</w:t>
      </w:r>
      <w:r w:rsidRPr="00F9763F">
        <w:rPr>
          <w:rFonts w:eastAsia="Calibri" w:cs="Times New Roman"/>
          <w:bCs/>
          <w:sz w:val="16"/>
          <w:szCs w:val="16"/>
          <w:vertAlign w:val="superscript"/>
        </w:rPr>
        <w:t xml:space="preserve"> 4 </w:t>
      </w:r>
      <w:r w:rsidRPr="00F9763F">
        <w:rPr>
          <w:rFonts w:eastAsia="Calibri" w:cs="Times New Roman"/>
          <w:bCs/>
          <w:i/>
          <w:iCs/>
          <w:sz w:val="16"/>
          <w:szCs w:val="16"/>
        </w:rPr>
        <w:t>p</w:t>
      </w:r>
      <w:r w:rsidRPr="00F9763F">
        <w:rPr>
          <w:rFonts w:eastAsia="Calibri" w:cs="Times New Roman"/>
          <w:bCs/>
          <w:sz w:val="16"/>
          <w:szCs w:val="16"/>
        </w:rPr>
        <w:t xml:space="preserve"> &lt; 0.0001 compared ISC to naive; </w:t>
      </w:r>
      <w:r w:rsidRPr="00F9763F">
        <w:rPr>
          <w:rFonts w:eastAsia="Calibri" w:cs="Times New Roman"/>
          <w:bCs/>
          <w:sz w:val="16"/>
          <w:szCs w:val="16"/>
          <w:vertAlign w:val="superscript"/>
        </w:rPr>
        <w:t xml:space="preserve"># </w:t>
      </w:r>
      <w:r w:rsidRPr="00F9763F">
        <w:rPr>
          <w:rFonts w:eastAsia="Calibri" w:cs="Times New Roman"/>
          <w:bCs/>
          <w:i/>
          <w:iCs/>
          <w:sz w:val="16"/>
          <w:szCs w:val="16"/>
        </w:rPr>
        <w:t>p</w:t>
      </w:r>
      <w:r w:rsidRPr="00F9763F">
        <w:rPr>
          <w:rFonts w:eastAsia="Calibri" w:cs="Times New Roman"/>
          <w:bCs/>
          <w:sz w:val="16"/>
          <w:szCs w:val="16"/>
        </w:rPr>
        <w:t xml:space="preserve"> &lt; 0.0001 compared ISC to ISC+EV0.</w:t>
      </w:r>
    </w:p>
    <w:p w14:paraId="0240C7DD"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0A402143" w14:textId="77777777" w:rsidR="00F9763F" w:rsidRPr="00F9763F" w:rsidRDefault="00F9763F" w:rsidP="00F9763F">
      <w:pPr>
        <w:pStyle w:val="PargrafodaLista"/>
        <w:numPr>
          <w:ilvl w:val="0"/>
          <w:numId w:val="3"/>
        </w:numPr>
        <w:rPr>
          <w:sz w:val="16"/>
        </w:rPr>
      </w:pPr>
      <w:r w:rsidRPr="00F9763F">
        <w:rPr>
          <w:sz w:val="16"/>
        </w:rPr>
        <w:t>World Health Organization. The Top 10 Causes of Death. 2020. Available online: https://www.who.int/en/news-room/fact-sheets/detail/the-top-10-causes-of-death (accessed on 4 July 2021).</w:t>
      </w:r>
    </w:p>
    <w:p w14:paraId="5948AEC1" w14:textId="77777777" w:rsidR="00F9763F" w:rsidRPr="00F9763F" w:rsidRDefault="00F9763F" w:rsidP="00F9763F">
      <w:pPr>
        <w:pStyle w:val="PargrafodaLista"/>
        <w:numPr>
          <w:ilvl w:val="0"/>
          <w:numId w:val="3"/>
        </w:numPr>
        <w:rPr>
          <w:sz w:val="16"/>
        </w:rPr>
      </w:pPr>
      <w:r w:rsidRPr="00F9763F">
        <w:rPr>
          <w:sz w:val="16"/>
        </w:rPr>
        <w:t>Uzdensky, A.B. Apoptosis regulation in the penumbra after ischemic stroke: Expression of pro- and antiapoptotic proteins. Apoptosis 2019, 24, 687–702. https://doi.org/10.1007/s10495-019-01556-6.</w:t>
      </w:r>
    </w:p>
    <w:p w14:paraId="54650169" w14:textId="77777777" w:rsidR="00F9763F" w:rsidRPr="00F9763F" w:rsidRDefault="00F9763F" w:rsidP="00F9763F">
      <w:pPr>
        <w:pStyle w:val="PargrafodaLista"/>
        <w:numPr>
          <w:ilvl w:val="0"/>
          <w:numId w:val="3"/>
        </w:numPr>
        <w:rPr>
          <w:sz w:val="16"/>
        </w:rPr>
      </w:pPr>
      <w:r w:rsidRPr="00F9763F">
        <w:rPr>
          <w:sz w:val="16"/>
        </w:rPr>
        <w:t>Otero-Ortega, L.; Laso-García, F.; De Frutos, M.C.G.; Diekhorst, L.; Martínez-Arroyo, A.; Alonso-López, E.; García-Bermejo, M.L.; Rodríguez-Serrano, M.; Arrúe-Gonzalo, M.; Díez-Tejedor, E.; et al. Low dose of extracellular vesicles identified that promote recovery after ischemic stroke. Stem Cell Res. Ther. 2020, 11, 70. https://doi.org/10.1186/s13287-020-01601-1.</w:t>
      </w:r>
    </w:p>
    <w:p w14:paraId="41F40BDC" w14:textId="77777777" w:rsidR="00F9763F" w:rsidRPr="00F9763F" w:rsidRDefault="00F9763F" w:rsidP="00F9763F">
      <w:pPr>
        <w:pStyle w:val="PargrafodaLista"/>
        <w:numPr>
          <w:ilvl w:val="0"/>
          <w:numId w:val="3"/>
        </w:numPr>
        <w:rPr>
          <w:sz w:val="16"/>
        </w:rPr>
      </w:pPr>
      <w:r w:rsidRPr="00F9763F">
        <w:rPr>
          <w:sz w:val="16"/>
        </w:rPr>
        <w:t>Cai, Y.; Liu, W.; Lian, L.; Xu, Y.; Bai, X.; Xu, S.; Zhang, J. Stroke Treatment: Is Exosome Therapy Superior to Stem Cell Therapy? Biochimie 2020, 179, 190–204.</w:t>
      </w:r>
    </w:p>
    <w:p w14:paraId="4A77D448" w14:textId="77777777" w:rsidR="00F9763F" w:rsidRPr="00F9763F" w:rsidRDefault="00F9763F" w:rsidP="00F9763F">
      <w:pPr>
        <w:pStyle w:val="PargrafodaLista"/>
        <w:numPr>
          <w:ilvl w:val="0"/>
          <w:numId w:val="3"/>
        </w:numPr>
        <w:tabs>
          <w:tab w:val="left" w:pos="384"/>
        </w:tabs>
        <w:spacing w:line="216" w:lineRule="exact"/>
        <w:ind w:right="137"/>
        <w:rPr>
          <w:sz w:val="16"/>
        </w:rPr>
      </w:pPr>
      <w:r w:rsidRPr="00F9763F">
        <w:rPr>
          <w:sz w:val="16"/>
        </w:rPr>
        <w:tab/>
        <w:t>Xu, R.; Bai, Y.; Min, S.; Xu, X.; Tang, T.; Ju, S. In vivo monitoring and assessment of exogenous mesenchymal stem cell-derived exosomes in mice with ischemic stroke by molecular imaging. Int. J. Nanomedicine 2020, 15, 9011–9023. https://doi.org/10.2147/IJN.S271519</w:t>
      </w:r>
    </w:p>
    <w:p w14:paraId="7217B46E" w14:textId="77777777" w:rsidR="00F9763F" w:rsidRPr="00F9763F" w:rsidRDefault="00F9763F" w:rsidP="00F9763F">
      <w:pPr>
        <w:pStyle w:val="PargrafodaLista"/>
        <w:numPr>
          <w:ilvl w:val="0"/>
          <w:numId w:val="3"/>
        </w:numPr>
        <w:rPr>
          <w:sz w:val="16"/>
        </w:rPr>
      </w:pPr>
      <w:r w:rsidRPr="00F9763F">
        <w:rPr>
          <w:sz w:val="16"/>
        </w:rPr>
        <w:t>Théry, C.; Witwer, K.W.; Aikawa, E.; Alcaraz, M.J.; Anderson, J.D.; Andriantsitohaina, R.; Antoniou, A.; Arab, T.; Archer, F.; Atkin-Smith, G.K.; et al. Minimal information for studies of extracellular vesicles 2018 (MISEV2018): A position statement of the International Society for Extracellular Vesicles and update of the MISEV2014 guidelines. J. Extracell. Vesicles 2018, 7, 1535750. https://doi.org/10.1080/20013078.2018.1535750.</w:t>
      </w:r>
    </w:p>
    <w:p w14:paraId="1271DDD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55860F1" w14:textId="77777777" w:rsidR="00AE3E37" w:rsidRPr="00D62425" w:rsidRDefault="00D62425">
      <w:pPr>
        <w:pStyle w:val="Corpodetexto"/>
        <w:rPr>
          <w:rFonts w:ascii="Calibri"/>
          <w:b/>
          <w:sz w:val="20"/>
        </w:rPr>
      </w:pPr>
      <w:r>
        <w:rPr>
          <w:rFonts w:ascii="Calibri"/>
          <w:sz w:val="20"/>
        </w:rPr>
        <w:lastRenderedPageBreak/>
        <w:t xml:space="preserve">                 </w:t>
      </w:r>
      <w:r w:rsidRPr="00D62425">
        <w:rPr>
          <w:rFonts w:ascii="Calibri"/>
          <w:b/>
          <w:sz w:val="20"/>
        </w:rPr>
        <w:t>Photograph</w:t>
      </w:r>
    </w:p>
    <w:p w14:paraId="1A8BBD3E" w14:textId="77777777" w:rsidR="00AE3E37" w:rsidRDefault="00292ED9">
      <w:pPr>
        <w:pStyle w:val="Corpodetexto"/>
        <w:spacing w:line="40" w:lineRule="exact"/>
        <w:ind w:left="2202"/>
        <w:rPr>
          <w:rFonts w:ascii="Calibri"/>
          <w:sz w:val="4"/>
        </w:rPr>
      </w:pPr>
      <w:r>
        <w:rPr>
          <w:rFonts w:ascii="Calibri"/>
          <w:noProof/>
          <w:sz w:val="4"/>
          <w:lang w:val="pt-BR" w:eastAsia="pt-BR"/>
        </w:rPr>
        <w:lastRenderedPageBreak/>
        <mc:AlternateContent>
          <mc:Choice Requires="wpg">
            <w:drawing>
              <wp:inline distT="0" distB="0" distL="0" distR="0" wp14:anchorId="4DBFA083" wp14:editId="4B7DB01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4800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DE7B622" w14:textId="6CB456F4" w:rsidR="00AE3E37" w:rsidRDefault="008756E6" w:rsidP="00404E5B">
      <w:pPr>
        <w:spacing w:before="92"/>
        <w:ind w:right="4234"/>
        <w:rPr>
          <w:rFonts w:ascii="Arial"/>
        </w:rPr>
      </w:pPr>
      <w:r>
        <w:rPr>
          <w:noProof/>
        </w:rPr>
        <w:t xml:space="preserve">              </w:t>
      </w:r>
      <w:r w:rsidR="006670C4">
        <w:rPr>
          <w:rFonts w:ascii="Arial"/>
          <w:noProof/>
          <w:color w:val="BF5A14"/>
          <w:lang w:val="pt-BR" w:eastAsia="pt-BR"/>
        </w:rPr>
        <w:drawing>
          <wp:inline distT="0" distB="0" distL="0" distR="0" wp14:anchorId="5D78B1C5" wp14:editId="161A5FA0">
            <wp:extent cx="723241" cy="723241"/>
            <wp:effectExtent l="0" t="0" r="127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210503_232910_74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0345" cy="730345"/>
                    </a:xfrm>
                    <a:prstGeom prst="rect">
                      <a:avLst/>
                    </a:prstGeom>
                  </pic:spPr>
                </pic:pic>
              </a:graphicData>
            </a:graphic>
          </wp:inline>
        </w:drawing>
      </w:r>
      <w:r w:rsidR="00A9710C">
        <w:rPr>
          <w:rFonts w:ascii="Arial"/>
          <w:color w:val="BF5A14"/>
        </w:rPr>
        <w:t>Biography</w:t>
      </w:r>
      <w:r w:rsidR="006670C4">
        <w:rPr>
          <w:rFonts w:ascii="Arial"/>
          <w:color w:val="BF5A14"/>
        </w:rPr>
        <w:t xml:space="preserve"> </w:t>
      </w:r>
    </w:p>
    <w:p w14:paraId="3D43228C" w14:textId="500FC27A" w:rsidR="00AE3E37" w:rsidRDefault="006670C4" w:rsidP="006670C4">
      <w:pPr>
        <w:spacing w:before="41" w:line="154" w:lineRule="exact"/>
        <w:ind w:left="213" w:right="231"/>
        <w:jc w:val="both"/>
        <w:rPr>
          <w:rFonts w:ascii="Arial"/>
          <w:sz w:val="14"/>
        </w:rPr>
      </w:pPr>
      <w:r w:rsidRPr="006670C4">
        <w:rPr>
          <w:rFonts w:ascii="Arial"/>
          <w:sz w:val="14"/>
        </w:rPr>
        <w:t xml:space="preserve">Today I do postdoctoral work at the Department of Biochemistry at the Federal University of Rio Grande do Sul - UFRGS, supervisor Dr Diogo Onofre Gomes de Souza (2015-Current). PhD and Master in Biochemistry from the Postgraduate Program, Department of Biochemistry at the Federal University of Rio Grande do Sul. Specialist in Applied Microbiology and Graduated in Biological Sciences (Bachelor's Degree) from the University of the West of Santa Catarina. She has experience with microscopy, electrons and fluorescence; cell culture, lineage and primaries; isolation and use of extracellular vesicles; animal </w:t>
      </w:r>
      <w:r w:rsidRPr="006670C4">
        <w:rPr>
          <w:rFonts w:ascii="Arial"/>
          <w:sz w:val="14"/>
        </w:rPr>
        <w:t>behavior. I</w:t>
      </w:r>
      <w:r w:rsidRPr="006670C4">
        <w:rPr>
          <w:rFonts w:ascii="Arial"/>
          <w:sz w:val="14"/>
        </w:rPr>
        <w:t xml:space="preserve"> have great interest in research with extracellular stem cell vesicles for post stroke recovery</w:t>
      </w:r>
      <w:r>
        <w:rPr>
          <w:rFonts w:ascii="Arial"/>
          <w:sz w:val="14"/>
        </w:rPr>
        <w:t>.</w:t>
      </w:r>
    </w:p>
    <w:p w14:paraId="539139C9" w14:textId="58DA5A7F" w:rsidR="00AE3E37" w:rsidRDefault="00A9710C">
      <w:pPr>
        <w:spacing w:before="62"/>
        <w:ind w:left="4217" w:right="4235"/>
        <w:jc w:val="center"/>
        <w:rPr>
          <w:rFonts w:ascii="Arial"/>
          <w:sz w:val="14"/>
        </w:rPr>
      </w:pPr>
      <w:r>
        <w:rPr>
          <w:rFonts w:ascii="Arial"/>
          <w:sz w:val="14"/>
        </w:rPr>
        <w:t xml:space="preserve">Email: </w:t>
      </w:r>
      <w:hyperlink r:id="rId14" w:history="1">
        <w:r w:rsidR="006670C4" w:rsidRPr="00B62D1F">
          <w:rPr>
            <w:rStyle w:val="Hyperlink"/>
            <w:rFonts w:ascii="Arial"/>
            <w:sz w:val="14"/>
          </w:rPr>
          <w:t>franrohden@gmail.com</w:t>
        </w:r>
      </w:hyperlink>
    </w:p>
    <w:p w14:paraId="0562C790" w14:textId="77777777"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42FFACB6" wp14:editId="6591A75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84D6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98E963C" w14:textId="77777777" w:rsidR="00AE3E37" w:rsidRDefault="00AE3E37">
      <w:pPr>
        <w:pStyle w:val="Corpodetexto"/>
        <w:rPr>
          <w:rFonts w:ascii="Arial"/>
          <w:sz w:val="20"/>
        </w:rPr>
      </w:pPr>
    </w:p>
    <w:p w14:paraId="2E265B1B" w14:textId="77777777" w:rsidR="00AE3E37" w:rsidRDefault="00AE3E37">
      <w:pPr>
        <w:pStyle w:val="Corpodetexto"/>
        <w:rPr>
          <w:rFonts w:ascii="Arial"/>
          <w:sz w:val="20"/>
        </w:rPr>
      </w:pPr>
    </w:p>
    <w:p w14:paraId="59F01E9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BD237B5"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DPI" w:date="2021-11-18T07:30:00Z" w:initials="M">
    <w:p w14:paraId="30A6212F" w14:textId="77777777" w:rsidR="004E5429" w:rsidRDefault="004E5429" w:rsidP="004E5429">
      <w:pPr>
        <w:pStyle w:val="Textodecomentrio"/>
      </w:pPr>
      <w:r>
        <w:fldChar w:fldCharType="begin"/>
      </w:r>
      <w:r>
        <w:rPr>
          <w:rStyle w:val="Refdecomentrio"/>
        </w:rPr>
        <w:instrText xml:space="preserve"> </w:instrText>
      </w:r>
      <w:r>
        <w:instrText>PAGE \# "'Page: '#'</w:instrText>
      </w:r>
      <w:r>
        <w:br/>
        <w:instrText>'"</w:instrText>
      </w:r>
      <w:r>
        <w:rPr>
          <w:rStyle w:val="Refdecomentrio"/>
        </w:rPr>
        <w:instrText xml:space="preserve"> </w:instrText>
      </w:r>
      <w:r>
        <w:fldChar w:fldCharType="end"/>
      </w:r>
      <w:r>
        <w:rPr>
          <w:rStyle w:val="Refdecomentrio"/>
        </w:rPr>
        <w:annotationRef/>
      </w:r>
      <w:r>
        <w:t>Please consider this suggested change. I confirm</w:t>
      </w:r>
    </w:p>
  </w:comment>
  <w:comment w:id="1" w:author="MDPI" w:date="2021-11-18T07:30:00Z" w:initials="M">
    <w:p w14:paraId="7053D985" w14:textId="77777777" w:rsidR="004E5429" w:rsidRDefault="004E5429" w:rsidP="004E5429">
      <w:pPr>
        <w:pStyle w:val="Textodecomentrio"/>
      </w:pPr>
      <w:r>
        <w:fldChar w:fldCharType="begin"/>
      </w:r>
      <w:r>
        <w:rPr>
          <w:rStyle w:val="Refdecomentrio"/>
        </w:rPr>
        <w:instrText xml:space="preserve"> </w:instrText>
      </w:r>
      <w:r>
        <w:instrText>PAGE \# "'Page: '#'</w:instrText>
      </w:r>
      <w:r>
        <w:br/>
        <w:instrText>'"</w:instrText>
      </w:r>
      <w:r>
        <w:rPr>
          <w:rStyle w:val="Refdecomentrio"/>
        </w:rPr>
        <w:instrText xml:space="preserve"> </w:instrText>
      </w:r>
      <w:r>
        <w:fldChar w:fldCharType="end"/>
      </w:r>
      <w:r>
        <w:rPr>
          <w:rStyle w:val="Refdecomentrio"/>
        </w:rPr>
        <w:annotationRef/>
      </w:r>
      <w:r>
        <w:t>Please consider this suggested change. I confirm</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0A6212F" w15:done="0"/>
  <w15:commentEx w15:paraId="7053D985"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DBF0B" w14:textId="77777777" w:rsidR="00206E7B" w:rsidRDefault="00206E7B">
      <w:r>
        <w:separator/>
      </w:r>
    </w:p>
  </w:endnote>
  <w:endnote w:type="continuationSeparator" w:id="0">
    <w:p w14:paraId="265A5DBF" w14:textId="77777777" w:rsidR="00206E7B" w:rsidRDefault="00206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C7A52"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0BC1E86F" wp14:editId="28FE9F0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F6D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98DE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1E86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52F6D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98DE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B269113" wp14:editId="21986A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F3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1ECBC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6911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E15F3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1ECBC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6F2A7BD9" wp14:editId="4BDE13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B17E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7FF3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A7BD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F6B17E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7FF3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A521D" w14:textId="77777777" w:rsidR="00206E7B" w:rsidRDefault="00206E7B">
      <w:r>
        <w:separator/>
      </w:r>
    </w:p>
  </w:footnote>
  <w:footnote w:type="continuationSeparator" w:id="0">
    <w:p w14:paraId="4BC4DB72" w14:textId="77777777" w:rsidR="00206E7B" w:rsidRDefault="00206E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E99AA"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0A34E383" wp14:editId="2A08C94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0C65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34E38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1B0C65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2E1F1EA2" wp14:editId="7AE7054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69AE2"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3B0A75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F1EA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4469AE2"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3B0A75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DPI">
    <w15:presenceInfo w15:providerId="None" w15:userId="MDP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visionView w:markup="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06E7B"/>
    <w:rsid w:val="00292ED9"/>
    <w:rsid w:val="00314AFB"/>
    <w:rsid w:val="003B76D9"/>
    <w:rsid w:val="00404E5B"/>
    <w:rsid w:val="00414F7B"/>
    <w:rsid w:val="004355DC"/>
    <w:rsid w:val="004749B4"/>
    <w:rsid w:val="00494130"/>
    <w:rsid w:val="004E5429"/>
    <w:rsid w:val="004F3523"/>
    <w:rsid w:val="005973B9"/>
    <w:rsid w:val="005B3A56"/>
    <w:rsid w:val="006060CE"/>
    <w:rsid w:val="0063497F"/>
    <w:rsid w:val="006670C4"/>
    <w:rsid w:val="0078738A"/>
    <w:rsid w:val="00873DF0"/>
    <w:rsid w:val="008756E6"/>
    <w:rsid w:val="009B2D44"/>
    <w:rsid w:val="00A07E82"/>
    <w:rsid w:val="00A9710C"/>
    <w:rsid w:val="00AE3E37"/>
    <w:rsid w:val="00B21A57"/>
    <w:rsid w:val="00B50B34"/>
    <w:rsid w:val="00C33602"/>
    <w:rsid w:val="00CD6F55"/>
    <w:rsid w:val="00D62425"/>
    <w:rsid w:val="00DE3104"/>
    <w:rsid w:val="00F72EEA"/>
    <w:rsid w:val="00F8136A"/>
    <w:rsid w:val="00F84CAE"/>
    <w:rsid w:val="00F976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E1F660"/>
  <w15:docId w15:val="{A57D6DB9-1D95-4C58-A5FA-B866195E9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Textodecomentrio">
    <w:name w:val="annotation text"/>
    <w:basedOn w:val="Normal"/>
    <w:link w:val="TextodecomentrioChar"/>
    <w:uiPriority w:val="99"/>
    <w:unhideWhenUsed/>
    <w:qFormat/>
    <w:rsid w:val="004E5429"/>
    <w:rPr>
      <w:sz w:val="20"/>
      <w:szCs w:val="20"/>
    </w:rPr>
  </w:style>
  <w:style w:type="character" w:customStyle="1" w:styleId="TextodecomentrioChar">
    <w:name w:val="Texto de comentário Char"/>
    <w:basedOn w:val="Fontepargpadro"/>
    <w:link w:val="Textodecomentrio"/>
    <w:uiPriority w:val="99"/>
    <w:qFormat/>
    <w:rsid w:val="004E5429"/>
    <w:rPr>
      <w:rFonts w:ascii="Tw Cen MT" w:eastAsia="Tw Cen MT" w:hAnsi="Tw Cen MT" w:cs="Tw Cen MT"/>
      <w:sz w:val="20"/>
      <w:szCs w:val="20"/>
    </w:rPr>
  </w:style>
  <w:style w:type="character" w:styleId="Refdecomentrio">
    <w:name w:val="annotation reference"/>
    <w:uiPriority w:val="99"/>
    <w:qFormat/>
    <w:rsid w:val="004E5429"/>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franrohden@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874</Words>
  <Characters>4725</Characters>
  <Application>Microsoft Office Word</Application>
  <DocSecurity>0</DocSecurity>
  <Lines>39</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Fran Rohden</cp:lastModifiedBy>
  <cp:revision>3</cp:revision>
  <dcterms:created xsi:type="dcterms:W3CDTF">2021-12-20T13:02:00Z</dcterms:created>
  <dcterms:modified xsi:type="dcterms:W3CDTF">2021-12-20T13:04:00Z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