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3077C4" w14:textId="3D988359" w:rsidR="00F215FD" w:rsidRDefault="00F215FD" w:rsidP="00565388">
      <w:pPr>
        <w:spacing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bookmarkStart w:id="0" w:name="_GoBack"/>
      <w:bookmarkEnd w:id="0"/>
      <w:r>
        <w:rPr>
          <w:rFonts w:ascii="Times New Roman" w:hAnsi="Times New Roman" w:cs="Times New Roman"/>
          <w:b/>
          <w:noProof/>
          <w:sz w:val="28"/>
          <w:szCs w:val="28"/>
        </w:rPr>
        <w:drawing>
          <wp:inline distT="0" distB="0" distL="0" distR="0" wp14:anchorId="7B9778B2" wp14:editId="763A81F5">
            <wp:extent cx="1743075" cy="1552575"/>
            <wp:effectExtent l="0" t="0" r="9525" b="9525"/>
            <wp:docPr id="1" name="Picture 1" descr="C:\Users\toshiba\Desktop\1D5A98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Desktop\1D5A987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43075" cy="1552575"/>
                    </a:xfrm>
                    <a:prstGeom prst="rect">
                      <a:avLst/>
                    </a:prstGeom>
                    <a:noFill/>
                    <a:ln>
                      <a:noFill/>
                    </a:ln>
                  </pic:spPr>
                </pic:pic>
              </a:graphicData>
            </a:graphic>
          </wp:inline>
        </w:drawing>
      </w:r>
    </w:p>
    <w:p w14:paraId="3470B8B4" w14:textId="3E9BC710" w:rsidR="00565388" w:rsidRDefault="00565388" w:rsidP="00565388">
      <w:pPr>
        <w:spacing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ECG Interpretations Competency of Medical Interns: Experience from two Ethiopian Medical Schools </w:t>
      </w:r>
    </w:p>
    <w:p w14:paraId="5F751DBF" w14:textId="174F7DE6" w:rsidR="00D802D1" w:rsidRPr="00B17E77" w:rsidRDefault="00D802D1" w:rsidP="00950BDA">
      <w:pPr>
        <w:spacing w:line="360" w:lineRule="auto"/>
        <w:jc w:val="center"/>
        <w:rPr>
          <w:rFonts w:asciiTheme="majorHAnsi" w:hAnsiTheme="majorHAnsi" w:cstheme="majorHAnsi"/>
          <w:bCs/>
          <w:color w:val="000000" w:themeColor="text1"/>
          <w:sz w:val="24"/>
          <w:szCs w:val="24"/>
          <w:vertAlign w:val="superscript"/>
        </w:rPr>
      </w:pPr>
      <w:r w:rsidRPr="00B17E77">
        <w:rPr>
          <w:rFonts w:asciiTheme="majorHAnsi" w:hAnsiTheme="majorHAnsi" w:cstheme="majorHAnsi"/>
          <w:bCs/>
          <w:color w:val="000000" w:themeColor="text1"/>
          <w:sz w:val="24"/>
          <w:szCs w:val="24"/>
        </w:rPr>
        <w:t xml:space="preserve">Melaku </w:t>
      </w:r>
      <w:r w:rsidR="00C00E8B" w:rsidRPr="00B17E77">
        <w:rPr>
          <w:rFonts w:asciiTheme="majorHAnsi" w:hAnsiTheme="majorHAnsi" w:cstheme="majorHAnsi"/>
          <w:bCs/>
          <w:color w:val="000000" w:themeColor="text1"/>
          <w:sz w:val="24"/>
          <w:szCs w:val="24"/>
        </w:rPr>
        <w:t>Getachew</w:t>
      </w:r>
      <w:r w:rsidR="00C00E8B" w:rsidRPr="00B17E77">
        <w:rPr>
          <w:rFonts w:asciiTheme="majorHAnsi" w:hAnsiTheme="majorHAnsi" w:cstheme="majorHAnsi"/>
          <w:bCs/>
          <w:color w:val="000000" w:themeColor="text1"/>
          <w:sz w:val="24"/>
          <w:szCs w:val="24"/>
          <w:vertAlign w:val="superscript"/>
        </w:rPr>
        <w:t>1</w:t>
      </w:r>
      <w:r w:rsidR="00C00E8B" w:rsidRPr="00B17E77">
        <w:rPr>
          <w:rFonts w:asciiTheme="majorHAnsi" w:hAnsiTheme="majorHAnsi" w:cstheme="majorHAnsi"/>
          <w:bCs/>
          <w:color w:val="000000" w:themeColor="text1"/>
          <w:sz w:val="24"/>
          <w:szCs w:val="24"/>
        </w:rPr>
        <w:t>, Temesgen Beyene</w:t>
      </w:r>
      <w:r w:rsidR="00C00E8B" w:rsidRPr="00B17E77">
        <w:rPr>
          <w:rFonts w:asciiTheme="majorHAnsi" w:hAnsiTheme="majorHAnsi" w:cstheme="majorHAnsi"/>
          <w:bCs/>
          <w:color w:val="000000" w:themeColor="text1"/>
          <w:sz w:val="24"/>
          <w:szCs w:val="24"/>
          <w:vertAlign w:val="superscript"/>
        </w:rPr>
        <w:t>1</w:t>
      </w:r>
      <w:r w:rsidR="00C00E8B" w:rsidRPr="00B17E77">
        <w:rPr>
          <w:rFonts w:asciiTheme="majorHAnsi" w:hAnsiTheme="majorHAnsi" w:cstheme="majorHAnsi"/>
          <w:bCs/>
          <w:color w:val="000000" w:themeColor="text1"/>
          <w:sz w:val="24"/>
          <w:szCs w:val="24"/>
        </w:rPr>
        <w:t>, Sofia Kebede</w:t>
      </w:r>
      <w:r w:rsidR="00C00E8B" w:rsidRPr="00B17E77">
        <w:rPr>
          <w:rFonts w:asciiTheme="majorHAnsi" w:hAnsiTheme="majorHAnsi" w:cstheme="majorHAnsi"/>
          <w:bCs/>
          <w:color w:val="000000" w:themeColor="text1"/>
          <w:sz w:val="24"/>
          <w:szCs w:val="24"/>
          <w:vertAlign w:val="superscript"/>
        </w:rPr>
        <w:t>1</w:t>
      </w:r>
    </w:p>
    <w:p w14:paraId="0B45066B" w14:textId="7B1A9208" w:rsidR="00C00E8B" w:rsidRPr="00B17E77" w:rsidRDefault="00C00E8B" w:rsidP="00C00E8B">
      <w:pPr>
        <w:spacing w:line="360" w:lineRule="auto"/>
        <w:jc w:val="center"/>
        <w:rPr>
          <w:rFonts w:asciiTheme="majorHAnsi" w:hAnsiTheme="majorHAnsi" w:cstheme="majorHAnsi"/>
          <w:bCs/>
          <w:i/>
          <w:iCs/>
          <w:color w:val="000000" w:themeColor="text1"/>
          <w:sz w:val="24"/>
          <w:szCs w:val="24"/>
        </w:rPr>
      </w:pPr>
      <w:r w:rsidRPr="00B17E77">
        <w:rPr>
          <w:rFonts w:asciiTheme="majorHAnsi" w:hAnsiTheme="majorHAnsi" w:cstheme="majorHAnsi"/>
          <w:bCs/>
          <w:color w:val="000000" w:themeColor="text1"/>
          <w:sz w:val="24"/>
          <w:szCs w:val="24"/>
          <w:vertAlign w:val="superscript"/>
        </w:rPr>
        <w:t>1</w:t>
      </w:r>
      <w:r w:rsidRPr="00B17E77">
        <w:rPr>
          <w:rFonts w:asciiTheme="majorHAnsi" w:hAnsiTheme="majorHAnsi" w:cstheme="majorHAnsi"/>
          <w:bCs/>
          <w:i/>
          <w:iCs/>
          <w:color w:val="000000" w:themeColor="text1"/>
          <w:sz w:val="24"/>
          <w:szCs w:val="24"/>
        </w:rPr>
        <w:t>Addis Ababa University, Ethiopia</w:t>
      </w:r>
    </w:p>
    <w:p w14:paraId="4561297A" w14:textId="1DA273AE" w:rsidR="00C00E8B" w:rsidRPr="00B17E77" w:rsidRDefault="00C00E8B" w:rsidP="00C00E8B">
      <w:pPr>
        <w:spacing w:line="360" w:lineRule="auto"/>
        <w:jc w:val="center"/>
        <w:rPr>
          <w:rFonts w:asciiTheme="majorHAnsi" w:hAnsiTheme="majorHAnsi" w:cstheme="majorHAnsi"/>
          <w:bCs/>
          <w:color w:val="000000" w:themeColor="text1"/>
          <w:sz w:val="24"/>
          <w:szCs w:val="24"/>
        </w:rPr>
      </w:pPr>
      <w:r w:rsidRPr="00B17E77">
        <w:rPr>
          <w:rFonts w:asciiTheme="majorHAnsi" w:hAnsiTheme="majorHAnsi" w:cstheme="majorHAnsi"/>
          <w:bCs/>
          <w:color w:val="000000" w:themeColor="text1"/>
          <w:sz w:val="24"/>
          <w:szCs w:val="24"/>
        </w:rPr>
        <w:t xml:space="preserve">Presenter: </w:t>
      </w:r>
      <w:hyperlink r:id="rId8" w:history="1">
        <w:r w:rsidRPr="00B17E77">
          <w:rPr>
            <w:rStyle w:val="Hyperlink"/>
            <w:rFonts w:asciiTheme="majorHAnsi" w:hAnsiTheme="majorHAnsi" w:cstheme="majorHAnsi"/>
            <w:bCs/>
            <w:color w:val="000000" w:themeColor="text1"/>
            <w:sz w:val="24"/>
            <w:szCs w:val="24"/>
          </w:rPr>
          <w:t>melakug02@gmail.com</w:t>
        </w:r>
      </w:hyperlink>
      <w:r w:rsidRPr="00B17E77">
        <w:rPr>
          <w:rFonts w:asciiTheme="majorHAnsi" w:hAnsiTheme="majorHAnsi" w:cstheme="majorHAnsi"/>
          <w:bCs/>
          <w:color w:val="000000" w:themeColor="text1"/>
          <w:sz w:val="24"/>
          <w:szCs w:val="24"/>
        </w:rPr>
        <w:t>, +251953137119</w:t>
      </w:r>
    </w:p>
    <w:p w14:paraId="7C3C8C7C" w14:textId="2AE6B2A5" w:rsidR="00C00E8B" w:rsidRPr="00B17E77" w:rsidRDefault="00C00E8B" w:rsidP="00412272">
      <w:pPr>
        <w:spacing w:line="360" w:lineRule="auto"/>
        <w:rPr>
          <w:rFonts w:asciiTheme="majorHAnsi" w:hAnsiTheme="majorHAnsi" w:cstheme="majorHAnsi"/>
          <w:b/>
          <w:color w:val="000000" w:themeColor="text1"/>
          <w:sz w:val="24"/>
          <w:szCs w:val="24"/>
        </w:rPr>
      </w:pPr>
      <w:r w:rsidRPr="00B17E77">
        <w:rPr>
          <w:rFonts w:asciiTheme="majorHAnsi" w:hAnsiTheme="majorHAnsi" w:cstheme="majorHAnsi"/>
          <w:b/>
          <w:color w:val="000000" w:themeColor="text1"/>
          <w:sz w:val="24"/>
          <w:szCs w:val="24"/>
        </w:rPr>
        <w:t>A</w:t>
      </w:r>
      <w:r w:rsidR="00412272" w:rsidRPr="00B17E77">
        <w:rPr>
          <w:rFonts w:asciiTheme="majorHAnsi" w:hAnsiTheme="majorHAnsi" w:cstheme="majorHAnsi"/>
          <w:b/>
          <w:color w:val="000000" w:themeColor="text1"/>
          <w:sz w:val="24"/>
          <w:szCs w:val="24"/>
        </w:rPr>
        <w:t xml:space="preserve">bstract </w:t>
      </w:r>
    </w:p>
    <w:p w14:paraId="26270648" w14:textId="32CE6142" w:rsidR="00106A6B" w:rsidRPr="00B17E77" w:rsidRDefault="00106A6B" w:rsidP="00106A6B">
      <w:pPr>
        <w:spacing w:line="360" w:lineRule="auto"/>
        <w:jc w:val="both"/>
        <w:rPr>
          <w:rFonts w:asciiTheme="majorHAnsi" w:hAnsiTheme="majorHAnsi" w:cstheme="majorHAnsi"/>
          <w:color w:val="000000" w:themeColor="text1"/>
          <w:sz w:val="24"/>
          <w:szCs w:val="24"/>
        </w:rPr>
      </w:pPr>
      <w:r w:rsidRPr="00B17E77">
        <w:rPr>
          <w:rFonts w:asciiTheme="majorHAnsi" w:hAnsiTheme="majorHAnsi" w:cstheme="majorHAnsi"/>
          <w:color w:val="000000" w:themeColor="text1"/>
          <w:sz w:val="24"/>
          <w:szCs w:val="24"/>
        </w:rPr>
        <w:t>Electrocardiography (ECG) is the graphical display of electrical potential differences of an electric field originating in the heart. Interpretation of ECG is an essential skill i</w:t>
      </w:r>
      <w:r w:rsidR="00541FE7" w:rsidRPr="00B17E77">
        <w:rPr>
          <w:rFonts w:asciiTheme="majorHAnsi" w:hAnsiTheme="majorHAnsi" w:cstheme="majorHAnsi"/>
          <w:color w:val="000000" w:themeColor="text1"/>
          <w:sz w:val="24"/>
          <w:szCs w:val="24"/>
        </w:rPr>
        <w:t xml:space="preserve">n </w:t>
      </w:r>
      <w:r w:rsidRPr="00B17E77">
        <w:rPr>
          <w:rFonts w:asciiTheme="majorHAnsi" w:hAnsiTheme="majorHAnsi" w:cstheme="majorHAnsi"/>
          <w:color w:val="000000" w:themeColor="text1"/>
          <w:sz w:val="24"/>
          <w:szCs w:val="24"/>
        </w:rPr>
        <w:t xml:space="preserve">emergency medicine. Only a few studies have been performed to evaluate the ECG interpretation skills of general practitioners worldwide. There is no study published until now in Ethiopia on the competence of ECG interpretation among graduating medical students. </w:t>
      </w:r>
      <w:r w:rsidR="002E7EC9" w:rsidRPr="00B17E77">
        <w:rPr>
          <w:rFonts w:asciiTheme="majorHAnsi" w:hAnsiTheme="majorHAnsi" w:cstheme="majorHAnsi"/>
          <w:bCs/>
          <w:color w:val="000000" w:themeColor="text1"/>
          <w:sz w:val="24"/>
          <w:szCs w:val="24"/>
        </w:rPr>
        <w:t>The aim of this study was t</w:t>
      </w:r>
      <w:r w:rsidRPr="00B17E77">
        <w:rPr>
          <w:rFonts w:asciiTheme="majorHAnsi" w:hAnsiTheme="majorHAnsi" w:cstheme="majorHAnsi"/>
          <w:bCs/>
          <w:color w:val="000000" w:themeColor="text1"/>
          <w:sz w:val="24"/>
          <w:szCs w:val="24"/>
        </w:rPr>
        <w:t>o assess</w:t>
      </w:r>
      <w:r w:rsidRPr="00B17E77">
        <w:rPr>
          <w:rFonts w:asciiTheme="majorHAnsi" w:hAnsiTheme="majorHAnsi" w:cstheme="majorHAnsi"/>
          <w:color w:val="000000" w:themeColor="text1"/>
          <w:sz w:val="24"/>
          <w:szCs w:val="24"/>
        </w:rPr>
        <w:t xml:space="preserve"> competency of ECG interpretation among 2018 graduating Class medical students in Addis Ababa University and Haramaya University.</w:t>
      </w:r>
      <w:r w:rsidR="002E7EC9" w:rsidRPr="00B17E77">
        <w:rPr>
          <w:rFonts w:asciiTheme="majorHAnsi" w:hAnsiTheme="majorHAnsi" w:cstheme="majorHAnsi"/>
          <w:color w:val="000000" w:themeColor="text1"/>
          <w:sz w:val="24"/>
          <w:szCs w:val="24"/>
        </w:rPr>
        <w:t xml:space="preserve"> </w:t>
      </w:r>
      <w:r w:rsidRPr="00B17E77">
        <w:rPr>
          <w:rFonts w:asciiTheme="majorHAnsi" w:hAnsiTheme="majorHAnsi" w:cstheme="majorHAnsi"/>
          <w:color w:val="000000" w:themeColor="text1"/>
          <w:sz w:val="24"/>
          <w:szCs w:val="24"/>
          <w:shd w:val="clear" w:color="auto" w:fill="FFFFFF"/>
        </w:rPr>
        <w:t>A cross-sectional study was conducted on graduating medical students at </w:t>
      </w:r>
      <w:r w:rsidRPr="00B17E77">
        <w:rPr>
          <w:rFonts w:asciiTheme="majorHAnsi" w:hAnsiTheme="majorHAnsi" w:cstheme="majorHAnsi"/>
          <w:color w:val="000000" w:themeColor="text1"/>
          <w:sz w:val="24"/>
          <w:szCs w:val="24"/>
        </w:rPr>
        <w:t>Addis Ababa and Haramaya University</w:t>
      </w:r>
      <w:r w:rsidRPr="00B17E77">
        <w:rPr>
          <w:rFonts w:asciiTheme="majorHAnsi" w:hAnsiTheme="majorHAnsi" w:cstheme="majorHAnsi"/>
          <w:color w:val="000000" w:themeColor="text1"/>
          <w:sz w:val="24"/>
          <w:szCs w:val="24"/>
          <w:shd w:val="clear" w:color="auto" w:fill="FFFFFF"/>
        </w:rPr>
        <w:t xml:space="preserve">. Data had collected from </w:t>
      </w:r>
      <w:r w:rsidRPr="00B17E77">
        <w:rPr>
          <w:rFonts w:asciiTheme="majorHAnsi" w:hAnsiTheme="majorHAnsi" w:cstheme="majorHAnsi"/>
          <w:color w:val="000000" w:themeColor="text1"/>
          <w:sz w:val="24"/>
          <w:szCs w:val="24"/>
        </w:rPr>
        <w:t>October 01, 2018, to October 30, 2018,</w:t>
      </w:r>
      <w:r w:rsidRPr="00B17E77">
        <w:rPr>
          <w:rFonts w:asciiTheme="majorHAnsi" w:hAnsiTheme="majorHAnsi" w:cstheme="majorHAnsi"/>
          <w:color w:val="000000" w:themeColor="text1"/>
          <w:sz w:val="24"/>
          <w:szCs w:val="24"/>
          <w:shd w:val="clear" w:color="auto" w:fill="FFFFFF"/>
        </w:rPr>
        <w:t xml:space="preserve"> by using structured questionnaires. Data were analyzed by using SPSS version 25.0 statistical software. </w:t>
      </w:r>
      <w:r w:rsidRPr="00B17E77">
        <w:rPr>
          <w:rFonts w:asciiTheme="majorHAnsi" w:hAnsiTheme="majorHAnsi" w:cstheme="majorHAnsi"/>
          <w:color w:val="000000" w:themeColor="text1"/>
          <w:sz w:val="24"/>
          <w:szCs w:val="24"/>
        </w:rPr>
        <w:t>Descriptive statistics, Chi-square, Mann-Whitney U test, and Binary logistic regression were utilized.</w:t>
      </w:r>
    </w:p>
    <w:p w14:paraId="3FD849EF" w14:textId="0B1EAC8D" w:rsidR="009877D4" w:rsidRPr="00B17E77" w:rsidRDefault="002E7EC9" w:rsidP="0094326C">
      <w:pPr>
        <w:spacing w:line="360" w:lineRule="auto"/>
        <w:jc w:val="both"/>
        <w:rPr>
          <w:rFonts w:asciiTheme="majorHAnsi" w:hAnsiTheme="majorHAnsi" w:cstheme="majorHAnsi"/>
          <w:color w:val="000000" w:themeColor="text1"/>
          <w:sz w:val="24"/>
          <w:szCs w:val="24"/>
        </w:rPr>
      </w:pPr>
      <w:r w:rsidRPr="00B17E77">
        <w:rPr>
          <w:rFonts w:asciiTheme="majorHAnsi" w:hAnsiTheme="majorHAnsi" w:cstheme="majorHAnsi"/>
          <w:color w:val="000000" w:themeColor="text1"/>
          <w:sz w:val="24"/>
          <w:szCs w:val="24"/>
          <w:shd w:val="clear" w:color="auto" w:fill="FFFFFF"/>
        </w:rPr>
        <w:t>Two hundred two</w:t>
      </w:r>
      <w:r w:rsidR="00106A6B" w:rsidRPr="00B17E77">
        <w:rPr>
          <w:rFonts w:asciiTheme="majorHAnsi" w:hAnsiTheme="majorHAnsi" w:cstheme="majorHAnsi"/>
          <w:color w:val="000000" w:themeColor="text1"/>
          <w:sz w:val="24"/>
          <w:szCs w:val="24"/>
          <w:shd w:val="clear" w:color="auto" w:fill="FFFFFF"/>
        </w:rPr>
        <w:t xml:space="preserve"> graduating medical students were involved on this study, out of this   </w:t>
      </w:r>
      <w:r w:rsidR="00106A6B" w:rsidRPr="00B17E77">
        <w:rPr>
          <w:rFonts w:asciiTheme="majorHAnsi" w:hAnsiTheme="majorHAnsi" w:cstheme="majorHAnsi"/>
          <w:color w:val="000000" w:themeColor="text1"/>
          <w:sz w:val="24"/>
          <w:szCs w:val="24"/>
        </w:rPr>
        <w:t xml:space="preserve">61.3% (95% CI 56.3 – 66.3%) and 32.75% (95% CI 28.25-37.25) were able to correctly interpret the primary ECG parameters and the arrest rhythm of ECG abnormalities, respectively. The ability to detect from common emergency ECG abnormalities were Anterio septal ST segment elevation </w:t>
      </w:r>
      <w:r w:rsidR="00106A6B" w:rsidRPr="00B17E77">
        <w:rPr>
          <w:rFonts w:asciiTheme="majorHAnsi" w:hAnsiTheme="majorHAnsi" w:cstheme="majorHAnsi"/>
          <w:color w:val="000000" w:themeColor="text1"/>
          <w:sz w:val="24"/>
          <w:szCs w:val="24"/>
        </w:rPr>
        <w:lastRenderedPageBreak/>
        <w:t>myocardial infraction, atrial fibrillation and first-degree atrioventricular block were 42.6%, 39.1% and 32.1% respectively.</w:t>
      </w:r>
      <w:r w:rsidRPr="00B17E77">
        <w:rPr>
          <w:rFonts w:asciiTheme="majorHAnsi" w:hAnsiTheme="majorHAnsi" w:cstheme="majorHAnsi"/>
          <w:color w:val="000000" w:themeColor="text1"/>
          <w:sz w:val="24"/>
          <w:szCs w:val="24"/>
        </w:rPr>
        <w:t xml:space="preserve"> </w:t>
      </w:r>
      <w:r w:rsidR="00106A6B" w:rsidRPr="00B17E77">
        <w:rPr>
          <w:rFonts w:asciiTheme="majorHAnsi" w:hAnsiTheme="majorHAnsi" w:cstheme="majorHAnsi"/>
          <w:color w:val="000000" w:themeColor="text1"/>
          <w:sz w:val="24"/>
          <w:szCs w:val="24"/>
        </w:rPr>
        <w:t>This study showed graduating medical students had low competency in ECG interpretations.</w:t>
      </w:r>
    </w:p>
    <w:p w14:paraId="72BC7A40" w14:textId="77777777" w:rsidR="002E7EC9" w:rsidRPr="00B17E77" w:rsidRDefault="002E7EC9" w:rsidP="0094326C">
      <w:pPr>
        <w:spacing w:line="360" w:lineRule="auto"/>
        <w:jc w:val="both"/>
        <w:rPr>
          <w:rFonts w:asciiTheme="majorHAnsi" w:hAnsiTheme="majorHAnsi" w:cstheme="majorHAnsi"/>
          <w:b/>
          <w:bCs/>
          <w:color w:val="000000" w:themeColor="text1"/>
          <w:sz w:val="24"/>
          <w:szCs w:val="24"/>
        </w:rPr>
      </w:pPr>
    </w:p>
    <w:p w14:paraId="0DF62276" w14:textId="77777777" w:rsidR="002E7EC9" w:rsidRPr="00B17E77" w:rsidRDefault="002E7EC9" w:rsidP="0094326C">
      <w:pPr>
        <w:spacing w:line="360" w:lineRule="auto"/>
        <w:jc w:val="both"/>
        <w:rPr>
          <w:rFonts w:asciiTheme="majorHAnsi" w:hAnsiTheme="majorHAnsi" w:cstheme="majorHAnsi"/>
          <w:b/>
          <w:bCs/>
          <w:color w:val="000000" w:themeColor="text1"/>
          <w:sz w:val="24"/>
          <w:szCs w:val="24"/>
        </w:rPr>
      </w:pPr>
    </w:p>
    <w:p w14:paraId="4434C309" w14:textId="2CFAFCA1" w:rsidR="002E7EC9" w:rsidRDefault="002E7EC9" w:rsidP="0094326C">
      <w:pPr>
        <w:spacing w:line="360" w:lineRule="auto"/>
        <w:jc w:val="both"/>
        <w:rPr>
          <w:rFonts w:asciiTheme="majorHAnsi" w:hAnsiTheme="majorHAnsi" w:cstheme="majorHAnsi"/>
          <w:b/>
          <w:bCs/>
          <w:color w:val="000000" w:themeColor="text1"/>
          <w:sz w:val="24"/>
          <w:szCs w:val="24"/>
        </w:rPr>
      </w:pPr>
      <w:r w:rsidRPr="00B17E77">
        <w:rPr>
          <w:rFonts w:asciiTheme="majorHAnsi" w:hAnsiTheme="majorHAnsi" w:cstheme="majorHAnsi"/>
          <w:b/>
          <w:bCs/>
          <w:color w:val="000000" w:themeColor="text1"/>
          <w:sz w:val="24"/>
          <w:szCs w:val="24"/>
        </w:rPr>
        <w:t>Biography</w:t>
      </w:r>
    </w:p>
    <w:p w14:paraId="33BA7120" w14:textId="549B63DC" w:rsidR="000367F7" w:rsidRDefault="005853BB" w:rsidP="0094326C">
      <w:pPr>
        <w:spacing w:line="360" w:lineRule="auto"/>
        <w:jc w:val="both"/>
        <w:rPr>
          <w:rFonts w:asciiTheme="majorHAnsi" w:hAnsiTheme="majorHAnsi" w:cstheme="majorHAnsi"/>
          <w:color w:val="000000" w:themeColor="text1"/>
          <w:sz w:val="24"/>
          <w:szCs w:val="24"/>
        </w:rPr>
      </w:pPr>
      <w:r w:rsidRPr="005853BB">
        <w:rPr>
          <w:rFonts w:asciiTheme="majorHAnsi" w:hAnsiTheme="majorHAnsi" w:cstheme="majorHAnsi"/>
          <w:color w:val="000000" w:themeColor="text1"/>
          <w:sz w:val="24"/>
          <w:szCs w:val="24"/>
        </w:rPr>
        <w:t xml:space="preserve">My name is Melaku Getachew. I graduated from Haramaya university, Ethiopia in 2106 with Degree of doctor of medicine. I worked as lecturer in school of medicine in Haramaya University. </w:t>
      </w:r>
      <w:r>
        <w:rPr>
          <w:rFonts w:asciiTheme="majorHAnsi" w:hAnsiTheme="majorHAnsi" w:cstheme="majorHAnsi"/>
          <w:color w:val="000000" w:themeColor="text1"/>
          <w:sz w:val="24"/>
          <w:szCs w:val="24"/>
        </w:rPr>
        <w:t xml:space="preserve"> I have started post graduate studies </w:t>
      </w:r>
      <w:r w:rsidR="00E220A7">
        <w:rPr>
          <w:rFonts w:asciiTheme="majorHAnsi" w:hAnsiTheme="majorHAnsi" w:cstheme="majorHAnsi"/>
          <w:color w:val="000000" w:themeColor="text1"/>
          <w:sz w:val="24"/>
          <w:szCs w:val="24"/>
        </w:rPr>
        <w:t xml:space="preserve">in </w:t>
      </w:r>
      <w:r w:rsidR="00E220A7" w:rsidRPr="005853BB">
        <w:rPr>
          <w:rFonts w:asciiTheme="majorHAnsi" w:hAnsiTheme="majorHAnsi" w:cstheme="majorHAnsi"/>
          <w:color w:val="000000" w:themeColor="text1"/>
          <w:sz w:val="24"/>
          <w:szCs w:val="24"/>
        </w:rPr>
        <w:t>Emergency and Critical Care medicine</w:t>
      </w:r>
      <w:r w:rsidR="00E220A7">
        <w:rPr>
          <w:rFonts w:asciiTheme="majorHAnsi" w:hAnsiTheme="majorHAnsi" w:cstheme="majorHAnsi"/>
          <w:color w:val="000000" w:themeColor="text1"/>
          <w:sz w:val="24"/>
          <w:szCs w:val="24"/>
        </w:rPr>
        <w:t xml:space="preserve"> at Addis Ababa University. I</w:t>
      </w:r>
      <w:r w:rsidRPr="005853BB">
        <w:rPr>
          <w:rFonts w:asciiTheme="majorHAnsi" w:hAnsiTheme="majorHAnsi" w:cstheme="majorHAnsi"/>
          <w:color w:val="000000" w:themeColor="text1"/>
          <w:sz w:val="24"/>
          <w:szCs w:val="24"/>
        </w:rPr>
        <w:t xml:space="preserve"> am a senior chief academic resident of Emergency and Critical Care medicine in Addis Ababa University, Ethiopia. </w:t>
      </w:r>
    </w:p>
    <w:p w14:paraId="469F0CBE" w14:textId="339A2CF6" w:rsidR="00F215FD" w:rsidRPr="00F215FD" w:rsidRDefault="00F215FD" w:rsidP="0094326C">
      <w:pPr>
        <w:spacing w:line="360" w:lineRule="auto"/>
        <w:jc w:val="both"/>
        <w:rPr>
          <w:rFonts w:asciiTheme="majorHAnsi" w:hAnsiTheme="majorHAnsi" w:cstheme="majorHAnsi"/>
          <w:b/>
          <w:color w:val="000000" w:themeColor="text1"/>
          <w:sz w:val="24"/>
          <w:szCs w:val="24"/>
        </w:rPr>
      </w:pPr>
      <w:r w:rsidRPr="00F215FD">
        <w:rPr>
          <w:rFonts w:asciiTheme="majorHAnsi" w:hAnsiTheme="majorHAnsi" w:cstheme="majorHAnsi"/>
          <w:b/>
          <w:color w:val="000000" w:themeColor="text1"/>
          <w:sz w:val="24"/>
          <w:szCs w:val="24"/>
        </w:rPr>
        <w:t>Presenting author details</w:t>
      </w:r>
    </w:p>
    <w:p w14:paraId="710A4F89" w14:textId="36D68A36" w:rsidR="00F215FD" w:rsidRDefault="00F215FD" w:rsidP="0094326C">
      <w:pPr>
        <w:spacing w:line="360" w:lineRule="auto"/>
        <w:jc w:val="both"/>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Melaku Getachew Gebregiorgis</w:t>
      </w:r>
    </w:p>
    <w:p w14:paraId="2D01BDAE" w14:textId="60446607" w:rsidR="00F215FD" w:rsidRDefault="00F215FD" w:rsidP="0094326C">
      <w:pPr>
        <w:spacing w:line="360" w:lineRule="auto"/>
        <w:jc w:val="both"/>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Mobile No. +251953137119</w:t>
      </w:r>
    </w:p>
    <w:p w14:paraId="3B0AF548" w14:textId="46276A3C" w:rsidR="00F215FD" w:rsidRDefault="00F215FD" w:rsidP="0094326C">
      <w:pPr>
        <w:spacing w:line="360" w:lineRule="auto"/>
        <w:jc w:val="both"/>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 xml:space="preserve">Email: </w:t>
      </w:r>
      <w:hyperlink r:id="rId9" w:history="1">
        <w:r w:rsidRPr="00577B01">
          <w:rPr>
            <w:rStyle w:val="Hyperlink"/>
            <w:rFonts w:asciiTheme="majorHAnsi" w:hAnsiTheme="majorHAnsi" w:cstheme="majorHAnsi"/>
            <w:sz w:val="24"/>
            <w:szCs w:val="24"/>
          </w:rPr>
          <w:t>melakug02@gmail.com</w:t>
        </w:r>
      </w:hyperlink>
    </w:p>
    <w:p w14:paraId="79635921" w14:textId="56A6DDA1" w:rsidR="00F215FD" w:rsidRDefault="00F215FD" w:rsidP="0094326C">
      <w:pPr>
        <w:spacing w:line="360" w:lineRule="auto"/>
        <w:jc w:val="both"/>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Category: Oral presentation</w:t>
      </w:r>
    </w:p>
    <w:p w14:paraId="17317AE5" w14:textId="77777777" w:rsidR="00F215FD" w:rsidRPr="005853BB" w:rsidRDefault="00F215FD" w:rsidP="0094326C">
      <w:pPr>
        <w:spacing w:line="360" w:lineRule="auto"/>
        <w:jc w:val="both"/>
        <w:rPr>
          <w:rFonts w:asciiTheme="majorHAnsi" w:hAnsiTheme="majorHAnsi" w:cstheme="majorHAnsi"/>
          <w:color w:val="000000" w:themeColor="text1"/>
          <w:sz w:val="24"/>
          <w:szCs w:val="24"/>
        </w:rPr>
      </w:pPr>
    </w:p>
    <w:sectPr w:rsidR="00F215FD" w:rsidRPr="005853BB">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C8D7A4" w14:textId="77777777" w:rsidR="00DA473C" w:rsidRDefault="00DA473C">
      <w:pPr>
        <w:spacing w:after="0" w:line="240" w:lineRule="auto"/>
      </w:pPr>
      <w:r>
        <w:separator/>
      </w:r>
    </w:p>
  </w:endnote>
  <w:endnote w:type="continuationSeparator" w:id="0">
    <w:p w14:paraId="290DD38F" w14:textId="77777777" w:rsidR="00DA473C" w:rsidRDefault="00DA4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4325078"/>
      <w:docPartObj>
        <w:docPartGallery w:val="Page Numbers (Bottom of Page)"/>
        <w:docPartUnique/>
      </w:docPartObj>
    </w:sdtPr>
    <w:sdtEndPr>
      <w:rPr>
        <w:noProof/>
      </w:rPr>
    </w:sdtEndPr>
    <w:sdtContent>
      <w:p w14:paraId="54E3CA51" w14:textId="77777777" w:rsidR="00820407" w:rsidRDefault="00E220A7">
        <w:pPr>
          <w:pStyle w:val="Footer"/>
          <w:jc w:val="center"/>
        </w:pPr>
        <w:r>
          <w:fldChar w:fldCharType="begin"/>
        </w:r>
        <w:r>
          <w:instrText xml:space="preserve"> PAGE   \* MERGEFORMAT </w:instrText>
        </w:r>
        <w:r>
          <w:fldChar w:fldCharType="separate"/>
        </w:r>
        <w:r w:rsidR="00DA473C">
          <w:rPr>
            <w:noProof/>
          </w:rPr>
          <w:t>1</w:t>
        </w:r>
        <w:r>
          <w:rPr>
            <w:noProof/>
          </w:rPr>
          <w:fldChar w:fldCharType="end"/>
        </w:r>
      </w:p>
    </w:sdtContent>
  </w:sdt>
  <w:p w14:paraId="41D56CD4" w14:textId="77777777" w:rsidR="00820407" w:rsidRDefault="00DA47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13355E" w14:textId="77777777" w:rsidR="00DA473C" w:rsidRDefault="00DA473C">
      <w:pPr>
        <w:spacing w:after="0" w:line="240" w:lineRule="auto"/>
      </w:pPr>
      <w:r>
        <w:separator/>
      </w:r>
    </w:p>
  </w:footnote>
  <w:footnote w:type="continuationSeparator" w:id="0">
    <w:p w14:paraId="59303F2F" w14:textId="77777777" w:rsidR="00DA473C" w:rsidRDefault="00DA473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7D4"/>
    <w:rsid w:val="000367F7"/>
    <w:rsid w:val="00106A6B"/>
    <w:rsid w:val="002E7EC9"/>
    <w:rsid w:val="003F0008"/>
    <w:rsid w:val="00412272"/>
    <w:rsid w:val="00541FE7"/>
    <w:rsid w:val="00565388"/>
    <w:rsid w:val="005853BB"/>
    <w:rsid w:val="00917754"/>
    <w:rsid w:val="0094326C"/>
    <w:rsid w:val="00950BDA"/>
    <w:rsid w:val="009877D4"/>
    <w:rsid w:val="00B05849"/>
    <w:rsid w:val="00B17E77"/>
    <w:rsid w:val="00C00E8B"/>
    <w:rsid w:val="00D802D1"/>
    <w:rsid w:val="00DA473C"/>
    <w:rsid w:val="00E220A7"/>
    <w:rsid w:val="00F21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81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A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06A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A6B"/>
  </w:style>
  <w:style w:type="character" w:styleId="Hyperlink">
    <w:name w:val="Hyperlink"/>
    <w:basedOn w:val="DefaultParagraphFont"/>
    <w:uiPriority w:val="99"/>
    <w:unhideWhenUsed/>
    <w:rsid w:val="00C00E8B"/>
    <w:rPr>
      <w:color w:val="0563C1" w:themeColor="hyperlink"/>
      <w:u w:val="single"/>
    </w:rPr>
  </w:style>
  <w:style w:type="character" w:customStyle="1" w:styleId="UnresolvedMention">
    <w:name w:val="Unresolved Mention"/>
    <w:basedOn w:val="DefaultParagraphFont"/>
    <w:uiPriority w:val="99"/>
    <w:semiHidden/>
    <w:unhideWhenUsed/>
    <w:rsid w:val="00C00E8B"/>
    <w:rPr>
      <w:color w:val="605E5C"/>
      <w:shd w:val="clear" w:color="auto" w:fill="E1DFDD"/>
    </w:rPr>
  </w:style>
  <w:style w:type="paragraph" w:styleId="BalloonText">
    <w:name w:val="Balloon Text"/>
    <w:basedOn w:val="Normal"/>
    <w:link w:val="BalloonTextChar"/>
    <w:uiPriority w:val="99"/>
    <w:semiHidden/>
    <w:unhideWhenUsed/>
    <w:rsid w:val="00F215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15F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A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06A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A6B"/>
  </w:style>
  <w:style w:type="character" w:styleId="Hyperlink">
    <w:name w:val="Hyperlink"/>
    <w:basedOn w:val="DefaultParagraphFont"/>
    <w:uiPriority w:val="99"/>
    <w:unhideWhenUsed/>
    <w:rsid w:val="00C00E8B"/>
    <w:rPr>
      <w:color w:val="0563C1" w:themeColor="hyperlink"/>
      <w:u w:val="single"/>
    </w:rPr>
  </w:style>
  <w:style w:type="character" w:customStyle="1" w:styleId="UnresolvedMention">
    <w:name w:val="Unresolved Mention"/>
    <w:basedOn w:val="DefaultParagraphFont"/>
    <w:uiPriority w:val="99"/>
    <w:semiHidden/>
    <w:unhideWhenUsed/>
    <w:rsid w:val="00C00E8B"/>
    <w:rPr>
      <w:color w:val="605E5C"/>
      <w:shd w:val="clear" w:color="auto" w:fill="E1DFDD"/>
    </w:rPr>
  </w:style>
  <w:style w:type="paragraph" w:styleId="BalloonText">
    <w:name w:val="Balloon Text"/>
    <w:basedOn w:val="Normal"/>
    <w:link w:val="BalloonTextChar"/>
    <w:uiPriority w:val="99"/>
    <w:semiHidden/>
    <w:unhideWhenUsed/>
    <w:rsid w:val="00F215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15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17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lakug02@gmail.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melakug0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Melaku Gebregiorgis</dc:creator>
  <cp:keywords/>
  <dc:description/>
  <cp:lastModifiedBy>toshiba</cp:lastModifiedBy>
  <cp:revision>16</cp:revision>
  <dcterms:created xsi:type="dcterms:W3CDTF">2019-09-19T07:16:00Z</dcterms:created>
  <dcterms:modified xsi:type="dcterms:W3CDTF">2019-11-30T12:52:00Z</dcterms:modified>
</cp:coreProperties>
</file>