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5B084" w14:textId="1E02BDA5" w:rsidR="00AF61EB" w:rsidRDefault="00C578FF" w:rsidP="00AF61EB">
      <w:pPr>
        <w:keepNext/>
      </w:pPr>
      <w:r>
        <w:rPr>
          <w:rFonts w:eastAsia="MS PGothic"/>
          <w:b/>
          <w:noProof/>
          <w:color w:val="000000"/>
          <w:sz w:val="28"/>
          <w:szCs w:val="28"/>
          <w:lang w:eastAsia="en-US"/>
        </w:rPr>
        <w:drawing>
          <wp:inline distT="0" distB="0" distL="0" distR="0" wp14:anchorId="5AA5B096" wp14:editId="6A321A9C">
            <wp:extent cx="1738313" cy="232366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756299" cy="2347707"/>
                    </a:xfrm>
                    <a:prstGeom prst="rect">
                      <a:avLst/>
                    </a:prstGeom>
                    <a:noFill/>
                    <a:ln w="9525">
                      <a:noFill/>
                      <a:miter lim="800000"/>
                      <a:headEnd/>
                      <a:tailEnd/>
                    </a:ln>
                  </pic:spPr>
                </pic:pic>
              </a:graphicData>
            </a:graphic>
          </wp:inline>
        </w:drawing>
      </w:r>
    </w:p>
    <w:p w14:paraId="5AA5B085" w14:textId="649F8DFB" w:rsidR="00AF61EB" w:rsidRPr="00B03DB8" w:rsidRDefault="00AF61EB" w:rsidP="00AF61EB">
      <w:pPr>
        <w:pStyle w:val="Caption"/>
        <w:rPr>
          <w:rFonts w:eastAsia="MS PGothic"/>
          <w:b w:val="0"/>
          <w:color w:val="0000FF"/>
          <w:sz w:val="22"/>
          <w:szCs w:val="22"/>
        </w:rPr>
      </w:pPr>
    </w:p>
    <w:p w14:paraId="5AA5B086" w14:textId="77777777" w:rsidR="00AF61EB" w:rsidRDefault="00AF61EB" w:rsidP="00074C9C">
      <w:pPr>
        <w:rPr>
          <w:rFonts w:eastAsia="MS PGothic"/>
          <w:b/>
          <w:color w:val="000000"/>
          <w:sz w:val="28"/>
          <w:szCs w:val="28"/>
        </w:rPr>
      </w:pPr>
    </w:p>
    <w:p w14:paraId="5AA5B087" w14:textId="77777777" w:rsidR="00AF61EB" w:rsidRDefault="00AF61EB" w:rsidP="00074C9C">
      <w:pPr>
        <w:rPr>
          <w:rFonts w:eastAsia="MS PGothic"/>
          <w:b/>
          <w:color w:val="000000"/>
          <w:sz w:val="28"/>
          <w:szCs w:val="28"/>
        </w:rPr>
      </w:pPr>
    </w:p>
    <w:p w14:paraId="5AA5B088" w14:textId="7C7CB309"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653252">
        <w:rPr>
          <w:rFonts w:eastAsia="MS PGothic"/>
          <w:b/>
          <w:color w:val="000000"/>
          <w:sz w:val="28"/>
          <w:szCs w:val="28"/>
        </w:rPr>
        <w:t>Evidence Based Emergency Medicine</w:t>
      </w:r>
    </w:p>
    <w:p w14:paraId="5AA5B08B" w14:textId="68DAE9C0" w:rsidR="00DC433A" w:rsidRPr="00327F9B" w:rsidRDefault="00074C9C" w:rsidP="004D0BC7">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4D0BC7">
        <w:rPr>
          <w:rFonts w:eastAsia="MS PGothic" w:hAnsi="Arial"/>
          <w:color w:val="000000"/>
        </w:rPr>
        <w:t>Dr Immad Qureshi</w:t>
      </w:r>
    </w:p>
    <w:p w14:paraId="5AA5B08C" w14:textId="77777777" w:rsidR="00DC433A" w:rsidRPr="00D81022" w:rsidRDefault="00DC433A" w:rsidP="00DC433A">
      <w:pPr>
        <w:jc w:val="center"/>
        <w:rPr>
          <w:color w:val="0000FF"/>
          <w:sz w:val="36"/>
          <w:szCs w:val="36"/>
        </w:rPr>
      </w:pPr>
    </w:p>
    <w:p w14:paraId="4F4E0BC8" w14:textId="77777777" w:rsidR="00122D26" w:rsidRDefault="0075239F" w:rsidP="00363668">
      <w:pPr>
        <w:jc w:val="both"/>
        <w:rPr>
          <w:rFonts w:eastAsia="MS PGothic"/>
          <w:color w:val="000000"/>
          <w:szCs w:val="32"/>
        </w:rPr>
      </w:pPr>
      <w:r>
        <w:rPr>
          <w:rFonts w:eastAsia="MS PGothic"/>
          <w:color w:val="000000"/>
          <w:szCs w:val="32"/>
        </w:rPr>
        <w:t>Everyone finds medical statistics and critical appraisal a daunting task, but has it ever been more relevant or needed for an emergency physician? There is a need to understand how clinical decision rules work, what sensitivities and specificities are and why they are important</w:t>
      </w:r>
      <w:r w:rsidR="00AC3393">
        <w:rPr>
          <w:rFonts w:eastAsia="MS PGothic"/>
          <w:color w:val="000000"/>
          <w:szCs w:val="32"/>
        </w:rPr>
        <w:t xml:space="preserve">, how to use negative and positive predictive values, what is </w:t>
      </w:r>
      <w:proofErr w:type="gramStart"/>
      <w:r w:rsidR="00AC3393">
        <w:rPr>
          <w:rFonts w:eastAsia="MS PGothic"/>
          <w:color w:val="000000"/>
          <w:szCs w:val="32"/>
        </w:rPr>
        <w:t>a</w:t>
      </w:r>
      <w:proofErr w:type="gramEnd"/>
      <w:r w:rsidR="00AC3393">
        <w:rPr>
          <w:rFonts w:eastAsia="MS PGothic"/>
          <w:color w:val="000000"/>
          <w:szCs w:val="32"/>
        </w:rPr>
        <w:t xml:space="preserve"> NNT or NNH, and should we follow the guidance from a recent article or not? </w:t>
      </w:r>
    </w:p>
    <w:p w14:paraId="78F149BC" w14:textId="77777777" w:rsidR="00D811B3" w:rsidRDefault="008D784B" w:rsidP="00363668">
      <w:pPr>
        <w:jc w:val="both"/>
        <w:rPr>
          <w:rFonts w:eastAsia="MS PGothic"/>
          <w:color w:val="000000"/>
          <w:szCs w:val="32"/>
        </w:rPr>
      </w:pPr>
      <w:r w:rsidRPr="008D784B">
        <w:rPr>
          <w:rFonts w:eastAsia="MS PGothic"/>
          <w:color w:val="000000"/>
          <w:szCs w:val="32"/>
        </w:rPr>
        <w:t xml:space="preserve">In this </w:t>
      </w:r>
      <w:r w:rsidR="00122D26">
        <w:rPr>
          <w:rFonts w:eastAsia="MS PGothic"/>
          <w:color w:val="000000"/>
          <w:szCs w:val="32"/>
        </w:rPr>
        <w:t>workshop</w:t>
      </w:r>
      <w:r w:rsidRPr="008D784B">
        <w:rPr>
          <w:rFonts w:eastAsia="MS PGothic"/>
          <w:color w:val="000000"/>
          <w:szCs w:val="32"/>
        </w:rPr>
        <w:t xml:space="preserve">, I will introduce </w:t>
      </w:r>
      <w:r w:rsidR="00122D26">
        <w:rPr>
          <w:rFonts w:eastAsia="MS PGothic"/>
          <w:color w:val="000000"/>
          <w:szCs w:val="32"/>
        </w:rPr>
        <w:t>candidates (20-25) to medical statistics and critical appraisal for emergency physicians. It will help for exams, daily practice, and those interested in undertaking research as well. There will be a short session on medical writing, but will primarily focus on levels of evidence, critical appraisal and trying to make sense of medical statistics.</w:t>
      </w:r>
    </w:p>
    <w:p w14:paraId="5AA5B08E" w14:textId="50EC8ECE" w:rsidR="00B8710A" w:rsidRDefault="00D811B3" w:rsidP="00363668">
      <w:pPr>
        <w:jc w:val="both"/>
        <w:rPr>
          <w:rFonts w:eastAsia="MS PGothic"/>
          <w:color w:val="000000"/>
          <w:szCs w:val="32"/>
        </w:rPr>
      </w:pPr>
      <w:r>
        <w:rPr>
          <w:rFonts w:eastAsia="MS PGothic"/>
          <w:color w:val="000000"/>
          <w:szCs w:val="32"/>
        </w:rPr>
        <w:t xml:space="preserve">The workshop usually requires about </w:t>
      </w:r>
      <w:r w:rsidR="00946F4E">
        <w:rPr>
          <w:rFonts w:eastAsia="MS PGothic"/>
          <w:color w:val="000000"/>
          <w:szCs w:val="32"/>
        </w:rPr>
        <w:t>5 hours not including breaks to run.</w:t>
      </w:r>
      <w:bookmarkStart w:id="0" w:name="_GoBack"/>
      <w:bookmarkEnd w:id="0"/>
    </w:p>
    <w:p w14:paraId="722F2FC0" w14:textId="77777777" w:rsidR="008D784B" w:rsidRDefault="008D784B" w:rsidP="00363668">
      <w:pPr>
        <w:jc w:val="both"/>
        <w:rPr>
          <w:color w:val="000000"/>
        </w:rPr>
      </w:pPr>
    </w:p>
    <w:p w14:paraId="5AA5B08F" w14:textId="77777777" w:rsidR="00B8710A" w:rsidRDefault="00B8710A" w:rsidP="00363668">
      <w:pPr>
        <w:jc w:val="both"/>
        <w:rPr>
          <w:b/>
        </w:rPr>
      </w:pPr>
      <w:r w:rsidRPr="00732C88">
        <w:rPr>
          <w:b/>
        </w:rPr>
        <w:t>Biography</w:t>
      </w:r>
    </w:p>
    <w:p w14:paraId="5AA5B090" w14:textId="77777777" w:rsidR="00CE6677" w:rsidRDefault="00CE6677" w:rsidP="00363668">
      <w:pPr>
        <w:jc w:val="both"/>
        <w:rPr>
          <w:b/>
        </w:rPr>
      </w:pPr>
    </w:p>
    <w:p w14:paraId="59DAD985" w14:textId="731E28EB" w:rsidR="00E03482" w:rsidRDefault="00694FA4" w:rsidP="00F91CE5">
      <w:pPr>
        <w:jc w:val="both"/>
      </w:pPr>
      <w:r>
        <w:t xml:space="preserve">Dr Immad Qureshi </w:t>
      </w:r>
      <w:r w:rsidR="00D841B1">
        <w:t xml:space="preserve">has completed his </w:t>
      </w:r>
      <w:r>
        <w:t xml:space="preserve">MBBS </w:t>
      </w:r>
      <w:r w:rsidR="00D841B1">
        <w:t xml:space="preserve">from </w:t>
      </w:r>
      <w:r>
        <w:t xml:space="preserve">Army Medical College in Pakistan in 2005 </w:t>
      </w:r>
      <w:r w:rsidR="00D841B1">
        <w:t xml:space="preserve">and </w:t>
      </w:r>
      <w:r>
        <w:t>MSc in Critical Care from Cardiff University</w:t>
      </w:r>
      <w:r w:rsidR="00FB624B">
        <w:t xml:space="preserve"> in 2015. He has a Diploma in Football Medicine from FIFA in 2018 and he completed his Fellowship of the Royal College of Emergency Medicine of UK in 2018 as well.</w:t>
      </w:r>
    </w:p>
    <w:p w14:paraId="5AA5B093" w14:textId="5F33C6AE" w:rsidR="007D233A" w:rsidRPr="00F91CE5" w:rsidRDefault="00E03482" w:rsidP="00F91CE5">
      <w:pPr>
        <w:jc w:val="both"/>
      </w:pPr>
      <w:r>
        <w:t>He currently works at University Hospitals Birmingham and is also the FASSGEM Repres</w:t>
      </w:r>
      <w:r w:rsidR="00F91CE5">
        <w:t>entative for the West Midlands RCEM regional board. He also holds memberships of the American College of Emergency Medicine, the Pakistan Society of Emergency Medicine and the Saudi Society of Emergency Medicine</w:t>
      </w:r>
    </w:p>
    <w:sectPr w:rsidR="007D233A" w:rsidRPr="00F91CE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122D26"/>
    <w:rsid w:val="001B06AE"/>
    <w:rsid w:val="00236FCE"/>
    <w:rsid w:val="00265E72"/>
    <w:rsid w:val="0027387D"/>
    <w:rsid w:val="002C359D"/>
    <w:rsid w:val="002C3D9B"/>
    <w:rsid w:val="0031455A"/>
    <w:rsid w:val="00363668"/>
    <w:rsid w:val="00384441"/>
    <w:rsid w:val="003A3C5A"/>
    <w:rsid w:val="00437503"/>
    <w:rsid w:val="00441F91"/>
    <w:rsid w:val="004D0BC7"/>
    <w:rsid w:val="004E62DD"/>
    <w:rsid w:val="004F0441"/>
    <w:rsid w:val="00530D7A"/>
    <w:rsid w:val="005B4B32"/>
    <w:rsid w:val="00653252"/>
    <w:rsid w:val="00654259"/>
    <w:rsid w:val="00694FA4"/>
    <w:rsid w:val="007341F9"/>
    <w:rsid w:val="0075239F"/>
    <w:rsid w:val="0078229D"/>
    <w:rsid w:val="007B0D32"/>
    <w:rsid w:val="007D00E7"/>
    <w:rsid w:val="007D233A"/>
    <w:rsid w:val="007D5AD0"/>
    <w:rsid w:val="007D65C7"/>
    <w:rsid w:val="008747F9"/>
    <w:rsid w:val="00874D19"/>
    <w:rsid w:val="008D784B"/>
    <w:rsid w:val="008E2F78"/>
    <w:rsid w:val="008E737B"/>
    <w:rsid w:val="00912F54"/>
    <w:rsid w:val="00946F4E"/>
    <w:rsid w:val="009C2E08"/>
    <w:rsid w:val="009E52D9"/>
    <w:rsid w:val="00A4183E"/>
    <w:rsid w:val="00A50C1E"/>
    <w:rsid w:val="00A67093"/>
    <w:rsid w:val="00AA5A30"/>
    <w:rsid w:val="00AC3393"/>
    <w:rsid w:val="00AC5543"/>
    <w:rsid w:val="00AF61EB"/>
    <w:rsid w:val="00B03DB8"/>
    <w:rsid w:val="00B17C38"/>
    <w:rsid w:val="00B44878"/>
    <w:rsid w:val="00B8710A"/>
    <w:rsid w:val="00BA2068"/>
    <w:rsid w:val="00C07C5B"/>
    <w:rsid w:val="00C578FF"/>
    <w:rsid w:val="00C828BF"/>
    <w:rsid w:val="00CE6677"/>
    <w:rsid w:val="00D605F8"/>
    <w:rsid w:val="00D734FE"/>
    <w:rsid w:val="00D811B3"/>
    <w:rsid w:val="00D841B1"/>
    <w:rsid w:val="00DC433A"/>
    <w:rsid w:val="00E03482"/>
    <w:rsid w:val="00E63452"/>
    <w:rsid w:val="00EA182E"/>
    <w:rsid w:val="00ED2B89"/>
    <w:rsid w:val="00F848FD"/>
    <w:rsid w:val="00F91CE5"/>
    <w:rsid w:val="00FB6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B084"/>
  <w15:docId w15:val="{C10913DE-0FC7-1441-9331-5E6E4CCD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4515">
      <w:bodyDiv w:val="1"/>
      <w:marLeft w:val="0"/>
      <w:marRight w:val="0"/>
      <w:marTop w:val="0"/>
      <w:marBottom w:val="0"/>
      <w:divBdr>
        <w:top w:val="none" w:sz="0" w:space="0" w:color="auto"/>
        <w:left w:val="none" w:sz="0" w:space="0" w:color="auto"/>
        <w:bottom w:val="none" w:sz="0" w:space="0" w:color="auto"/>
        <w:right w:val="none" w:sz="0" w:space="0" w:color="auto"/>
      </w:divBdr>
    </w:div>
    <w:div w:id="50987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238</Words>
  <Characters>1359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Immad Qureshi</cp:lastModifiedBy>
  <cp:revision>2</cp:revision>
  <dcterms:created xsi:type="dcterms:W3CDTF">2019-03-04T11:57:00Z</dcterms:created>
  <dcterms:modified xsi:type="dcterms:W3CDTF">2019-03-04T11:57:00Z</dcterms:modified>
</cp:coreProperties>
</file>