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8365B4" w:rsidRDefault="008365B4" w:rsidP="00494130">
      <w:pPr>
        <w:pStyle w:val="1"/>
        <w:spacing w:before="170"/>
        <w:ind w:left="0"/>
        <w:rPr>
          <w:color w:val="548DD4" w:themeColor="text2" w:themeTint="99"/>
        </w:rPr>
      </w:pPr>
      <w:bookmarkStart w:id="0" w:name="OLE_LINK37"/>
      <w:bookmarkStart w:id="1" w:name="OLE_LINK38"/>
      <w:r w:rsidRPr="008365B4">
        <w:rPr>
          <w:rFonts w:ascii="Times New Roman" w:hAnsi="Times New Roman" w:cs="Times New Roman"/>
          <w:color w:val="548DD4" w:themeColor="text2" w:themeTint="99"/>
        </w:rPr>
        <w:t>Epigenetic regulation</w:t>
      </w:r>
      <w:bookmarkEnd w:id="0"/>
      <w:bookmarkEnd w:id="1"/>
      <w:r w:rsidRPr="008365B4">
        <w:rPr>
          <w:rFonts w:ascii="Times New Roman" w:hAnsi="Times New Roman" w:cs="Times New Roman"/>
          <w:color w:val="548DD4" w:themeColor="text2" w:themeTint="99"/>
        </w:rPr>
        <w:t xml:space="preserve"> on the gene expression signature in </w:t>
      </w:r>
      <w:r w:rsidRPr="008365B4">
        <w:rPr>
          <w:rFonts w:ascii="Times New Roman" w:hAnsi="Times New Roman" w:cs="Times New Roman" w:hint="eastAsia"/>
          <w:color w:val="548DD4" w:themeColor="text2" w:themeTint="99"/>
        </w:rPr>
        <w:t>bronchial asthma with rhinitis syndrome by RNA sequence</w:t>
      </w:r>
    </w:p>
    <w:p w:rsidR="008365B4" w:rsidRPr="008365B4" w:rsidRDefault="008365B4" w:rsidP="008365B4">
      <w:pPr>
        <w:autoSpaceDE w:val="0"/>
        <w:autoSpaceDN w:val="0"/>
        <w:adjustRightInd w:val="0"/>
        <w:rPr>
          <w:rFonts w:ascii="Times New Roman" w:eastAsia="FrutigerLTStd-Roman" w:hAnsi="Times New Roman" w:cs="Times New Roman"/>
          <w:color w:val="231F20"/>
          <w:sz w:val="18"/>
          <w:szCs w:val="18"/>
          <w:lang w:eastAsia="zh-CN"/>
        </w:rPr>
      </w:pPr>
      <w:r>
        <w:rPr>
          <w:rFonts w:ascii="Times New Roman" w:eastAsia="FrutigerLTStd-Roman" w:hAnsi="Times New Roman" w:cs="Times New Roman"/>
          <w:color w:val="231F20"/>
          <w:sz w:val="18"/>
          <w:szCs w:val="18"/>
        </w:rPr>
        <w:t>Qian</w:t>
      </w:r>
      <w:r>
        <w:rPr>
          <w:rFonts w:ascii="Times New Roman" w:eastAsia="FrutigerLTStd-Roman" w:hAnsi="Times New Roman" w:cs="Times New Roman" w:hint="eastAsia"/>
          <w:color w:val="231F20"/>
          <w:sz w:val="18"/>
          <w:szCs w:val="18"/>
          <w:lang w:eastAsia="zh-CN"/>
        </w:rPr>
        <w:t xml:space="preserve"> </w:t>
      </w:r>
      <w:r w:rsidRPr="008365B4">
        <w:rPr>
          <w:rFonts w:ascii="Times New Roman" w:eastAsia="FrutigerLTStd-Roman" w:hAnsi="Times New Roman" w:cs="Times New Roman"/>
          <w:color w:val="231F20"/>
          <w:sz w:val="18"/>
          <w:szCs w:val="18"/>
        </w:rPr>
        <w:t>Zhang</w:t>
      </w:r>
      <w:r>
        <w:rPr>
          <w:rFonts w:ascii="Times New Roman" w:eastAsia="FrutigerLTStd-Roman" w:hAnsi="Times New Roman" w:cs="Times New Roman" w:hint="eastAsia"/>
          <w:color w:val="231F20"/>
          <w:sz w:val="18"/>
          <w:szCs w:val="18"/>
          <w:lang w:eastAsia="zh-CN"/>
        </w:rPr>
        <w:t xml:space="preserve"> PhD</w:t>
      </w:r>
      <w:r w:rsidRPr="008365B4">
        <w:rPr>
          <w:rFonts w:ascii="Times New Roman" w:eastAsia="FrutigerLTStd-Roman" w:hAnsi="Times New Roman" w:cs="Times New Roman"/>
          <w:color w:val="231F20"/>
          <w:sz w:val="18"/>
          <w:szCs w:val="18"/>
        </w:rPr>
        <w:t xml:space="preserve">, </w:t>
      </w:r>
      <w:r w:rsidRPr="008365B4">
        <w:rPr>
          <w:rFonts w:ascii="Times New Roman" w:eastAsia="FrutigerLTStd-Light" w:hAnsi="Times New Roman" w:cs="Times New Roman"/>
          <w:color w:val="231F20"/>
          <w:sz w:val="18"/>
          <w:szCs w:val="18"/>
        </w:rPr>
        <w:t>Affiliated Changzhou No. 2 People’s Hospital, Nanjing Medical University, China</w:t>
      </w:r>
    </w:p>
    <w:p w:rsidR="00AE3E37" w:rsidRPr="008365B4" w:rsidRDefault="00AE3E37" w:rsidP="008365B4">
      <w:pPr>
        <w:pStyle w:val="a3"/>
        <w:rPr>
          <w:rFonts w:ascii="Times New Roman" w:hAnsi="Times New Roman" w:cs="Times New Roman"/>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8365B4" w:rsidRPr="008365B4" w:rsidRDefault="008365B4" w:rsidP="008365B4">
      <w:pPr>
        <w:jc w:val="both"/>
        <w:rPr>
          <w:rFonts w:ascii="Times New Roman" w:hAnsi="Times New Roman" w:cs="Times New Roman"/>
          <w:sz w:val="18"/>
          <w:szCs w:val="18"/>
        </w:rPr>
      </w:pPr>
      <w:r w:rsidRPr="008365B4">
        <w:rPr>
          <w:rFonts w:ascii="Times New Roman" w:hAnsi="Times New Roman" w:cs="Times New Roman"/>
          <w:sz w:val="18"/>
          <w:szCs w:val="18"/>
        </w:rPr>
        <w:t>Background:</w:t>
      </w:r>
      <w:r w:rsidRPr="008365B4">
        <w:rPr>
          <w:rFonts w:ascii="Times New Roman" w:hAnsi="Times New Roman" w:cs="Times New Roman" w:hint="eastAsia"/>
          <w:sz w:val="18"/>
          <w:szCs w:val="18"/>
        </w:rPr>
        <w:t xml:space="preserve"> Bronchial asthma with rhinitis syndrome is the global health problem </w:t>
      </w:r>
      <w:r w:rsidRPr="008365B4">
        <w:rPr>
          <w:rFonts w:ascii="Times New Roman" w:hAnsi="Times New Roman" w:cs="Times New Roman"/>
          <w:sz w:val="18"/>
          <w:szCs w:val="18"/>
        </w:rPr>
        <w:t>that</w:t>
      </w:r>
      <w:r w:rsidRPr="008365B4">
        <w:rPr>
          <w:rFonts w:ascii="Times New Roman" w:hAnsi="Times New Roman" w:cs="Times New Roman" w:hint="eastAsia"/>
          <w:sz w:val="18"/>
          <w:szCs w:val="18"/>
        </w:rPr>
        <w:t xml:space="preserve"> affects numbers of patients</w:t>
      </w:r>
      <w:r w:rsidRPr="008365B4">
        <w:rPr>
          <w:rFonts w:ascii="Times New Roman" w:hAnsi="Times New Roman" w:cs="Times New Roman"/>
          <w:sz w:val="18"/>
          <w:szCs w:val="18"/>
        </w:rPr>
        <w:t xml:space="preserve">. This study was </w:t>
      </w:r>
      <w:r w:rsidRPr="008365B4">
        <w:rPr>
          <w:rFonts w:ascii="Times New Roman" w:hAnsi="Times New Roman" w:cs="Times New Roman" w:hint="eastAsia"/>
          <w:sz w:val="18"/>
          <w:szCs w:val="18"/>
        </w:rPr>
        <w:t>intended</w:t>
      </w:r>
      <w:r w:rsidRPr="008365B4">
        <w:rPr>
          <w:rFonts w:ascii="Times New Roman" w:hAnsi="Times New Roman" w:cs="Times New Roman"/>
          <w:sz w:val="18"/>
          <w:szCs w:val="18"/>
        </w:rPr>
        <w:t xml:space="preserve"> to </w:t>
      </w:r>
      <w:r w:rsidRPr="008365B4">
        <w:rPr>
          <w:rFonts w:ascii="Times New Roman" w:hAnsi="Times New Roman" w:cs="Times New Roman" w:hint="eastAsia"/>
          <w:sz w:val="18"/>
          <w:szCs w:val="18"/>
        </w:rPr>
        <w:t>identify</w:t>
      </w:r>
      <w:r w:rsidRPr="008365B4">
        <w:rPr>
          <w:rFonts w:ascii="Times New Roman" w:hAnsi="Times New Roman" w:cs="Times New Roman"/>
          <w:sz w:val="18"/>
          <w:szCs w:val="18"/>
        </w:rPr>
        <w:t xml:space="preserve"> the signature genes</w:t>
      </w:r>
      <w:r w:rsidRPr="008365B4">
        <w:rPr>
          <w:rFonts w:ascii="Times New Roman" w:hAnsi="Times New Roman" w:cs="Times New Roman" w:hint="eastAsia"/>
          <w:sz w:val="18"/>
          <w:szCs w:val="18"/>
        </w:rPr>
        <w:t xml:space="preserve">, which was </w:t>
      </w:r>
      <w:r w:rsidRPr="008365B4">
        <w:rPr>
          <w:rFonts w:ascii="Times New Roman" w:hAnsi="Times New Roman" w:cs="Times New Roman"/>
          <w:sz w:val="18"/>
          <w:szCs w:val="18"/>
        </w:rPr>
        <w:t>helpful</w:t>
      </w:r>
      <w:r w:rsidRPr="008365B4">
        <w:rPr>
          <w:rFonts w:ascii="Times New Roman" w:hAnsi="Times New Roman" w:cs="Times New Roman" w:hint="eastAsia"/>
          <w:sz w:val="18"/>
          <w:szCs w:val="18"/>
        </w:rPr>
        <w:t xml:space="preserve"> in understanding the potential molecule mechanism of bronchial asthma with rhinitis syndrome.</w:t>
      </w:r>
    </w:p>
    <w:p w:rsidR="008365B4" w:rsidRPr="008365B4" w:rsidRDefault="008365B4" w:rsidP="008365B4">
      <w:pPr>
        <w:jc w:val="both"/>
        <w:rPr>
          <w:rFonts w:ascii="Times New Roman" w:hAnsi="Times New Roman" w:cs="Times New Roman"/>
          <w:color w:val="000000"/>
          <w:sz w:val="18"/>
          <w:szCs w:val="18"/>
        </w:rPr>
      </w:pPr>
      <w:r w:rsidRPr="008365B4">
        <w:rPr>
          <w:rFonts w:ascii="Times New Roman" w:hAnsi="Times New Roman" w:cs="Times New Roman"/>
          <w:sz w:val="18"/>
          <w:szCs w:val="18"/>
        </w:rPr>
        <w:t xml:space="preserve">Methods: </w:t>
      </w:r>
      <w:r w:rsidRPr="008365B4">
        <w:rPr>
          <w:rFonts w:ascii="Times New Roman" w:hAnsi="Times New Roman" w:cs="Times New Roman" w:hint="eastAsia"/>
          <w:sz w:val="18"/>
          <w:szCs w:val="18"/>
        </w:rPr>
        <w:t>The blood samples of 3</w:t>
      </w:r>
      <w:r w:rsidRPr="008365B4">
        <w:rPr>
          <w:rFonts w:ascii="Times New Roman" w:hAnsi="Times New Roman" w:cs="Times New Roman"/>
          <w:sz w:val="18"/>
          <w:szCs w:val="18"/>
        </w:rPr>
        <w:t xml:space="preserve"> patients with </w:t>
      </w:r>
      <w:r w:rsidRPr="008365B4">
        <w:rPr>
          <w:rFonts w:ascii="Times New Roman" w:hAnsi="Times New Roman" w:cs="Times New Roman" w:hint="eastAsia"/>
          <w:sz w:val="18"/>
          <w:szCs w:val="18"/>
        </w:rPr>
        <w:t>bronchial asthma (accompanied with rhinitis syndrome), 3 patients with rhinitis and 3 normal controls</w:t>
      </w:r>
      <w:r w:rsidRPr="008365B4">
        <w:rPr>
          <w:rFonts w:ascii="Times New Roman" w:hAnsi="Times New Roman" w:cs="Times New Roman"/>
          <w:sz w:val="18"/>
          <w:szCs w:val="18"/>
        </w:rPr>
        <w:t xml:space="preserve"> </w:t>
      </w:r>
      <w:r w:rsidRPr="008365B4">
        <w:rPr>
          <w:rFonts w:ascii="Times New Roman" w:hAnsi="Times New Roman" w:cs="Times New Roman" w:hint="eastAsia"/>
          <w:sz w:val="18"/>
          <w:szCs w:val="18"/>
        </w:rPr>
        <w:t>were obtained for the RNA sequence. Differentially expressed genes and miRNAs were identified by different software.</w:t>
      </w:r>
      <w:r w:rsidRPr="008365B4">
        <w:rPr>
          <w:rFonts w:ascii="Times New Roman" w:hAnsi="Times New Roman" w:cs="Times New Roman"/>
          <w:sz w:val="18"/>
          <w:szCs w:val="18"/>
        </w:rPr>
        <w:t xml:space="preserve"> </w:t>
      </w:r>
      <w:r w:rsidRPr="008365B4">
        <w:rPr>
          <w:rFonts w:ascii="Times New Roman" w:hAnsi="Times New Roman" w:cs="Times New Roman" w:hint="eastAsia"/>
          <w:sz w:val="18"/>
          <w:szCs w:val="18"/>
        </w:rPr>
        <w:t>M</w:t>
      </w:r>
      <w:r w:rsidRPr="008365B4">
        <w:rPr>
          <w:rFonts w:ascii="Times New Roman" w:hAnsi="Times New Roman" w:cs="Times New Roman"/>
          <w:sz w:val="18"/>
          <w:szCs w:val="18"/>
        </w:rPr>
        <w:t>iRNA-gene target analysis</w:t>
      </w:r>
      <w:r w:rsidRPr="008365B4">
        <w:rPr>
          <w:rFonts w:ascii="Times New Roman" w:hAnsi="Times New Roman" w:cs="Times New Roman" w:hint="eastAsia"/>
          <w:b/>
          <w:sz w:val="18"/>
          <w:szCs w:val="18"/>
        </w:rPr>
        <w:t xml:space="preserve"> </w:t>
      </w:r>
      <w:r w:rsidRPr="008365B4">
        <w:rPr>
          <w:rFonts w:ascii="Times New Roman" w:hAnsi="Times New Roman" w:cs="Times New Roman" w:hint="eastAsia"/>
          <w:sz w:val="18"/>
          <w:szCs w:val="18"/>
        </w:rPr>
        <w:t xml:space="preserve">was performed through </w:t>
      </w:r>
      <w:r w:rsidRPr="008365B4">
        <w:rPr>
          <w:rFonts w:ascii="Times New Roman" w:hAnsi="Times New Roman" w:cs="Times New Roman"/>
          <w:sz w:val="18"/>
          <w:szCs w:val="18"/>
        </w:rPr>
        <w:t>prediction tools</w:t>
      </w:r>
      <w:r w:rsidRPr="008365B4">
        <w:rPr>
          <w:rFonts w:ascii="Times New Roman" w:hAnsi="Times New Roman" w:cs="Times New Roman" w:hint="eastAsia"/>
          <w:sz w:val="18"/>
          <w:szCs w:val="18"/>
        </w:rPr>
        <w:t xml:space="preserve"> and the regulatory network was also constructed. </w:t>
      </w:r>
      <w:r w:rsidRPr="008365B4">
        <w:rPr>
          <w:rFonts w:ascii="Times New Roman" w:hAnsi="Times New Roman" w:cs="Times New Roman"/>
          <w:sz w:val="18"/>
          <w:szCs w:val="18"/>
        </w:rPr>
        <w:t xml:space="preserve">Gene Ontology and </w:t>
      </w:r>
      <w:r w:rsidRPr="008365B4">
        <w:rPr>
          <w:rFonts w:ascii="Times New Roman" w:hAnsi="Times New Roman" w:cs="Times New Roman" w:hint="eastAsia"/>
          <w:sz w:val="18"/>
          <w:szCs w:val="18"/>
        </w:rPr>
        <w:t xml:space="preserve">the </w:t>
      </w:r>
      <w:r w:rsidRPr="008365B4">
        <w:rPr>
          <w:rFonts w:ascii="Times New Roman" w:hAnsi="Times New Roman" w:cs="Times New Roman"/>
          <w:color w:val="000000"/>
          <w:sz w:val="18"/>
          <w:szCs w:val="18"/>
        </w:rPr>
        <w:t xml:space="preserve">Kyoto Encyclopedia of Genes and Genomes </w:t>
      </w:r>
      <w:r w:rsidRPr="008365B4">
        <w:rPr>
          <w:rFonts w:ascii="Times New Roman" w:hAnsi="Times New Roman" w:cs="Times New Roman" w:hint="eastAsia"/>
          <w:color w:val="000000"/>
          <w:sz w:val="18"/>
          <w:szCs w:val="18"/>
        </w:rPr>
        <w:t xml:space="preserve">were used to analyze the biological function of differentially expressed genes. </w:t>
      </w:r>
    </w:p>
    <w:p w:rsidR="008365B4" w:rsidRPr="008365B4" w:rsidRDefault="008365B4" w:rsidP="008365B4">
      <w:pPr>
        <w:jc w:val="both"/>
        <w:rPr>
          <w:rFonts w:ascii="Times New Roman" w:hAnsi="Times New Roman" w:cs="Times New Roman"/>
          <w:bCs/>
          <w:sz w:val="18"/>
          <w:szCs w:val="18"/>
        </w:rPr>
      </w:pPr>
      <w:r w:rsidRPr="008365B4">
        <w:rPr>
          <w:rFonts w:ascii="Times New Roman" w:hAnsi="Times New Roman" w:cs="Times New Roman"/>
          <w:sz w:val="18"/>
          <w:szCs w:val="18"/>
        </w:rPr>
        <w:t xml:space="preserve">Results: A total of </w:t>
      </w:r>
      <w:r w:rsidRPr="008365B4">
        <w:rPr>
          <w:rFonts w:ascii="Times New Roman" w:hAnsi="Times New Roman" w:cs="Times New Roman" w:hint="eastAsia"/>
          <w:color w:val="000000"/>
          <w:sz w:val="18"/>
          <w:szCs w:val="18"/>
        </w:rPr>
        <w:t>353</w:t>
      </w:r>
      <w:r w:rsidRPr="008365B4">
        <w:rPr>
          <w:rFonts w:ascii="Times New Roman" w:hAnsi="Times New Roman" w:cs="Times New Roman"/>
          <w:color w:val="000000"/>
          <w:sz w:val="18"/>
          <w:szCs w:val="18"/>
        </w:rPr>
        <w:t xml:space="preserve"> differentially expressed genes </w:t>
      </w:r>
      <w:r w:rsidRPr="008365B4">
        <w:rPr>
          <w:rFonts w:ascii="Times New Roman" w:hAnsi="Times New Roman" w:cs="Times New Roman" w:hint="eastAsia"/>
          <w:color w:val="000000"/>
          <w:sz w:val="18"/>
          <w:szCs w:val="18"/>
        </w:rPr>
        <w:t xml:space="preserve">and 59 differentially expressed miRNAs </w:t>
      </w:r>
      <w:r w:rsidRPr="008365B4">
        <w:rPr>
          <w:rFonts w:ascii="Times New Roman" w:hAnsi="Times New Roman" w:cs="Times New Roman"/>
          <w:color w:val="000000"/>
          <w:sz w:val="18"/>
          <w:szCs w:val="18"/>
        </w:rPr>
        <w:t>were obtained</w:t>
      </w:r>
      <w:r w:rsidRPr="008365B4">
        <w:rPr>
          <w:rFonts w:ascii="Times New Roman" w:hAnsi="Times New Roman" w:cs="Times New Roman" w:hint="eastAsia"/>
          <w:color w:val="000000"/>
          <w:sz w:val="18"/>
          <w:szCs w:val="18"/>
        </w:rPr>
        <w:t xml:space="preserve"> in </w:t>
      </w:r>
      <w:r w:rsidRPr="008365B4">
        <w:rPr>
          <w:rFonts w:ascii="Times New Roman" w:hAnsi="Times New Roman" w:cs="Times New Roman" w:hint="eastAsia"/>
          <w:sz w:val="18"/>
          <w:szCs w:val="18"/>
        </w:rPr>
        <w:t>bronchial asthma compared with that in rhinitis</w:t>
      </w:r>
      <w:r w:rsidRPr="008365B4">
        <w:rPr>
          <w:rFonts w:ascii="Times New Roman" w:hAnsi="Times New Roman" w:cs="Times New Roman"/>
          <w:sz w:val="18"/>
          <w:szCs w:val="18"/>
        </w:rPr>
        <w:t xml:space="preserve">. </w:t>
      </w:r>
      <w:r w:rsidRPr="008365B4">
        <w:rPr>
          <w:rFonts w:ascii="Times New Roman" w:hAnsi="Times New Roman" w:cs="Times New Roman" w:hint="eastAsia"/>
          <w:sz w:val="18"/>
          <w:szCs w:val="18"/>
        </w:rPr>
        <w:t>And 4650 differentially expressed genes and 88 differentially expressed miRNAs were screened in rhinitis compared with that in the control. After targeting correlation analysis, 159</w:t>
      </w:r>
      <w:r w:rsidRPr="008365B4">
        <w:rPr>
          <w:rFonts w:ascii="Times New Roman" w:hAnsi="Times New Roman" w:cs="Times New Roman"/>
          <w:sz w:val="18"/>
          <w:szCs w:val="18"/>
        </w:rPr>
        <w:t xml:space="preserve"> </w:t>
      </w:r>
      <w:r w:rsidRPr="008365B4">
        <w:rPr>
          <w:rFonts w:ascii="Times New Roman" w:hAnsi="Times New Roman" w:cs="Times New Roman" w:hint="eastAsia"/>
          <w:sz w:val="18"/>
          <w:szCs w:val="18"/>
        </w:rPr>
        <w:t>differentially expressed genes</w:t>
      </w:r>
      <w:r w:rsidRPr="008365B4">
        <w:rPr>
          <w:rFonts w:ascii="Times New Roman" w:hAnsi="Times New Roman" w:cs="Times New Roman"/>
          <w:sz w:val="18"/>
          <w:szCs w:val="18"/>
        </w:rPr>
        <w:t xml:space="preserve"> were not only the target genes but also negatively correlated with </w:t>
      </w:r>
      <w:r w:rsidRPr="008365B4">
        <w:rPr>
          <w:rFonts w:ascii="Times New Roman" w:hAnsi="Times New Roman" w:cs="Times New Roman" w:hint="eastAsia"/>
          <w:sz w:val="18"/>
          <w:szCs w:val="18"/>
        </w:rPr>
        <w:t>39</w:t>
      </w:r>
      <w:r w:rsidRPr="008365B4">
        <w:rPr>
          <w:rFonts w:ascii="Times New Roman" w:hAnsi="Times New Roman" w:cs="Times New Roman"/>
          <w:sz w:val="18"/>
          <w:szCs w:val="18"/>
        </w:rPr>
        <w:t xml:space="preserve"> differentially expressed miRNAs</w:t>
      </w:r>
      <w:r w:rsidRPr="008365B4">
        <w:rPr>
          <w:rFonts w:ascii="Times New Roman" w:hAnsi="Times New Roman" w:cs="Times New Roman" w:hint="eastAsia"/>
          <w:sz w:val="18"/>
          <w:szCs w:val="18"/>
        </w:rPr>
        <w:t xml:space="preserve"> in bronchial asthma compared with that in rhinitis.</w:t>
      </w:r>
      <w:r w:rsidRPr="008365B4">
        <w:rPr>
          <w:rFonts w:ascii="Times New Roman" w:hAnsi="Times New Roman" w:cs="Times New Roman"/>
          <w:sz w:val="18"/>
          <w:szCs w:val="18"/>
        </w:rPr>
        <w:t xml:space="preserve"> </w:t>
      </w:r>
      <w:r w:rsidRPr="008365B4">
        <w:rPr>
          <w:rFonts w:ascii="Times New Roman" w:hAnsi="Times New Roman" w:cs="Times New Roman" w:hint="eastAsia"/>
          <w:sz w:val="18"/>
          <w:szCs w:val="18"/>
        </w:rPr>
        <w:t>And 2685 differentially expressed genes</w:t>
      </w:r>
      <w:r w:rsidRPr="008365B4">
        <w:rPr>
          <w:rFonts w:ascii="Times New Roman" w:hAnsi="Times New Roman" w:cs="Times New Roman"/>
          <w:sz w:val="18"/>
          <w:szCs w:val="18"/>
        </w:rPr>
        <w:t xml:space="preserve"> were not only the target genes but also negatively correlated with</w:t>
      </w:r>
      <w:r w:rsidRPr="008365B4">
        <w:rPr>
          <w:rFonts w:ascii="Times New Roman" w:hAnsi="Times New Roman" w:cs="Times New Roman" w:hint="eastAsia"/>
          <w:sz w:val="18"/>
          <w:szCs w:val="18"/>
        </w:rPr>
        <w:t xml:space="preserve"> 88</w:t>
      </w:r>
      <w:r w:rsidRPr="008365B4">
        <w:rPr>
          <w:rFonts w:ascii="Times New Roman" w:hAnsi="Times New Roman" w:cs="Times New Roman"/>
          <w:sz w:val="18"/>
          <w:szCs w:val="18"/>
        </w:rPr>
        <w:t xml:space="preserve"> differentially expressed miRNAs</w:t>
      </w:r>
      <w:r w:rsidRPr="008365B4">
        <w:rPr>
          <w:rFonts w:ascii="Times New Roman" w:hAnsi="Times New Roman" w:cs="Times New Roman" w:hint="eastAsia"/>
          <w:sz w:val="18"/>
          <w:szCs w:val="18"/>
        </w:rPr>
        <w:t xml:space="preserve"> in rhinitis compared with that in control. Finally, 52 differentially expressed genes and 16 differentially expressed miRNAs were identified after merging the data in above three groups. Among which, five genes including SLC14A1, SNCA, TNS1, KAT2B, PARP1 were </w:t>
      </w:r>
      <w:r w:rsidRPr="008365B4">
        <w:rPr>
          <w:rFonts w:ascii="Times New Roman" w:hAnsi="Times New Roman" w:cs="Times New Roman"/>
          <w:sz w:val="18"/>
          <w:szCs w:val="18"/>
        </w:rPr>
        <w:t>target genes of differentially expressed miRNAs (</w:t>
      </w:r>
      <w:r w:rsidRPr="008365B4">
        <w:rPr>
          <w:rFonts w:ascii="Times New Roman" w:hAnsi="Times New Roman" w:cs="Times New Roman"/>
          <w:bCs/>
          <w:sz w:val="18"/>
          <w:szCs w:val="18"/>
        </w:rPr>
        <w:t>hsa-mi</w:t>
      </w:r>
      <w:r w:rsidRPr="008365B4">
        <w:rPr>
          <w:rFonts w:ascii="Times New Roman" w:hAnsi="Times New Roman" w:cs="Times New Roman" w:hint="eastAsia"/>
          <w:bCs/>
          <w:sz w:val="18"/>
          <w:szCs w:val="18"/>
        </w:rPr>
        <w:t>R</w:t>
      </w:r>
      <w:r w:rsidRPr="008365B4">
        <w:rPr>
          <w:rFonts w:ascii="Times New Roman" w:hAnsi="Times New Roman" w:cs="Times New Roman"/>
          <w:bCs/>
          <w:sz w:val="18"/>
          <w:szCs w:val="18"/>
        </w:rPr>
        <w:t>-</w:t>
      </w:r>
      <w:r w:rsidRPr="008365B4">
        <w:rPr>
          <w:rFonts w:ascii="Times New Roman" w:hAnsi="Times New Roman" w:cs="Times New Roman" w:hint="eastAsia"/>
          <w:bCs/>
          <w:sz w:val="18"/>
          <w:szCs w:val="18"/>
        </w:rPr>
        <w:t>93-5p</w:t>
      </w:r>
      <w:r w:rsidRPr="008365B4">
        <w:rPr>
          <w:rFonts w:ascii="Times New Roman" w:hAnsi="Times New Roman" w:cs="Times New Roman"/>
          <w:bCs/>
          <w:sz w:val="18"/>
          <w:szCs w:val="18"/>
        </w:rPr>
        <w:t>, hsa-mi</w:t>
      </w:r>
      <w:r w:rsidRPr="008365B4">
        <w:rPr>
          <w:rFonts w:ascii="Times New Roman" w:hAnsi="Times New Roman" w:cs="Times New Roman" w:hint="eastAsia"/>
          <w:bCs/>
          <w:sz w:val="18"/>
          <w:szCs w:val="18"/>
        </w:rPr>
        <w:t>R</w:t>
      </w:r>
      <w:r w:rsidRPr="008365B4">
        <w:rPr>
          <w:rFonts w:ascii="Times New Roman" w:hAnsi="Times New Roman" w:cs="Times New Roman"/>
          <w:bCs/>
          <w:sz w:val="18"/>
          <w:szCs w:val="18"/>
        </w:rPr>
        <w:t>-</w:t>
      </w:r>
      <w:r w:rsidRPr="008365B4">
        <w:rPr>
          <w:rFonts w:ascii="Times New Roman" w:hAnsi="Times New Roman" w:cs="Times New Roman" w:hint="eastAsia"/>
          <w:bCs/>
          <w:sz w:val="18"/>
          <w:szCs w:val="18"/>
        </w:rPr>
        <w:t>92</w:t>
      </w:r>
      <w:r w:rsidRPr="008365B4">
        <w:rPr>
          <w:rFonts w:ascii="Times New Roman" w:hAnsi="Times New Roman" w:cs="Times New Roman"/>
          <w:bCs/>
          <w:sz w:val="18"/>
          <w:szCs w:val="18"/>
        </w:rPr>
        <w:t>a</w:t>
      </w:r>
      <w:r w:rsidRPr="008365B4">
        <w:rPr>
          <w:rFonts w:ascii="Times New Roman" w:hAnsi="Times New Roman" w:cs="Times New Roman" w:hint="eastAsia"/>
          <w:bCs/>
          <w:sz w:val="18"/>
          <w:szCs w:val="18"/>
        </w:rPr>
        <w:t>-3p</w:t>
      </w:r>
      <w:r w:rsidRPr="008365B4">
        <w:rPr>
          <w:rFonts w:ascii="Times New Roman" w:hAnsi="Times New Roman" w:cs="Times New Roman"/>
          <w:bCs/>
          <w:sz w:val="18"/>
          <w:szCs w:val="18"/>
        </w:rPr>
        <w:t xml:space="preserve">, </w:t>
      </w:r>
      <w:proofErr w:type="gramStart"/>
      <w:r w:rsidRPr="008365B4">
        <w:rPr>
          <w:rFonts w:ascii="Times New Roman" w:hAnsi="Times New Roman" w:cs="Times New Roman"/>
          <w:bCs/>
          <w:sz w:val="18"/>
          <w:szCs w:val="18"/>
        </w:rPr>
        <w:t>hsa</w:t>
      </w:r>
      <w:proofErr w:type="gramEnd"/>
      <w:r w:rsidRPr="008365B4">
        <w:rPr>
          <w:rFonts w:ascii="Times New Roman" w:hAnsi="Times New Roman" w:cs="Times New Roman"/>
          <w:bCs/>
          <w:sz w:val="18"/>
          <w:szCs w:val="18"/>
        </w:rPr>
        <w:t>-mi</w:t>
      </w:r>
      <w:r w:rsidRPr="008365B4">
        <w:rPr>
          <w:rFonts w:ascii="Times New Roman" w:hAnsi="Times New Roman" w:cs="Times New Roman" w:hint="eastAsia"/>
          <w:bCs/>
          <w:sz w:val="18"/>
          <w:szCs w:val="18"/>
        </w:rPr>
        <w:t>R</w:t>
      </w:r>
      <w:r w:rsidRPr="008365B4">
        <w:rPr>
          <w:rFonts w:ascii="Times New Roman" w:hAnsi="Times New Roman" w:cs="Times New Roman"/>
          <w:bCs/>
          <w:sz w:val="18"/>
          <w:szCs w:val="18"/>
        </w:rPr>
        <w:t>-</w:t>
      </w:r>
      <w:r w:rsidRPr="008365B4">
        <w:rPr>
          <w:rFonts w:ascii="Times New Roman" w:hAnsi="Times New Roman" w:cs="Times New Roman" w:hint="eastAsia"/>
          <w:bCs/>
          <w:sz w:val="18"/>
          <w:szCs w:val="18"/>
        </w:rPr>
        <w:t>21-5p</w:t>
      </w:r>
      <w:r w:rsidRPr="008365B4">
        <w:rPr>
          <w:rFonts w:ascii="Times New Roman" w:hAnsi="Times New Roman" w:cs="Times New Roman"/>
          <w:bCs/>
          <w:sz w:val="18"/>
          <w:szCs w:val="18"/>
        </w:rPr>
        <w:t>)</w:t>
      </w:r>
      <w:r w:rsidRPr="008365B4">
        <w:rPr>
          <w:rFonts w:ascii="Times New Roman" w:hAnsi="Times New Roman" w:cs="Times New Roman" w:hint="eastAsia"/>
          <w:bCs/>
          <w:sz w:val="18"/>
          <w:szCs w:val="18"/>
        </w:rPr>
        <w:t xml:space="preserve"> and were </w:t>
      </w:r>
      <w:r w:rsidRPr="008365B4">
        <w:rPr>
          <w:rFonts w:ascii="Times New Roman" w:hAnsi="Times New Roman" w:cs="Times New Roman" w:hint="eastAsia"/>
          <w:sz w:val="18"/>
          <w:szCs w:val="18"/>
        </w:rPr>
        <w:t xml:space="preserve">significantly </w:t>
      </w:r>
      <w:r w:rsidRPr="008365B4">
        <w:rPr>
          <w:rFonts w:ascii="Times New Roman" w:hAnsi="Times New Roman" w:cs="Times New Roman"/>
          <w:sz w:val="18"/>
          <w:szCs w:val="18"/>
        </w:rPr>
        <w:t>associated</w:t>
      </w:r>
      <w:r w:rsidRPr="008365B4">
        <w:rPr>
          <w:rFonts w:ascii="Times New Roman" w:hAnsi="Times New Roman" w:cs="Times New Roman" w:hint="eastAsia"/>
          <w:sz w:val="18"/>
          <w:szCs w:val="18"/>
        </w:rPr>
        <w:t xml:space="preserve"> with bronchial asthma with rhinitis syndrome. Additionally, </w:t>
      </w:r>
      <w:r w:rsidRPr="008365B4">
        <w:rPr>
          <w:rFonts w:ascii="Times New Roman" w:eastAsia="微软雅黑" w:hAnsi="Times New Roman" w:cs="Times New Roman" w:hint="eastAsia"/>
          <w:sz w:val="18"/>
          <w:szCs w:val="18"/>
        </w:rPr>
        <w:t>functional analysis showed that phagosome was the significantly enriched signal pathway</w:t>
      </w:r>
      <w:r w:rsidRPr="008365B4">
        <w:rPr>
          <w:rFonts w:ascii="Times New Roman" w:hAnsi="Times New Roman" w:cs="Times New Roman" w:hint="eastAsia"/>
          <w:color w:val="0D1E0F"/>
          <w:sz w:val="18"/>
          <w:szCs w:val="18"/>
        </w:rPr>
        <w:t xml:space="preserve"> involving three important genes (HLA-DOA, TUBB2A </w:t>
      </w:r>
      <w:r w:rsidRPr="008365B4">
        <w:rPr>
          <w:rFonts w:ascii="Times New Roman" w:hAnsi="Times New Roman" w:cs="Times New Roman"/>
          <w:color w:val="0D1E0F"/>
          <w:sz w:val="18"/>
          <w:szCs w:val="18"/>
        </w:rPr>
        <w:t xml:space="preserve">and </w:t>
      </w:r>
      <w:r w:rsidRPr="008365B4">
        <w:rPr>
          <w:rFonts w:ascii="Times New Roman" w:hAnsi="Times New Roman" w:cs="Times New Roman" w:hint="eastAsia"/>
          <w:color w:val="0D1E0F"/>
          <w:sz w:val="18"/>
          <w:szCs w:val="18"/>
        </w:rPr>
        <w:t xml:space="preserve">MRC2). </w:t>
      </w:r>
    </w:p>
    <w:p w:rsidR="008365B4" w:rsidRPr="008365B4" w:rsidRDefault="008365B4" w:rsidP="008365B4">
      <w:pPr>
        <w:jc w:val="both"/>
        <w:rPr>
          <w:rFonts w:ascii="Times New Roman" w:hAnsi="Times New Roman" w:cs="Times New Roman"/>
          <w:sz w:val="18"/>
          <w:szCs w:val="18"/>
        </w:rPr>
      </w:pPr>
      <w:r w:rsidRPr="008365B4">
        <w:rPr>
          <w:rFonts w:ascii="Times New Roman" w:hAnsi="Times New Roman" w:cs="Times New Roman"/>
          <w:sz w:val="18"/>
          <w:szCs w:val="18"/>
        </w:rPr>
        <w:t xml:space="preserve">Conclusion: Taken together, </w:t>
      </w:r>
      <w:r w:rsidRPr="008365B4">
        <w:rPr>
          <w:rFonts w:ascii="Times New Roman" w:hAnsi="Times New Roman" w:cs="Times New Roman" w:hint="eastAsia"/>
          <w:sz w:val="18"/>
          <w:szCs w:val="18"/>
        </w:rPr>
        <w:t xml:space="preserve">eight genes including </w:t>
      </w:r>
      <w:r w:rsidRPr="008365B4">
        <w:rPr>
          <w:rFonts w:ascii="Times New Roman" w:hAnsi="Times New Roman" w:cs="Times New Roman"/>
          <w:color w:val="0D1E0F"/>
          <w:sz w:val="18"/>
          <w:szCs w:val="18"/>
        </w:rPr>
        <w:t>TLR2, ICAM1, C1QB, HLA-DOA, ABL1, CASP3, CAV1</w:t>
      </w:r>
      <w:r w:rsidRPr="008365B4">
        <w:rPr>
          <w:rFonts w:ascii="Times New Roman" w:hAnsi="Times New Roman" w:cs="Times New Roman" w:hint="eastAsia"/>
          <w:color w:val="0D1E0F"/>
          <w:sz w:val="18"/>
          <w:szCs w:val="18"/>
        </w:rPr>
        <w:t xml:space="preserve">, </w:t>
      </w:r>
      <w:r w:rsidRPr="008365B4">
        <w:rPr>
          <w:rFonts w:ascii="Times New Roman" w:hAnsi="Times New Roman" w:cs="Times New Roman"/>
          <w:color w:val="0D1E0F"/>
          <w:sz w:val="18"/>
          <w:szCs w:val="18"/>
        </w:rPr>
        <w:t>CD55</w:t>
      </w:r>
      <w:r w:rsidRPr="008365B4">
        <w:rPr>
          <w:rFonts w:ascii="Times New Roman" w:hAnsi="Times New Roman" w:cs="Times New Roman" w:hint="eastAsia"/>
          <w:color w:val="0D1E0F"/>
          <w:sz w:val="18"/>
          <w:szCs w:val="18"/>
        </w:rPr>
        <w:t xml:space="preserve">, </w:t>
      </w:r>
      <w:r w:rsidRPr="008365B4">
        <w:rPr>
          <w:rFonts w:ascii="Times New Roman" w:hAnsi="Times New Roman" w:cs="Times New Roman" w:hint="eastAsia"/>
          <w:color w:val="000000"/>
          <w:sz w:val="18"/>
          <w:szCs w:val="18"/>
        </w:rPr>
        <w:t>RPS26 and TUBB2A</w:t>
      </w:r>
      <w:r w:rsidRPr="008365B4">
        <w:rPr>
          <w:rFonts w:ascii="Times New Roman" w:hAnsi="Times New Roman" w:cs="Times New Roman" w:hint="eastAsia"/>
          <w:sz w:val="18"/>
          <w:szCs w:val="18"/>
        </w:rPr>
        <w:t xml:space="preserve"> under the regulation of miRNAs played significant roles in the process of bronchial asthma with rhinitis syndrome</w:t>
      </w:r>
      <w:r w:rsidRPr="008365B4">
        <w:rPr>
          <w:rFonts w:ascii="Times New Roman" w:hAnsi="Times New Roman" w:cs="Times New Roman"/>
          <w:sz w:val="18"/>
          <w:szCs w:val="18"/>
        </w:rPr>
        <w:t>.</w:t>
      </w:r>
    </w:p>
    <w:p w:rsidR="00AE3E37" w:rsidRDefault="00AE3E37">
      <w:pPr>
        <w:pStyle w:val="a3"/>
        <w:spacing w:before="90" w:line="280" w:lineRule="auto"/>
        <w:ind w:left="100"/>
        <w:jc w:val="both"/>
      </w:pPr>
    </w:p>
    <w:p w:rsidR="00AE3E37" w:rsidRDefault="00A9710C" w:rsidP="009C0F67">
      <w:pPr>
        <w:pStyle w:val="3"/>
        <w:spacing w:before="74"/>
        <w:ind w:left="0"/>
      </w:pPr>
      <w:r>
        <w:rPr>
          <w:b w:val="0"/>
        </w:rPr>
        <w:br w:type="column"/>
      </w:r>
      <w:r>
        <w:rPr>
          <w:color w:val="BF5A14"/>
        </w:rPr>
        <w:lastRenderedPageBreak/>
        <w:t>Image</w:t>
      </w:r>
    </w:p>
    <w:p w:rsidR="00DA58C6" w:rsidRDefault="00DA58C6">
      <w:pPr>
        <w:pStyle w:val="a3"/>
        <w:spacing w:before="2"/>
        <w:rPr>
          <w:rFonts w:ascii="Arial" w:eastAsiaTheme="minorEastAsia"/>
          <w:b/>
          <w:sz w:val="16"/>
          <w:lang w:eastAsia="zh-CN"/>
        </w:rPr>
      </w:pPr>
      <w:r>
        <w:rPr>
          <w:rFonts w:ascii="Arial"/>
          <w:b/>
          <w:noProof/>
          <w:sz w:val="16"/>
          <w:lang w:eastAsia="zh-CN"/>
        </w:rPr>
        <w:drawing>
          <wp:inline distT="0" distB="0" distL="0" distR="0">
            <wp:extent cx="3165475" cy="22479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2247900"/>
                    </a:xfrm>
                    <a:prstGeom prst="rect">
                      <a:avLst/>
                    </a:prstGeom>
                  </pic:spPr>
                </pic:pic>
              </a:graphicData>
            </a:graphic>
          </wp:inline>
        </w:drawing>
      </w:r>
    </w:p>
    <w:p w:rsidR="00DA58C6" w:rsidRPr="00DA58C6" w:rsidRDefault="00DA58C6" w:rsidP="00DA58C6">
      <w:pPr>
        <w:autoSpaceDE w:val="0"/>
        <w:autoSpaceDN w:val="0"/>
        <w:adjustRightInd w:val="0"/>
        <w:rPr>
          <w:rFonts w:ascii="Times New Roman" w:eastAsia="FrutigerLTStd-Bold" w:hAnsi="Times New Roman" w:cs="Times New Roman"/>
          <w:bCs/>
          <w:sz w:val="15"/>
          <w:szCs w:val="15"/>
        </w:rPr>
      </w:pPr>
      <w:proofErr w:type="gramStart"/>
      <w:r>
        <w:rPr>
          <w:rFonts w:ascii="Times New Roman" w:eastAsia="FrutigerLTStd-Bold" w:hAnsi="Times New Roman" w:cs="Times New Roman" w:hint="eastAsia"/>
          <w:bCs/>
          <w:sz w:val="15"/>
          <w:szCs w:val="15"/>
          <w:lang w:eastAsia="zh-CN"/>
        </w:rPr>
        <w:t>Figure 1.</w:t>
      </w:r>
      <w:proofErr w:type="gramEnd"/>
      <w:r>
        <w:rPr>
          <w:rFonts w:ascii="Times New Roman" w:eastAsia="FrutigerLTStd-Bold" w:hAnsi="Times New Roman" w:cs="Times New Roman" w:hint="eastAsia"/>
          <w:bCs/>
          <w:sz w:val="15"/>
          <w:szCs w:val="15"/>
          <w:lang w:eastAsia="zh-CN"/>
        </w:rPr>
        <w:t xml:space="preserve"> </w:t>
      </w:r>
      <w:r w:rsidRPr="00DA58C6">
        <w:rPr>
          <w:rFonts w:ascii="Times New Roman" w:eastAsia="FrutigerLTStd-Bold" w:hAnsi="Times New Roman" w:cs="Times New Roman"/>
          <w:bCs/>
          <w:sz w:val="15"/>
          <w:szCs w:val="15"/>
        </w:rPr>
        <w:t>The enriched phagosome signal pathways of DEGs in combined allergic rhinitis and asthma syndrome.</w:t>
      </w:r>
      <w:r w:rsidRPr="00DA58C6">
        <w:rPr>
          <w:rFonts w:ascii="FrutigerLTStd-Roman" w:eastAsia="FrutigerLTStd-Roman" w:hAnsiTheme="minorHAnsi" w:cs="FrutigerLTStd-Roman"/>
          <w:sz w:val="16"/>
          <w:szCs w:val="16"/>
        </w:rPr>
        <w:t xml:space="preserve"> </w:t>
      </w:r>
      <w:r w:rsidRPr="00DA58C6">
        <w:rPr>
          <w:rFonts w:ascii="Times New Roman" w:eastAsia="FrutigerLTStd-Roman" w:hAnsi="Times New Roman" w:cs="Times New Roman"/>
          <w:sz w:val="15"/>
          <w:szCs w:val="15"/>
        </w:rPr>
        <w:t>Red diamonds represent the enriched DEGs.</w:t>
      </w:r>
    </w:p>
    <w:p w:rsidR="00AE3E37" w:rsidRPr="00DA58C6" w:rsidRDefault="00AE3E37" w:rsidP="00DA58C6">
      <w:pPr>
        <w:pStyle w:val="a3"/>
        <w:spacing w:before="2"/>
        <w:rPr>
          <w:rFonts w:ascii="Arial" w:eastAsiaTheme="minorEastAsia"/>
          <w:b/>
          <w:sz w:val="16"/>
          <w:lang w:eastAsia="zh-CN"/>
        </w:rPr>
      </w:pPr>
    </w:p>
    <w:p w:rsidR="005973B9" w:rsidRDefault="005973B9" w:rsidP="005973B9">
      <w:pPr>
        <w:spacing w:line="204" w:lineRule="exact"/>
        <w:rPr>
          <w:rFonts w:ascii="Arial"/>
          <w:b/>
          <w:sz w:val="20"/>
        </w:rPr>
      </w:pPr>
      <w:r>
        <w:rPr>
          <w:rFonts w:ascii="Arial"/>
          <w:b/>
          <w:color w:val="BF5A14"/>
          <w:sz w:val="20"/>
        </w:rPr>
        <w:t>Recent Publications (minimum 5)</w:t>
      </w:r>
    </w:p>
    <w:p w:rsidR="009C0F67" w:rsidRPr="009C0F67" w:rsidRDefault="009C0F67" w:rsidP="009C0F67">
      <w:pPr>
        <w:numPr>
          <w:ilvl w:val="0"/>
          <w:numId w:val="4"/>
        </w:numPr>
        <w:autoSpaceDE w:val="0"/>
        <w:autoSpaceDN w:val="0"/>
        <w:adjustRightInd w:val="0"/>
        <w:jc w:val="both"/>
        <w:rPr>
          <w:rFonts w:ascii="Times New Roman" w:hAnsi="Times New Roman" w:cs="Times New Roman"/>
          <w:bCs/>
          <w:sz w:val="15"/>
          <w:szCs w:val="15"/>
        </w:rPr>
      </w:pPr>
      <w:proofErr w:type="spellStart"/>
      <w:r w:rsidRPr="009C0F67">
        <w:rPr>
          <w:rFonts w:ascii="Times New Roman" w:hAnsi="Times New Roman" w:cs="Times New Roman"/>
          <w:sz w:val="15"/>
          <w:szCs w:val="15"/>
        </w:rPr>
        <w:t>Yujia</w:t>
      </w:r>
      <w:proofErr w:type="spellEnd"/>
      <w:r w:rsidRPr="009C0F67">
        <w:rPr>
          <w:rFonts w:ascii="Times New Roman" w:hAnsi="Times New Roman" w:cs="Times New Roman"/>
          <w:sz w:val="15"/>
          <w:szCs w:val="15"/>
        </w:rPr>
        <w:t xml:space="preserve"> Shi, </w:t>
      </w:r>
      <w:proofErr w:type="spellStart"/>
      <w:r w:rsidRPr="009C0F67">
        <w:rPr>
          <w:rFonts w:ascii="Times New Roman" w:hAnsi="Times New Roman" w:cs="Times New Roman"/>
          <w:sz w:val="15"/>
          <w:szCs w:val="15"/>
        </w:rPr>
        <w:t>Xingli</w:t>
      </w:r>
      <w:proofErr w:type="spellEnd"/>
      <w:r w:rsidRPr="009C0F67">
        <w:rPr>
          <w:rFonts w:ascii="Times New Roman" w:hAnsi="Times New Roman" w:cs="Times New Roman"/>
          <w:sz w:val="15"/>
          <w:szCs w:val="15"/>
        </w:rPr>
        <w:t xml:space="preserve"> Fu, Qi Cao, </w:t>
      </w:r>
      <w:proofErr w:type="spellStart"/>
      <w:r w:rsidRPr="009C0F67">
        <w:rPr>
          <w:rFonts w:ascii="Times New Roman" w:hAnsi="Times New Roman" w:cs="Times New Roman"/>
          <w:sz w:val="15"/>
          <w:szCs w:val="15"/>
        </w:rPr>
        <w:t>Zhengdao</w:t>
      </w:r>
      <w:proofErr w:type="spellEnd"/>
      <w:r w:rsidRPr="009C0F67">
        <w:rPr>
          <w:rFonts w:ascii="Times New Roman" w:hAnsi="Times New Roman" w:cs="Times New Roman"/>
          <w:sz w:val="15"/>
          <w:szCs w:val="15"/>
        </w:rPr>
        <w:t xml:space="preserve"> Mao, Yi Chen, Yun Sun , </w:t>
      </w:r>
      <w:proofErr w:type="spellStart"/>
      <w:r w:rsidRPr="009C0F67">
        <w:rPr>
          <w:rFonts w:ascii="Times New Roman" w:hAnsi="Times New Roman" w:cs="Times New Roman"/>
          <w:sz w:val="15"/>
          <w:szCs w:val="15"/>
        </w:rPr>
        <w:t>Zhiguang</w:t>
      </w:r>
      <w:proofErr w:type="spellEnd"/>
      <w:r w:rsidRPr="009C0F67">
        <w:rPr>
          <w:rFonts w:ascii="Times New Roman" w:hAnsi="Times New Roman" w:cs="Times New Roman"/>
          <w:sz w:val="15"/>
          <w:szCs w:val="15"/>
        </w:rPr>
        <w:t xml:space="preserve"> Liu, Qian Zhang.</w:t>
      </w:r>
      <w:r w:rsidRPr="009C0F67">
        <w:rPr>
          <w:rFonts w:ascii="Times New Roman" w:hAnsi="Times New Roman" w:cs="Times New Roman"/>
          <w:bCs/>
          <w:sz w:val="15"/>
          <w:szCs w:val="15"/>
        </w:rPr>
        <w:t xml:space="preserve"> Overexpression of miR-155-5p inhibits the proliferation and migration of IL-13-induced human bronchial smooth muscle cells by suppressing TGF-beta activated kinase 1/MAP3K7 binding protein 2.</w:t>
      </w:r>
      <w:r w:rsidRPr="009C0F67">
        <w:rPr>
          <w:rFonts w:ascii="Times New Roman" w:hAnsi="Times New Roman" w:cs="Times New Roman"/>
          <w:bCs/>
          <w:color w:val="2B2B2B"/>
          <w:sz w:val="15"/>
          <w:szCs w:val="15"/>
        </w:rPr>
        <w:t xml:space="preserve"> </w:t>
      </w:r>
      <w:r w:rsidRPr="009C0F67">
        <w:rPr>
          <w:rFonts w:ascii="Times New Roman" w:hAnsi="Times New Roman" w:cs="Times New Roman"/>
          <w:color w:val="000000"/>
          <w:sz w:val="15"/>
          <w:szCs w:val="15"/>
        </w:rPr>
        <w:t xml:space="preserve">Allergy Asthma </w:t>
      </w:r>
      <w:proofErr w:type="spellStart"/>
      <w:r w:rsidRPr="009C0F67">
        <w:rPr>
          <w:rFonts w:ascii="Times New Roman" w:hAnsi="Times New Roman" w:cs="Times New Roman"/>
          <w:color w:val="000000"/>
          <w:sz w:val="15"/>
          <w:szCs w:val="15"/>
        </w:rPr>
        <w:t>Immunol</w:t>
      </w:r>
      <w:proofErr w:type="spellEnd"/>
      <w:r w:rsidRPr="009C0F67">
        <w:rPr>
          <w:rFonts w:ascii="Times New Roman" w:hAnsi="Times New Roman" w:cs="Times New Roman"/>
          <w:color w:val="000000"/>
          <w:sz w:val="15"/>
          <w:szCs w:val="15"/>
        </w:rPr>
        <w:t xml:space="preserve"> Res. 2018;</w:t>
      </w:r>
      <w:r w:rsidRPr="009C0F67">
        <w:rPr>
          <w:rFonts w:ascii="Times New Roman" w:hAnsi="Times New Roman" w:cs="Times New Roman"/>
          <w:bCs/>
          <w:color w:val="2B2B2B"/>
          <w:sz w:val="15"/>
          <w:szCs w:val="15"/>
        </w:rPr>
        <w:t xml:space="preserve"> </w:t>
      </w:r>
      <w:r w:rsidR="00EE2ED9">
        <w:rPr>
          <w:rFonts w:ascii="Times New Roman" w:eastAsiaTheme="minorEastAsia" w:hAnsi="Times New Roman" w:cs="Times New Roman" w:hint="eastAsia"/>
          <w:bCs/>
          <w:color w:val="2B2B2B"/>
          <w:sz w:val="15"/>
          <w:szCs w:val="15"/>
          <w:lang w:eastAsia="zh-CN"/>
        </w:rPr>
        <w:t xml:space="preserve">10(3): 260-267. </w:t>
      </w:r>
      <w:r w:rsidRPr="009C0F67">
        <w:rPr>
          <w:rFonts w:ascii="Times New Roman" w:hAnsi="Times New Roman" w:cs="Times New Roman"/>
          <w:bCs/>
          <w:color w:val="2B2B2B"/>
          <w:sz w:val="15"/>
          <w:szCs w:val="15"/>
        </w:rPr>
        <w:t>(</w:t>
      </w:r>
      <w:r w:rsidRPr="009C0F67">
        <w:rPr>
          <w:rFonts w:ascii="Times New Roman" w:hAnsi="Times New Roman" w:cs="Times New Roman"/>
          <w:bCs/>
          <w:sz w:val="15"/>
          <w:szCs w:val="15"/>
        </w:rPr>
        <w:t>Corresponding author</w:t>
      </w:r>
      <w:r w:rsidRPr="009C0F67">
        <w:rPr>
          <w:rFonts w:ascii="Times New Roman" w:hAnsi="Times New Roman" w:cs="Times New Roman"/>
          <w:bCs/>
          <w:color w:val="2B2B2B"/>
          <w:sz w:val="15"/>
          <w:szCs w:val="15"/>
        </w:rPr>
        <w:t>)</w:t>
      </w:r>
      <w:bookmarkStart w:id="2" w:name="_GoBack"/>
      <w:bookmarkEnd w:id="2"/>
    </w:p>
    <w:p w:rsidR="009C0F67" w:rsidRPr="009C0F67" w:rsidRDefault="009C0F67" w:rsidP="009C0F67">
      <w:pPr>
        <w:pStyle w:val="10"/>
        <w:numPr>
          <w:ilvl w:val="0"/>
          <w:numId w:val="4"/>
        </w:numPr>
        <w:shd w:val="clear" w:color="auto" w:fill="FFFFFF"/>
        <w:spacing w:before="0" w:beforeAutospacing="0" w:after="0" w:afterAutospacing="0"/>
        <w:jc w:val="both"/>
        <w:rPr>
          <w:rFonts w:ascii="Times New Roman" w:hAnsi="Times New Roman" w:cs="Times New Roman"/>
          <w:sz w:val="15"/>
          <w:szCs w:val="15"/>
        </w:rPr>
      </w:pPr>
      <w:r w:rsidRPr="009C0F67">
        <w:rPr>
          <w:rFonts w:ascii="Times New Roman" w:hAnsi="Times New Roman" w:cs="Times New Roman"/>
          <w:color w:val="000000"/>
          <w:sz w:val="15"/>
          <w:szCs w:val="15"/>
        </w:rPr>
        <w:t xml:space="preserve">Mao ZD, Shi YJ, </w:t>
      </w:r>
      <w:r w:rsidRPr="009C0F67">
        <w:rPr>
          <w:rFonts w:ascii="Times New Roman" w:hAnsi="Times New Roman" w:cs="Times New Roman"/>
          <w:bCs/>
          <w:color w:val="000000"/>
          <w:sz w:val="15"/>
          <w:szCs w:val="15"/>
        </w:rPr>
        <w:t>Cao Q</w:t>
      </w:r>
      <w:r w:rsidRPr="009C0F67">
        <w:rPr>
          <w:rFonts w:ascii="Times New Roman" w:hAnsi="Times New Roman" w:cs="Times New Roman"/>
          <w:color w:val="000000"/>
          <w:sz w:val="15"/>
          <w:szCs w:val="15"/>
        </w:rPr>
        <w:t>, Chen Y, Sun Y,</w:t>
      </w:r>
      <w:r w:rsidRPr="009C0F67">
        <w:rPr>
          <w:rStyle w:val="apple-converted-space"/>
          <w:rFonts w:ascii="Times New Roman" w:hAnsi="Times New Roman" w:cs="Times New Roman"/>
          <w:color w:val="000000"/>
          <w:sz w:val="15"/>
          <w:szCs w:val="15"/>
        </w:rPr>
        <w:t xml:space="preserve"> Liu ZG, </w:t>
      </w:r>
      <w:r w:rsidRPr="009C0F67">
        <w:rPr>
          <w:rFonts w:ascii="Times New Roman" w:hAnsi="Times New Roman" w:cs="Times New Roman"/>
          <w:b/>
          <w:bCs/>
          <w:color w:val="000000"/>
          <w:sz w:val="15"/>
          <w:szCs w:val="15"/>
        </w:rPr>
        <w:t>Zhang Q</w:t>
      </w:r>
      <w:r w:rsidRPr="009C0F67">
        <w:rPr>
          <w:rFonts w:ascii="Times New Roman" w:hAnsi="Times New Roman" w:cs="Times New Roman"/>
          <w:bCs/>
          <w:color w:val="000000"/>
          <w:sz w:val="15"/>
          <w:szCs w:val="15"/>
        </w:rPr>
        <w:t>，</w:t>
      </w:r>
      <w:r w:rsidRPr="009C0F67">
        <w:rPr>
          <w:rFonts w:ascii="Times New Roman" w:hAnsi="Times New Roman" w:cs="Times New Roman"/>
          <w:bCs/>
          <w:color w:val="000000"/>
          <w:sz w:val="15"/>
          <w:szCs w:val="15"/>
        </w:rPr>
        <w:t>Huang M.</w:t>
      </w:r>
      <w:r w:rsidRPr="009C0F67">
        <w:rPr>
          <w:rFonts w:ascii="Times New Roman" w:hAnsi="Times New Roman" w:cs="Times New Roman"/>
          <w:bCs/>
          <w:color w:val="2B2B2B"/>
          <w:sz w:val="15"/>
          <w:szCs w:val="15"/>
        </w:rPr>
        <w:t xml:space="preserve"> Transcriptional regulation on the gene expression signature in combined allergic rhinitis and asthma syndrome. </w:t>
      </w:r>
      <w:proofErr w:type="spellStart"/>
      <w:r w:rsidRPr="009C0F67">
        <w:rPr>
          <w:rFonts w:ascii="Times New Roman" w:hAnsi="Times New Roman" w:cs="Times New Roman"/>
          <w:bCs/>
          <w:sz w:val="15"/>
          <w:szCs w:val="15"/>
        </w:rPr>
        <w:t>Epigenomics</w:t>
      </w:r>
      <w:proofErr w:type="spellEnd"/>
      <w:r w:rsidRPr="009C0F67">
        <w:rPr>
          <w:rFonts w:ascii="Times New Roman" w:hAnsi="Times New Roman" w:cs="Times New Roman"/>
          <w:sz w:val="15"/>
          <w:szCs w:val="15"/>
        </w:rPr>
        <w:t xml:space="preserve">. </w:t>
      </w:r>
      <w:r w:rsidRPr="009C0F67">
        <w:rPr>
          <w:rFonts w:ascii="Times New Roman" w:hAnsi="Times New Roman" w:cs="Times New Roman"/>
          <w:bCs/>
          <w:color w:val="2B2B2B"/>
          <w:sz w:val="15"/>
          <w:szCs w:val="15"/>
        </w:rPr>
        <w:t>2018; 10(2): 119-131.</w:t>
      </w:r>
      <w:r>
        <w:rPr>
          <w:rFonts w:ascii="Times New Roman" w:hAnsi="Times New Roman" w:cs="Times New Roman" w:hint="eastAsia"/>
          <w:color w:val="000000"/>
          <w:sz w:val="15"/>
          <w:szCs w:val="15"/>
        </w:rPr>
        <w:t xml:space="preserve"> (</w:t>
      </w:r>
      <w:r w:rsidRPr="009C0F67">
        <w:rPr>
          <w:rFonts w:ascii="Times New Roman" w:hAnsi="Times New Roman" w:cs="Times New Roman"/>
          <w:bCs/>
          <w:sz w:val="15"/>
          <w:szCs w:val="15"/>
        </w:rPr>
        <w:t>Corresponding author</w:t>
      </w:r>
      <w:r>
        <w:rPr>
          <w:rFonts w:ascii="Times New Roman" w:hAnsi="Times New Roman" w:cs="Times New Roman" w:hint="eastAsia"/>
          <w:color w:val="000000"/>
          <w:sz w:val="15"/>
          <w:szCs w:val="15"/>
        </w:rPr>
        <w:t>)</w:t>
      </w:r>
      <w:r w:rsidRPr="009C0F67">
        <w:rPr>
          <w:rFonts w:ascii="Times New Roman" w:hAnsi="Times New Roman" w:cs="Times New Roman"/>
          <w:sz w:val="15"/>
          <w:szCs w:val="15"/>
        </w:rPr>
        <w:t xml:space="preserve"> </w:t>
      </w:r>
    </w:p>
    <w:p w:rsidR="009C0F67" w:rsidRPr="009C0F67" w:rsidRDefault="009C0F67" w:rsidP="009C0F67">
      <w:pPr>
        <w:numPr>
          <w:ilvl w:val="0"/>
          <w:numId w:val="4"/>
        </w:numPr>
        <w:autoSpaceDE w:val="0"/>
        <w:autoSpaceDN w:val="0"/>
        <w:adjustRightInd w:val="0"/>
        <w:jc w:val="both"/>
        <w:rPr>
          <w:rFonts w:ascii="Times New Roman" w:hAnsi="Times New Roman" w:cs="Times New Roman"/>
          <w:sz w:val="15"/>
          <w:szCs w:val="15"/>
        </w:rPr>
      </w:pPr>
      <w:proofErr w:type="spellStart"/>
      <w:proofErr w:type="gramStart"/>
      <w:r w:rsidRPr="009C0F67">
        <w:rPr>
          <w:rFonts w:ascii="Times New Roman" w:hAnsi="Times New Roman" w:cs="Times New Roman"/>
          <w:sz w:val="15"/>
          <w:szCs w:val="15"/>
          <w:shd w:val="clear" w:color="auto" w:fill="FFFFFF"/>
        </w:rPr>
        <w:t>Gu</w:t>
      </w:r>
      <w:proofErr w:type="spellEnd"/>
      <w:proofErr w:type="gramEnd"/>
      <w:r w:rsidRPr="009C0F67">
        <w:rPr>
          <w:rFonts w:ascii="Times New Roman" w:hAnsi="Times New Roman" w:cs="Times New Roman"/>
          <w:sz w:val="15"/>
          <w:szCs w:val="15"/>
          <w:shd w:val="clear" w:color="auto" w:fill="FFFFFF"/>
        </w:rPr>
        <w:t xml:space="preserve"> X,</w:t>
      </w:r>
      <w:r w:rsidRPr="009C0F67">
        <w:rPr>
          <w:rStyle w:val="apple-converted-space"/>
          <w:rFonts w:ascii="Times New Roman" w:hAnsi="Times New Roman" w:cs="Times New Roman"/>
          <w:sz w:val="15"/>
          <w:szCs w:val="15"/>
          <w:shd w:val="clear" w:color="auto" w:fill="FFFFFF"/>
        </w:rPr>
        <w:t> </w:t>
      </w:r>
      <w:r w:rsidRPr="009C0F67">
        <w:rPr>
          <w:rFonts w:ascii="Times New Roman" w:hAnsi="Times New Roman" w:cs="Times New Roman"/>
          <w:b/>
          <w:sz w:val="15"/>
          <w:szCs w:val="15"/>
          <w:shd w:val="clear" w:color="auto" w:fill="FFFFFF"/>
        </w:rPr>
        <w:t>Zhang Q</w:t>
      </w:r>
      <w:r w:rsidRPr="009C0F67">
        <w:rPr>
          <w:rFonts w:ascii="Times New Roman" w:hAnsi="Times New Roman" w:cs="Times New Roman"/>
          <w:sz w:val="15"/>
          <w:szCs w:val="15"/>
          <w:shd w:val="clear" w:color="auto" w:fill="FFFFFF"/>
        </w:rPr>
        <w:t>,</w:t>
      </w:r>
      <w:r w:rsidRPr="009C0F67">
        <w:rPr>
          <w:rStyle w:val="apple-converted-space"/>
          <w:rFonts w:ascii="Times New Roman" w:hAnsi="Times New Roman" w:cs="Times New Roman"/>
          <w:sz w:val="15"/>
          <w:szCs w:val="15"/>
          <w:shd w:val="clear" w:color="auto" w:fill="FFFFFF"/>
        </w:rPr>
        <w:t> </w:t>
      </w:r>
      <w:r w:rsidRPr="009C0F67">
        <w:rPr>
          <w:rFonts w:ascii="Times New Roman" w:hAnsi="Times New Roman" w:cs="Times New Roman"/>
          <w:sz w:val="15"/>
          <w:szCs w:val="15"/>
          <w:shd w:val="clear" w:color="auto" w:fill="FFFFFF"/>
        </w:rPr>
        <w:t>Du Q,</w:t>
      </w:r>
      <w:r w:rsidRPr="009C0F67">
        <w:rPr>
          <w:rStyle w:val="apple-converted-space"/>
          <w:rFonts w:ascii="Times New Roman" w:hAnsi="Times New Roman" w:cs="Times New Roman"/>
          <w:sz w:val="15"/>
          <w:szCs w:val="15"/>
          <w:shd w:val="clear" w:color="auto" w:fill="FFFFFF"/>
        </w:rPr>
        <w:t> </w:t>
      </w:r>
      <w:r w:rsidRPr="009C0F67">
        <w:rPr>
          <w:rFonts w:ascii="Times New Roman" w:hAnsi="Times New Roman" w:cs="Times New Roman"/>
          <w:sz w:val="15"/>
          <w:szCs w:val="15"/>
          <w:shd w:val="clear" w:color="auto" w:fill="FFFFFF"/>
        </w:rPr>
        <w:t>Shen H,</w:t>
      </w:r>
      <w:r w:rsidRPr="009C0F67">
        <w:rPr>
          <w:rStyle w:val="apple-converted-space"/>
          <w:rFonts w:ascii="Times New Roman" w:hAnsi="Times New Roman" w:cs="Times New Roman"/>
          <w:sz w:val="15"/>
          <w:szCs w:val="15"/>
          <w:shd w:val="clear" w:color="auto" w:fill="FFFFFF"/>
        </w:rPr>
        <w:t> </w:t>
      </w:r>
      <w:r w:rsidRPr="009C0F67">
        <w:rPr>
          <w:rFonts w:ascii="Times New Roman" w:hAnsi="Times New Roman" w:cs="Times New Roman"/>
          <w:sz w:val="15"/>
          <w:szCs w:val="15"/>
          <w:shd w:val="clear" w:color="auto" w:fill="FFFFFF"/>
        </w:rPr>
        <w:t>Zhu Z</w:t>
      </w:r>
      <w:r w:rsidRPr="009C0F67">
        <w:rPr>
          <w:rFonts w:ascii="Times New Roman" w:hAnsi="Times New Roman" w:cs="Times New Roman"/>
          <w:color w:val="000000"/>
          <w:sz w:val="15"/>
          <w:szCs w:val="15"/>
          <w:shd w:val="clear" w:color="auto" w:fill="FFFFFF"/>
        </w:rPr>
        <w:t xml:space="preserve">. </w:t>
      </w:r>
      <w:r w:rsidRPr="009C0F67">
        <w:rPr>
          <w:rFonts w:ascii="Times New Roman" w:hAnsi="Times New Roman" w:cs="Times New Roman"/>
          <w:bCs/>
          <w:sz w:val="15"/>
          <w:szCs w:val="15"/>
        </w:rPr>
        <w:t>Pinocembrin attenuates allergic airway inflammation via inhibition of NF-</w:t>
      </w:r>
      <w:proofErr w:type="spellStart"/>
      <w:r w:rsidRPr="009C0F67">
        <w:rPr>
          <w:rFonts w:ascii="Times New Roman" w:hAnsi="Times New Roman" w:cs="Times New Roman"/>
          <w:bCs/>
          <w:sz w:val="15"/>
          <w:szCs w:val="15"/>
        </w:rPr>
        <w:t>κB</w:t>
      </w:r>
      <w:proofErr w:type="spellEnd"/>
      <w:r w:rsidRPr="009C0F67">
        <w:rPr>
          <w:rFonts w:ascii="Times New Roman" w:hAnsi="Times New Roman" w:cs="Times New Roman"/>
          <w:bCs/>
          <w:sz w:val="15"/>
          <w:szCs w:val="15"/>
        </w:rPr>
        <w:t xml:space="preserve"> pathway in mice. </w:t>
      </w:r>
      <w:proofErr w:type="spellStart"/>
      <w:r w:rsidRPr="009C0F67">
        <w:rPr>
          <w:rFonts w:ascii="Times New Roman" w:hAnsi="Times New Roman" w:cs="Times New Roman"/>
          <w:sz w:val="15"/>
          <w:szCs w:val="15"/>
          <w:shd w:val="clear" w:color="auto" w:fill="FFFFFF"/>
        </w:rPr>
        <w:t>Int</w:t>
      </w:r>
      <w:proofErr w:type="spellEnd"/>
      <w:r w:rsidRPr="009C0F67">
        <w:rPr>
          <w:rFonts w:ascii="Times New Roman" w:hAnsi="Times New Roman" w:cs="Times New Roman"/>
          <w:sz w:val="15"/>
          <w:szCs w:val="15"/>
          <w:shd w:val="clear" w:color="auto" w:fill="FFFFFF"/>
        </w:rPr>
        <w:t xml:space="preserve"> </w:t>
      </w:r>
      <w:proofErr w:type="spellStart"/>
      <w:r w:rsidRPr="009C0F67">
        <w:rPr>
          <w:rFonts w:ascii="Times New Roman" w:hAnsi="Times New Roman" w:cs="Times New Roman"/>
          <w:sz w:val="15"/>
          <w:szCs w:val="15"/>
          <w:shd w:val="clear" w:color="auto" w:fill="FFFFFF"/>
        </w:rPr>
        <w:t>Immunopharmacol</w:t>
      </w:r>
      <w:proofErr w:type="spellEnd"/>
      <w:r w:rsidRPr="009C0F67">
        <w:rPr>
          <w:rFonts w:ascii="Times New Roman" w:hAnsi="Times New Roman" w:cs="Times New Roman"/>
          <w:sz w:val="15"/>
          <w:szCs w:val="15"/>
          <w:shd w:val="clear" w:color="auto" w:fill="FFFFFF"/>
        </w:rPr>
        <w:t>.</w:t>
      </w:r>
      <w:r w:rsidRPr="009C0F67">
        <w:rPr>
          <w:rStyle w:val="apple-converted-space"/>
          <w:rFonts w:ascii="Times New Roman" w:hAnsi="Times New Roman" w:cs="Times New Roman"/>
          <w:sz w:val="15"/>
          <w:szCs w:val="15"/>
          <w:shd w:val="clear" w:color="auto" w:fill="FFFFFF"/>
        </w:rPr>
        <w:t> </w:t>
      </w:r>
      <w:r w:rsidRPr="009C0F67">
        <w:rPr>
          <w:rFonts w:ascii="Times New Roman" w:hAnsi="Times New Roman" w:cs="Times New Roman"/>
          <w:sz w:val="15"/>
          <w:szCs w:val="15"/>
          <w:shd w:val="clear" w:color="auto" w:fill="FFFFFF"/>
        </w:rPr>
        <w:t>2017; 53: 90-95.</w:t>
      </w:r>
      <w:r w:rsidRPr="009C0F67">
        <w:rPr>
          <w:rStyle w:val="apple-converted-space"/>
          <w:rFonts w:ascii="Times New Roman" w:hAnsi="Times New Roman" w:cs="Times New Roman"/>
          <w:sz w:val="15"/>
          <w:szCs w:val="15"/>
          <w:shd w:val="clear" w:color="auto" w:fill="FFFFFF"/>
        </w:rPr>
        <w:t> </w:t>
      </w:r>
    </w:p>
    <w:p w:rsidR="009C0F67" w:rsidRPr="009C0F67" w:rsidRDefault="009C0F67" w:rsidP="009C0F67">
      <w:pPr>
        <w:pStyle w:val="desc"/>
        <w:numPr>
          <w:ilvl w:val="0"/>
          <w:numId w:val="4"/>
        </w:numPr>
        <w:shd w:val="clear" w:color="auto" w:fill="FFFFFF"/>
        <w:tabs>
          <w:tab w:val="left"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15"/>
          <w:szCs w:val="15"/>
        </w:rPr>
      </w:pPr>
      <w:r w:rsidRPr="009C0F67">
        <w:rPr>
          <w:rFonts w:ascii="Times New Roman" w:hAnsi="Times New Roman" w:cs="Times New Roman"/>
          <w:bCs/>
          <w:color w:val="000000"/>
          <w:sz w:val="15"/>
          <w:szCs w:val="15"/>
        </w:rPr>
        <w:t>Cao Q</w:t>
      </w:r>
      <w:r w:rsidRPr="009C0F67">
        <w:rPr>
          <w:rFonts w:ascii="Times New Roman" w:hAnsi="Times New Roman" w:cs="Times New Roman"/>
          <w:color w:val="000000"/>
          <w:sz w:val="15"/>
          <w:szCs w:val="15"/>
        </w:rPr>
        <w:t>, Mao ZD, Shi YJ, Chen Y, Sun Y,</w:t>
      </w:r>
      <w:r w:rsidRPr="009C0F67">
        <w:rPr>
          <w:rStyle w:val="apple-converted-space"/>
          <w:rFonts w:ascii="Times New Roman" w:hAnsi="Times New Roman" w:cs="Times New Roman"/>
          <w:color w:val="000000"/>
          <w:sz w:val="15"/>
          <w:szCs w:val="15"/>
        </w:rPr>
        <w:t> </w:t>
      </w:r>
      <w:r w:rsidRPr="009C0F67">
        <w:rPr>
          <w:rFonts w:ascii="Times New Roman" w:hAnsi="Times New Roman" w:cs="Times New Roman"/>
          <w:b/>
          <w:bCs/>
          <w:color w:val="000000"/>
          <w:sz w:val="15"/>
          <w:szCs w:val="15"/>
        </w:rPr>
        <w:t>Zhang Q</w:t>
      </w:r>
      <w:r w:rsidRPr="009C0F67">
        <w:rPr>
          <w:rFonts w:ascii="Times New Roman" w:hAnsi="Times New Roman" w:cs="Times New Roman"/>
          <w:color w:val="000000"/>
          <w:sz w:val="15"/>
          <w:szCs w:val="15"/>
        </w:rPr>
        <w:t xml:space="preserve">, Song L, Peng LP. </w:t>
      </w:r>
      <w:r w:rsidRPr="009C0F67">
        <w:rPr>
          <w:rFonts w:ascii="Times New Roman" w:hAnsi="Times New Roman" w:cs="Times New Roman"/>
          <w:bCs/>
          <w:color w:val="000000"/>
          <w:sz w:val="15"/>
          <w:szCs w:val="15"/>
        </w:rPr>
        <w:t xml:space="preserve">MicriRNA-7 inhibits cell proliferation, migration and invasion in human non-small cell lung cancer cells by targeting FAK though ERK/MAPK signaling pathway. </w:t>
      </w:r>
      <w:proofErr w:type="spellStart"/>
      <w:r w:rsidRPr="009C0F67">
        <w:rPr>
          <w:rFonts w:ascii="Times New Roman" w:hAnsi="Times New Roman" w:cs="Times New Roman"/>
          <w:bCs/>
          <w:color w:val="000000"/>
          <w:sz w:val="15"/>
          <w:szCs w:val="15"/>
        </w:rPr>
        <w:t>Oncotarget</w:t>
      </w:r>
      <w:proofErr w:type="spellEnd"/>
      <w:r w:rsidRPr="009C0F67">
        <w:rPr>
          <w:rFonts w:ascii="Times New Roman" w:hAnsi="Times New Roman" w:cs="Times New Roman"/>
          <w:bCs/>
          <w:color w:val="000000"/>
          <w:sz w:val="15"/>
          <w:szCs w:val="15"/>
        </w:rPr>
        <w:t>. 2016; 7(47): 77468-77481.</w:t>
      </w:r>
      <w:r>
        <w:rPr>
          <w:rFonts w:ascii="Times New Roman" w:hAnsi="Times New Roman" w:cs="Times New Roman" w:hint="eastAsia"/>
          <w:color w:val="000000"/>
          <w:sz w:val="15"/>
          <w:szCs w:val="15"/>
        </w:rPr>
        <w:t xml:space="preserve"> (</w:t>
      </w:r>
      <w:r w:rsidRPr="009C0F67">
        <w:rPr>
          <w:rFonts w:ascii="Times New Roman" w:hAnsi="Times New Roman" w:cs="Times New Roman"/>
          <w:bCs/>
          <w:sz w:val="15"/>
          <w:szCs w:val="15"/>
        </w:rPr>
        <w:t>Corresponding author</w:t>
      </w:r>
      <w:r>
        <w:rPr>
          <w:rFonts w:ascii="Times New Roman" w:hAnsi="Times New Roman" w:cs="Times New Roman" w:hint="eastAsia"/>
          <w:color w:val="000000"/>
          <w:sz w:val="15"/>
          <w:szCs w:val="15"/>
        </w:rPr>
        <w:t>)</w:t>
      </w:r>
      <w:r w:rsidRPr="009C0F67">
        <w:rPr>
          <w:rFonts w:ascii="Times New Roman" w:hAnsi="Times New Roman" w:cs="Times New Roman" w:hint="eastAsia"/>
          <w:color w:val="000000"/>
          <w:sz w:val="15"/>
          <w:szCs w:val="15"/>
        </w:rPr>
        <w:t xml:space="preserve"> </w:t>
      </w:r>
    </w:p>
    <w:p w:rsidR="00AE3E37" w:rsidRPr="009C0F67" w:rsidRDefault="009C0F67" w:rsidP="009C0F67">
      <w:pPr>
        <w:pStyle w:val="desc"/>
        <w:numPr>
          <w:ilvl w:val="0"/>
          <w:numId w:val="4"/>
        </w:numPr>
        <w:shd w:val="clear" w:color="auto" w:fill="FFFFFF"/>
        <w:tabs>
          <w:tab w:val="left"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hAnsi="Times New Roman" w:cs="Times New Roman"/>
          <w:color w:val="000000"/>
          <w:sz w:val="15"/>
          <w:szCs w:val="15"/>
        </w:rPr>
      </w:pPr>
      <w:r w:rsidRPr="009C0F67">
        <w:rPr>
          <w:rFonts w:ascii="Times New Roman" w:hAnsi="Times New Roman" w:cs="Times New Roman"/>
          <w:b/>
          <w:bCs/>
          <w:color w:val="000000"/>
          <w:sz w:val="15"/>
          <w:szCs w:val="15"/>
        </w:rPr>
        <w:t>Zhang Q</w:t>
      </w:r>
      <w:r w:rsidRPr="009C0F67">
        <w:rPr>
          <w:rFonts w:ascii="Times New Roman" w:hAnsi="Times New Roman" w:cs="Times New Roman"/>
          <w:color w:val="000000"/>
          <w:sz w:val="15"/>
          <w:szCs w:val="15"/>
        </w:rPr>
        <w:t>, Fu XL, Qian FH,</w:t>
      </w:r>
      <w:r w:rsidRPr="009C0F67">
        <w:rPr>
          <w:rStyle w:val="apple-converted-space"/>
          <w:rFonts w:ascii="Times New Roman" w:hAnsi="Times New Roman" w:cs="Times New Roman"/>
          <w:color w:val="000000"/>
          <w:sz w:val="15"/>
          <w:szCs w:val="15"/>
        </w:rPr>
        <w:t> </w:t>
      </w:r>
      <w:r w:rsidRPr="009C0F67">
        <w:rPr>
          <w:rFonts w:ascii="Times New Roman" w:hAnsi="Times New Roman" w:cs="Times New Roman"/>
          <w:bCs/>
          <w:color w:val="000000"/>
          <w:sz w:val="15"/>
          <w:szCs w:val="15"/>
        </w:rPr>
        <w:t>Cao Q</w:t>
      </w:r>
      <w:r w:rsidRPr="009C0F67">
        <w:rPr>
          <w:rFonts w:ascii="Times New Roman" w:hAnsi="Times New Roman" w:cs="Times New Roman"/>
          <w:color w:val="000000"/>
          <w:sz w:val="15"/>
          <w:szCs w:val="15"/>
        </w:rPr>
        <w:t xml:space="preserve">, Mao ZD, Bai JL, Du Q, Shi Y. </w:t>
      </w:r>
      <w:r w:rsidRPr="009C0F67">
        <w:rPr>
          <w:rFonts w:ascii="Times New Roman" w:hAnsi="Times New Roman" w:cs="Times New Roman"/>
          <w:sz w:val="15"/>
          <w:szCs w:val="15"/>
        </w:rPr>
        <w:t xml:space="preserve">Polymorphisms in </w:t>
      </w:r>
      <w:r w:rsidRPr="009C0F67">
        <w:rPr>
          <w:rFonts w:ascii="Times New Roman" w:hAnsi="Times New Roman" w:cs="Times New Roman"/>
          <w:bCs/>
          <w:iCs/>
          <w:sz w:val="15"/>
          <w:szCs w:val="15"/>
        </w:rPr>
        <w:t>Toll-like receptor</w:t>
      </w:r>
      <w:r w:rsidRPr="009C0F67">
        <w:rPr>
          <w:rFonts w:ascii="Times New Roman" w:hAnsi="Times New Roman" w:cs="Times New Roman"/>
          <w:sz w:val="15"/>
          <w:szCs w:val="15"/>
        </w:rPr>
        <w:t xml:space="preserve"> 3 are associated with asthma-related phenotypes in the Chinese Han patients.</w:t>
      </w:r>
      <w:r w:rsidRPr="009C0F67">
        <w:rPr>
          <w:rStyle w:val="jrnl"/>
          <w:rFonts w:ascii="Times New Roman" w:hAnsi="Times New Roman" w:cs="Times New Roman"/>
          <w:color w:val="000000"/>
          <w:sz w:val="15"/>
          <w:szCs w:val="15"/>
        </w:rPr>
        <w:t xml:space="preserve"> </w:t>
      </w:r>
      <w:proofErr w:type="spellStart"/>
      <w:r w:rsidRPr="009C0F67">
        <w:rPr>
          <w:rStyle w:val="jrnl"/>
          <w:rFonts w:ascii="Times New Roman" w:hAnsi="Times New Roman" w:cs="Times New Roman"/>
          <w:color w:val="000000"/>
          <w:sz w:val="15"/>
          <w:szCs w:val="15"/>
        </w:rPr>
        <w:t>Int</w:t>
      </w:r>
      <w:proofErr w:type="spellEnd"/>
      <w:r w:rsidRPr="009C0F67">
        <w:rPr>
          <w:rStyle w:val="jrnl"/>
          <w:rFonts w:ascii="Times New Roman" w:hAnsi="Times New Roman" w:cs="Times New Roman"/>
          <w:color w:val="000000"/>
          <w:sz w:val="15"/>
          <w:szCs w:val="15"/>
        </w:rPr>
        <w:t xml:space="preserve"> J </w:t>
      </w:r>
      <w:proofErr w:type="spellStart"/>
      <w:r w:rsidRPr="009C0F67">
        <w:rPr>
          <w:rStyle w:val="jrnl"/>
          <w:rFonts w:ascii="Times New Roman" w:hAnsi="Times New Roman" w:cs="Times New Roman"/>
          <w:color w:val="000000"/>
          <w:sz w:val="15"/>
          <w:szCs w:val="15"/>
        </w:rPr>
        <w:t>Immunogenet</w:t>
      </w:r>
      <w:proofErr w:type="spellEnd"/>
      <w:r w:rsidRPr="009C0F67">
        <w:rPr>
          <w:rFonts w:ascii="Times New Roman" w:hAnsi="Times New Roman" w:cs="Times New Roman"/>
          <w:color w:val="000000"/>
          <w:sz w:val="15"/>
          <w:szCs w:val="15"/>
        </w:rPr>
        <w:t xml:space="preserve">. 2016; 43(6): 383-390. </w:t>
      </w:r>
    </w:p>
    <w:p w:rsidR="00AE3E37" w:rsidRDefault="008756E6" w:rsidP="009C0F67">
      <w:pPr>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9C0F67">
        <w:rPr>
          <w:rFonts w:ascii="Times New Roman" w:hAnsi="Times New Roman" w:cs="Times New Roman"/>
          <w:sz w:val="18"/>
          <w:szCs w:val="18"/>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eastAsiaTheme="minorEastAsia"/>
          <w:color w:val="BF5A14"/>
          <w:lang w:eastAsia="zh-CN"/>
        </w:rPr>
      </w:pPr>
      <w:r>
        <w:rPr>
          <w:noProof/>
        </w:rPr>
        <w:t xml:space="preserve">              </w:t>
      </w:r>
      <w:r>
        <w:rPr>
          <w:noProof/>
          <w:lang w:eastAsia="zh-C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DA58C6" w:rsidRPr="00DA58C6" w:rsidRDefault="009C0F67" w:rsidP="009C0F67">
      <w:pPr>
        <w:jc w:val="both"/>
        <w:rPr>
          <w:rFonts w:ascii="Times New Roman" w:hAnsi="Times New Roman" w:cs="Times New Roman"/>
          <w:sz w:val="14"/>
          <w:szCs w:val="14"/>
        </w:rPr>
      </w:pPr>
      <w:r>
        <w:rPr>
          <w:rFonts w:ascii="Times New Roman" w:eastAsiaTheme="minorEastAsia" w:hAnsi="Times New Roman" w:cs="Times New Roman" w:hint="eastAsia"/>
          <w:sz w:val="14"/>
          <w:szCs w:val="14"/>
          <w:lang w:eastAsia="zh-CN"/>
        </w:rPr>
        <w:t xml:space="preserve">Qian Zhang </w:t>
      </w:r>
      <w:r w:rsidR="00DA58C6" w:rsidRPr="00DA58C6">
        <w:rPr>
          <w:rFonts w:ascii="Times New Roman" w:hAnsi="Times New Roman" w:cs="Times New Roman"/>
          <w:sz w:val="14"/>
          <w:szCs w:val="14"/>
        </w:rPr>
        <w:t xml:space="preserve">received </w:t>
      </w:r>
      <w:r>
        <w:rPr>
          <w:rFonts w:ascii="Times New Roman" w:eastAsiaTheme="minorEastAsia" w:hAnsi="Times New Roman" w:cs="Times New Roman" w:hint="eastAsia"/>
          <w:sz w:val="14"/>
          <w:szCs w:val="14"/>
          <w:lang w:eastAsia="zh-CN"/>
        </w:rPr>
        <w:t>his</w:t>
      </w:r>
      <w:r w:rsidR="00DA58C6" w:rsidRPr="00DA58C6">
        <w:rPr>
          <w:rFonts w:ascii="Times New Roman" w:hAnsi="Times New Roman" w:cs="Times New Roman"/>
          <w:sz w:val="14"/>
          <w:szCs w:val="14"/>
        </w:rPr>
        <w:t xml:space="preserve"> Ph.D. degree in Pulmonary Medicine from Nanjing Medical University, Nanjing, Jiangsu Province, </w:t>
      </w:r>
      <w:proofErr w:type="gramStart"/>
      <w:r w:rsidR="00DA58C6" w:rsidRPr="00DA58C6">
        <w:rPr>
          <w:rFonts w:ascii="Times New Roman" w:hAnsi="Times New Roman" w:cs="Times New Roman"/>
          <w:sz w:val="14"/>
          <w:szCs w:val="14"/>
        </w:rPr>
        <w:t>P.R</w:t>
      </w:r>
      <w:proofErr w:type="gramEnd"/>
      <w:r w:rsidR="00DA58C6" w:rsidRPr="00DA58C6">
        <w:rPr>
          <w:rFonts w:ascii="Times New Roman" w:hAnsi="Times New Roman" w:cs="Times New Roman"/>
          <w:sz w:val="14"/>
          <w:szCs w:val="14"/>
        </w:rPr>
        <w:t xml:space="preserve">. China. In 2010, </w:t>
      </w:r>
      <w:r>
        <w:rPr>
          <w:rFonts w:ascii="Times New Roman" w:eastAsiaTheme="minorEastAsia" w:hAnsi="Times New Roman" w:cs="Times New Roman" w:hint="eastAsia"/>
          <w:sz w:val="14"/>
          <w:szCs w:val="14"/>
          <w:lang w:eastAsia="zh-CN"/>
        </w:rPr>
        <w:t xml:space="preserve">he </w:t>
      </w:r>
      <w:r w:rsidR="00DA58C6" w:rsidRPr="00DA58C6">
        <w:rPr>
          <w:rFonts w:ascii="Times New Roman" w:hAnsi="Times New Roman" w:cs="Times New Roman"/>
          <w:sz w:val="14"/>
          <w:szCs w:val="14"/>
        </w:rPr>
        <w:t xml:space="preserve">worked as a visiting scholar in the department of internal medicine at Far Eastern Memorial Hospital, Taiwan. </w:t>
      </w:r>
      <w:r>
        <w:rPr>
          <w:rFonts w:ascii="Times New Roman" w:eastAsiaTheme="minorEastAsia" w:hAnsi="Times New Roman" w:cs="Times New Roman" w:hint="eastAsia"/>
          <w:sz w:val="14"/>
          <w:szCs w:val="14"/>
          <w:lang w:eastAsia="zh-CN"/>
        </w:rPr>
        <w:t xml:space="preserve">From 2011 to 2016, he worked </w:t>
      </w:r>
      <w:r w:rsidRPr="00DA58C6">
        <w:rPr>
          <w:rFonts w:ascii="Times New Roman" w:hAnsi="Times New Roman" w:cs="Times New Roman"/>
          <w:sz w:val="14"/>
          <w:szCs w:val="14"/>
        </w:rPr>
        <w:t>as</w:t>
      </w:r>
      <w:r>
        <w:rPr>
          <w:rFonts w:ascii="Times New Roman" w:eastAsiaTheme="minorEastAsia" w:hAnsi="Times New Roman" w:cs="Times New Roman" w:hint="eastAsia"/>
          <w:sz w:val="14"/>
          <w:szCs w:val="14"/>
          <w:lang w:eastAsia="zh-CN"/>
        </w:rPr>
        <w:t xml:space="preserve"> a</w:t>
      </w:r>
      <w:r w:rsidRPr="00DA58C6">
        <w:rPr>
          <w:rFonts w:ascii="Times New Roman" w:hAnsi="Times New Roman" w:cs="Times New Roman"/>
          <w:sz w:val="14"/>
          <w:szCs w:val="14"/>
        </w:rPr>
        <w:t xml:space="preserve"> </w:t>
      </w:r>
      <w:proofErr w:type="spellStart"/>
      <w:r w:rsidRPr="00DA58C6">
        <w:rPr>
          <w:rFonts w:ascii="Times New Roman" w:hAnsi="Times New Roman" w:cs="Times New Roman"/>
          <w:sz w:val="14"/>
          <w:szCs w:val="14"/>
        </w:rPr>
        <w:t>postdoctor</w:t>
      </w:r>
      <w:proofErr w:type="spellEnd"/>
      <w:r w:rsidRPr="00DA58C6">
        <w:rPr>
          <w:rFonts w:ascii="Times New Roman" w:hAnsi="Times New Roman" w:cs="Times New Roman"/>
          <w:sz w:val="14"/>
          <w:szCs w:val="14"/>
        </w:rPr>
        <w:t xml:space="preserve"> in Nanjing General Hospital of Nanjing Military Command, Nanjing, Jiangsu Province, </w:t>
      </w:r>
      <w:proofErr w:type="gramStart"/>
      <w:r w:rsidRPr="00DA58C6">
        <w:rPr>
          <w:rFonts w:ascii="Times New Roman" w:hAnsi="Times New Roman" w:cs="Times New Roman"/>
          <w:sz w:val="14"/>
          <w:szCs w:val="14"/>
        </w:rPr>
        <w:t>P.R</w:t>
      </w:r>
      <w:proofErr w:type="gramEnd"/>
      <w:r w:rsidRPr="00DA58C6">
        <w:rPr>
          <w:rFonts w:ascii="Times New Roman" w:hAnsi="Times New Roman" w:cs="Times New Roman"/>
          <w:sz w:val="14"/>
          <w:szCs w:val="14"/>
        </w:rPr>
        <w:t>. China.</w:t>
      </w:r>
      <w:r>
        <w:rPr>
          <w:rFonts w:ascii="Times New Roman" w:eastAsiaTheme="minorEastAsia" w:hAnsi="Times New Roman" w:cs="Times New Roman" w:hint="eastAsia"/>
          <w:sz w:val="14"/>
          <w:szCs w:val="14"/>
          <w:lang w:eastAsia="zh-CN"/>
        </w:rPr>
        <w:t xml:space="preserve"> </w:t>
      </w:r>
      <w:r w:rsidR="00DA58C6" w:rsidRPr="00DA58C6">
        <w:rPr>
          <w:rFonts w:ascii="Times New Roman" w:hAnsi="Times New Roman" w:cs="Times New Roman"/>
          <w:sz w:val="14"/>
          <w:szCs w:val="14"/>
        </w:rPr>
        <w:t xml:space="preserve">Currently, </w:t>
      </w:r>
      <w:r>
        <w:rPr>
          <w:rFonts w:ascii="Times New Roman" w:eastAsiaTheme="minorEastAsia" w:hAnsi="Times New Roman" w:cs="Times New Roman" w:hint="eastAsia"/>
          <w:sz w:val="14"/>
          <w:szCs w:val="14"/>
          <w:lang w:eastAsia="zh-CN"/>
        </w:rPr>
        <w:t>he is</w:t>
      </w:r>
      <w:r w:rsidR="00DA58C6" w:rsidRPr="00DA58C6">
        <w:rPr>
          <w:rFonts w:ascii="Times New Roman" w:hAnsi="Times New Roman" w:cs="Times New Roman"/>
          <w:sz w:val="14"/>
          <w:szCs w:val="14"/>
        </w:rPr>
        <w:t xml:space="preserve"> working as chief physician, associate professor and director in the department of respiratory medicine at Changzhou No.2 People’s Hospital affiliated</w:t>
      </w:r>
      <w:r>
        <w:rPr>
          <w:rFonts w:ascii="Times New Roman" w:hAnsi="Times New Roman" w:cs="Times New Roman"/>
          <w:sz w:val="14"/>
          <w:szCs w:val="14"/>
        </w:rPr>
        <w:t xml:space="preserve"> to Nanjing Medical University</w:t>
      </w:r>
      <w:r>
        <w:rPr>
          <w:rFonts w:ascii="Times New Roman" w:eastAsiaTheme="minorEastAsia" w:hAnsi="Times New Roman" w:cs="Times New Roman" w:hint="eastAsia"/>
          <w:sz w:val="14"/>
          <w:szCs w:val="14"/>
          <w:lang w:eastAsia="zh-CN"/>
        </w:rPr>
        <w:t>. He is</w:t>
      </w:r>
      <w:r w:rsidR="00DA58C6" w:rsidRPr="00DA58C6">
        <w:rPr>
          <w:rFonts w:ascii="Times New Roman" w:hAnsi="Times New Roman" w:cs="Times New Roman"/>
          <w:sz w:val="14"/>
          <w:szCs w:val="14"/>
        </w:rPr>
        <w:t xml:space="preserve"> interested in pulmonary medicine, critical care medicine, molecular biology, allergy and immunology.</w:t>
      </w:r>
    </w:p>
    <w:p w:rsidR="00AE3E37" w:rsidRPr="009C0F67" w:rsidRDefault="00AE3E37" w:rsidP="009C0F67">
      <w:pPr>
        <w:spacing w:before="41" w:line="154" w:lineRule="exact"/>
        <w:ind w:right="231"/>
        <w:jc w:val="both"/>
        <w:rPr>
          <w:rFonts w:ascii="Arial" w:eastAsiaTheme="minorEastAsia"/>
          <w:sz w:val="14"/>
          <w:lang w:eastAsia="zh-CN"/>
        </w:rPr>
      </w:pPr>
    </w:p>
    <w:p w:rsidR="00AE3E37" w:rsidRPr="009C0F67" w:rsidRDefault="00A9710C">
      <w:pPr>
        <w:spacing w:before="62"/>
        <w:ind w:left="4217" w:right="4235"/>
        <w:jc w:val="center"/>
        <w:rPr>
          <w:rFonts w:ascii="Arial Unicode MS" w:eastAsia="Arial Unicode MS" w:hAnsi="Arial Unicode MS" w:cs="Arial Unicode MS"/>
          <w:sz w:val="14"/>
          <w:szCs w:val="14"/>
          <w:lang w:eastAsia="zh-CN"/>
        </w:rPr>
      </w:pPr>
      <w:r>
        <w:rPr>
          <w:rFonts w:ascii="Arial"/>
          <w:sz w:val="14"/>
        </w:rPr>
        <w:t xml:space="preserve">Email: </w:t>
      </w:r>
      <w:r w:rsidR="009C0F67" w:rsidRPr="009C0F67">
        <w:rPr>
          <w:rFonts w:ascii="Arial Unicode MS" w:eastAsia="Arial Unicode MS" w:hAnsi="Arial Unicode MS" w:cs="Arial Unicode MS" w:hint="eastAsia"/>
          <w:sz w:val="14"/>
          <w:szCs w:val="14"/>
          <w:lang w:eastAsia="zh-CN"/>
        </w:rPr>
        <w:t>kezhang0601@163.com</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C0F67" w:rsidRDefault="00AE3E37">
      <w:pPr>
        <w:pStyle w:val="a3"/>
        <w:spacing w:before="7"/>
        <w:rPr>
          <w:rFonts w:ascii="Arial" w:eastAsiaTheme="minorEastAsia"/>
          <w:sz w:val="29"/>
          <w:lang w:eastAsia="zh-CN"/>
        </w:rPr>
      </w:pPr>
    </w:p>
    <w:p w:rsidR="00AE3E37" w:rsidRPr="009C0F67" w:rsidRDefault="00A9710C" w:rsidP="009C0F67">
      <w:pPr>
        <w:spacing w:before="39"/>
        <w:ind w:left="100"/>
        <w:rPr>
          <w:rFonts w:ascii="Minion Pro" w:eastAsiaTheme="minorEastAsia"/>
          <w:b/>
          <w:sz w:val="20"/>
          <w:lang w:eastAsia="zh-CN"/>
        </w:rPr>
        <w:sectPr w:rsidR="00AE3E37" w:rsidRPr="009C0F67">
          <w:type w:val="continuous"/>
          <w:pgSz w:w="11910" w:h="16840"/>
          <w:pgMar w:top="1740" w:right="600" w:bottom="840" w:left="620" w:header="720" w:footer="720" w:gutter="0"/>
          <w:cols w:space="720"/>
        </w:sectPr>
      </w:pPr>
      <w:r w:rsidRPr="00B21A57">
        <w:rPr>
          <w:rFonts w:ascii="Minion Pro"/>
          <w:b/>
          <w:sz w:val="20"/>
        </w:rPr>
        <w:t>Notes/Comment</w:t>
      </w:r>
    </w:p>
    <w:p w:rsidR="00AE3E37" w:rsidRPr="009C0F67" w:rsidRDefault="00AE3E37">
      <w:pPr>
        <w:pStyle w:val="a3"/>
        <w:spacing w:before="3"/>
        <w:rPr>
          <w:rFonts w:ascii="Minion Pro" w:eastAsiaTheme="minorEastAsia"/>
          <w:sz w:val="26"/>
          <w:lang w:eastAsia="zh-CN"/>
        </w:rPr>
      </w:pPr>
    </w:p>
    <w:sectPr w:rsidR="00AE3E37" w:rsidRPr="009C0F6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EB0" w:rsidRDefault="00946EB0">
      <w:r>
        <w:separator/>
      </w:r>
    </w:p>
  </w:endnote>
  <w:endnote w:type="continuationSeparator" w:id="0">
    <w:p w:rsidR="00946EB0" w:rsidRDefault="00946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LTStd-Roman">
    <w:altName w:val="方正兰亭超细黑简体"/>
    <w:panose1 w:val="00000000000000000000"/>
    <w:charset w:val="86"/>
    <w:family w:val="auto"/>
    <w:notTrueType/>
    <w:pitch w:val="default"/>
    <w:sig w:usb0="00000001" w:usb1="080E0000" w:usb2="00000010" w:usb3="00000000" w:csb0="00040000" w:csb1="00000000"/>
  </w:font>
  <w:font w:name="FrutigerLTStd-Light">
    <w:altName w:val="方正兰亭超细黑简体"/>
    <w:panose1 w:val="00000000000000000000"/>
    <w:charset w:val="86"/>
    <w:family w:val="auto"/>
    <w:notTrueType/>
    <w:pitch w:val="default"/>
    <w:sig w:usb0="00000001" w:usb1="080E0000" w:usb2="00000010" w:usb3="00000000" w:csb0="0004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FrutigerLTStd-Bold">
    <w:altName w:val="方正兰亭超细黑简体"/>
    <w:panose1 w:val="00000000000000000000"/>
    <w:charset w:val="86"/>
    <w:family w:val="auto"/>
    <w:notTrueType/>
    <w:pitch w:val="default"/>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EB0" w:rsidRDefault="00946EB0">
      <w:r>
        <w:separator/>
      </w:r>
    </w:p>
  </w:footnote>
  <w:footnote w:type="continuationSeparator" w:id="0">
    <w:p w:rsidR="00946EB0" w:rsidRDefault="00946E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F996CE7"/>
    <w:multiLevelType w:val="multilevel"/>
    <w:tmpl w:val="7F996CE7"/>
    <w:lvl w:ilvl="0">
      <w:start w:val="1"/>
      <w:numFmt w:val="decimal"/>
      <w:lvlText w:val="%1."/>
      <w:lvlJc w:val="left"/>
      <w:pPr>
        <w:tabs>
          <w:tab w:val="num" w:pos="420"/>
        </w:tabs>
        <w:ind w:left="420" w:hanging="420"/>
      </w:pPr>
    </w:lvl>
    <w:lvl w:ilvl="1">
      <w:start w:val="1"/>
      <w:numFmt w:val="decimal"/>
      <w:lvlText w:val="%2．"/>
      <w:lvlJc w:val="left"/>
      <w:pPr>
        <w:tabs>
          <w:tab w:val="num" w:pos="780"/>
        </w:tabs>
        <w:ind w:left="780" w:hanging="36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3D77"/>
    <w:rsid w:val="001263DF"/>
    <w:rsid w:val="002455EC"/>
    <w:rsid w:val="00292ED9"/>
    <w:rsid w:val="00404E5B"/>
    <w:rsid w:val="00414F7B"/>
    <w:rsid w:val="004355DC"/>
    <w:rsid w:val="004749B4"/>
    <w:rsid w:val="00494130"/>
    <w:rsid w:val="004F3523"/>
    <w:rsid w:val="005973B9"/>
    <w:rsid w:val="005B3A56"/>
    <w:rsid w:val="006060CE"/>
    <w:rsid w:val="0063497F"/>
    <w:rsid w:val="008365B4"/>
    <w:rsid w:val="00873DF0"/>
    <w:rsid w:val="008756E6"/>
    <w:rsid w:val="008A08B6"/>
    <w:rsid w:val="00946EB0"/>
    <w:rsid w:val="009B2D44"/>
    <w:rsid w:val="009C0F67"/>
    <w:rsid w:val="00A07E82"/>
    <w:rsid w:val="00A9710C"/>
    <w:rsid w:val="00AE3E37"/>
    <w:rsid w:val="00B21A57"/>
    <w:rsid w:val="00C33602"/>
    <w:rsid w:val="00CD6F55"/>
    <w:rsid w:val="00DA58C6"/>
    <w:rsid w:val="00DE3104"/>
    <w:rsid w:val="00E26B10"/>
    <w:rsid w:val="00EE2ED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customStyle="1" w:styleId="apple-converted-space">
    <w:name w:val="apple-converted-space"/>
    <w:basedOn w:val="a0"/>
    <w:rsid w:val="009C0F67"/>
  </w:style>
  <w:style w:type="character" w:customStyle="1" w:styleId="jrnl">
    <w:name w:val="jrnl"/>
    <w:basedOn w:val="a0"/>
    <w:rsid w:val="009C0F67"/>
  </w:style>
  <w:style w:type="paragraph" w:customStyle="1" w:styleId="desc">
    <w:name w:val="desc"/>
    <w:basedOn w:val="a"/>
    <w:rsid w:val="009C0F67"/>
    <w:pPr>
      <w:widowControl/>
      <w:spacing w:before="100" w:beforeAutospacing="1" w:after="100" w:afterAutospacing="1"/>
    </w:pPr>
    <w:rPr>
      <w:rFonts w:ascii="宋体" w:eastAsia="宋体" w:hAnsi="宋体" w:cs="宋体"/>
      <w:sz w:val="24"/>
      <w:szCs w:val="24"/>
      <w:lang w:eastAsia="zh-CN"/>
    </w:rPr>
  </w:style>
  <w:style w:type="paragraph" w:customStyle="1" w:styleId="10">
    <w:name w:val="标题1"/>
    <w:basedOn w:val="a"/>
    <w:rsid w:val="009C0F67"/>
    <w:pPr>
      <w:widowControl/>
      <w:spacing w:before="100" w:beforeAutospacing="1" w:after="100" w:afterAutospacing="1"/>
    </w:pPr>
    <w:rPr>
      <w:rFonts w:ascii="宋体" w:eastAsia="宋体" w:hAnsi="宋体" w:cs="宋体"/>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customStyle="1" w:styleId="apple-converted-space">
    <w:name w:val="apple-converted-space"/>
    <w:basedOn w:val="a0"/>
    <w:rsid w:val="009C0F67"/>
  </w:style>
  <w:style w:type="character" w:customStyle="1" w:styleId="jrnl">
    <w:name w:val="jrnl"/>
    <w:basedOn w:val="a0"/>
    <w:rsid w:val="009C0F67"/>
  </w:style>
  <w:style w:type="paragraph" w:customStyle="1" w:styleId="desc">
    <w:name w:val="desc"/>
    <w:basedOn w:val="a"/>
    <w:rsid w:val="009C0F67"/>
    <w:pPr>
      <w:widowControl/>
      <w:spacing w:before="100" w:beforeAutospacing="1" w:after="100" w:afterAutospacing="1"/>
    </w:pPr>
    <w:rPr>
      <w:rFonts w:ascii="宋体" w:eastAsia="宋体" w:hAnsi="宋体" w:cs="宋体"/>
      <w:sz w:val="24"/>
      <w:szCs w:val="24"/>
      <w:lang w:eastAsia="zh-CN"/>
    </w:rPr>
  </w:style>
  <w:style w:type="paragraph" w:customStyle="1" w:styleId="10">
    <w:name w:val="标题1"/>
    <w:basedOn w:val="a"/>
    <w:rsid w:val="009C0F67"/>
    <w:pPr>
      <w:widowControl/>
      <w:spacing w:before="100" w:beforeAutospacing="1" w:after="100" w:afterAutospacing="1"/>
    </w:pPr>
    <w:rPr>
      <w:rFonts w:ascii="宋体" w:eastAsia="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leo</cp:lastModifiedBy>
  <cp:revision>4</cp:revision>
  <dcterms:created xsi:type="dcterms:W3CDTF">2016-12-06T11:19:00Z</dcterms:created>
  <dcterms:modified xsi:type="dcterms:W3CDTF">2018-05-14T15:00:00Z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