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0B70B7" w:rsidP="00494130">
      <w:pPr>
        <w:pStyle w:val="1"/>
        <w:spacing w:before="170"/>
        <w:ind w:left="0"/>
      </w:pPr>
      <w:r>
        <w:rPr>
          <w:rFonts w:eastAsiaTheme="minorEastAsia" w:hint="eastAsia"/>
          <w:color w:val="337AB7"/>
          <w:lang w:eastAsia="ko-KR"/>
        </w:rPr>
        <w:t xml:space="preserve">Effect of microencapsulated essential oil from </w:t>
      </w:r>
      <w:proofErr w:type="spellStart"/>
      <w:r w:rsidRPr="000B70B7">
        <w:rPr>
          <w:rFonts w:eastAsiaTheme="minorEastAsia" w:hint="eastAsia"/>
          <w:i/>
          <w:color w:val="337AB7"/>
          <w:lang w:eastAsia="ko-KR"/>
        </w:rPr>
        <w:t>Chamaecyparis</w:t>
      </w:r>
      <w:proofErr w:type="spellEnd"/>
      <w:r w:rsidRPr="000B70B7">
        <w:rPr>
          <w:rFonts w:eastAsiaTheme="minorEastAsia" w:hint="eastAsia"/>
          <w:i/>
          <w:color w:val="337AB7"/>
          <w:lang w:eastAsia="ko-KR"/>
        </w:rPr>
        <w:t xml:space="preserve"> </w:t>
      </w:r>
      <w:proofErr w:type="spellStart"/>
      <w:r w:rsidRPr="000B70B7">
        <w:rPr>
          <w:rFonts w:eastAsiaTheme="minorEastAsia"/>
          <w:i/>
          <w:color w:val="337AB7"/>
          <w:lang w:eastAsia="ko-KR"/>
        </w:rPr>
        <w:t>obtus</w:t>
      </w:r>
      <w:r w:rsidRPr="000B70B7">
        <w:rPr>
          <w:rFonts w:eastAsiaTheme="minorEastAsia" w:hint="eastAsia"/>
          <w:i/>
          <w:color w:val="337AB7"/>
          <w:lang w:eastAsia="ko-KR"/>
        </w:rPr>
        <w:t>a</w:t>
      </w:r>
      <w:proofErr w:type="spellEnd"/>
      <w:r>
        <w:rPr>
          <w:rFonts w:eastAsiaTheme="minorEastAsia" w:hint="eastAsia"/>
          <w:color w:val="337AB7"/>
          <w:lang w:eastAsia="ko-KR"/>
        </w:rPr>
        <w:t xml:space="preserve"> on monocyte-derived dendritic cell activation and CD4</w:t>
      </w:r>
      <w:r w:rsidRPr="000B70B7">
        <w:rPr>
          <w:rFonts w:eastAsiaTheme="minorEastAsia" w:hint="eastAsia"/>
          <w:color w:val="337AB7"/>
          <w:vertAlign w:val="superscript"/>
          <w:lang w:eastAsia="ko-KR"/>
        </w:rPr>
        <w:t>+</w:t>
      </w:r>
      <w:r>
        <w:rPr>
          <w:rFonts w:eastAsiaTheme="minorEastAsia" w:hint="eastAsia"/>
          <w:color w:val="337AB7"/>
          <w:lang w:eastAsia="ko-KR"/>
        </w:rPr>
        <w:t xml:space="preserve"> T cell polarization</w:t>
      </w:r>
    </w:p>
    <w:p w:rsidR="000B70B7" w:rsidRDefault="000B70B7" w:rsidP="000B70B7">
      <w:pPr>
        <w:pStyle w:val="MDPI13authornames"/>
        <w:rPr>
          <w:rFonts w:ascii="Arial Unicode MS" w:eastAsia="Arial Unicode MS" w:hAnsi="Arial Unicode MS" w:cs="Arial Unicode MS" w:hint="eastAsia"/>
          <w:b w:val="0"/>
          <w:sz w:val="18"/>
          <w:szCs w:val="24"/>
          <w:lang w:eastAsia="ko-KR"/>
        </w:rPr>
      </w:pPr>
      <w:proofErr w:type="spellStart"/>
      <w:r w:rsidRPr="000B70B7">
        <w:rPr>
          <w:rFonts w:ascii="Arial Unicode MS" w:eastAsia="Arial Unicode MS" w:hAnsi="Arial Unicode MS" w:cs="Arial Unicode MS"/>
          <w:b w:val="0"/>
          <w:sz w:val="18"/>
          <w:szCs w:val="24"/>
          <w:lang w:eastAsia="ko-KR"/>
        </w:rPr>
        <w:t>S</w:t>
      </w:r>
      <w:r w:rsidRPr="000B70B7">
        <w:rPr>
          <w:rFonts w:ascii="Arial Unicode MS" w:eastAsia="Arial Unicode MS" w:hAnsi="Arial Unicode MS" w:cs="Arial Unicode MS" w:hint="eastAsia"/>
          <w:b w:val="0"/>
          <w:sz w:val="18"/>
          <w:szCs w:val="24"/>
          <w:lang w:eastAsia="ko-KR"/>
        </w:rPr>
        <w:t>eung</w:t>
      </w:r>
      <w:r w:rsidRPr="000B70B7">
        <w:rPr>
          <w:rFonts w:ascii="Arial Unicode MS" w:eastAsia="Arial Unicode MS" w:hAnsi="Arial Unicode MS" w:cs="Arial Unicode MS"/>
          <w:b w:val="0"/>
          <w:sz w:val="18"/>
          <w:szCs w:val="24"/>
          <w:lang w:eastAsia="ko-KR"/>
        </w:rPr>
        <w:t>-H</w:t>
      </w:r>
      <w:r w:rsidRPr="000B70B7">
        <w:rPr>
          <w:rFonts w:ascii="Arial Unicode MS" w:eastAsia="Arial Unicode MS" w:hAnsi="Arial Unicode MS" w:cs="Arial Unicode MS" w:hint="eastAsia"/>
          <w:b w:val="0"/>
          <w:sz w:val="18"/>
          <w:szCs w:val="24"/>
          <w:lang w:eastAsia="ko-KR"/>
        </w:rPr>
        <w:t>eon</w:t>
      </w:r>
      <w:proofErr w:type="spellEnd"/>
      <w:r w:rsidRPr="000B70B7">
        <w:rPr>
          <w:rFonts w:ascii="Arial Unicode MS" w:eastAsia="Arial Unicode MS" w:hAnsi="Arial Unicode MS" w:cs="Arial Unicode MS"/>
          <w:b w:val="0"/>
          <w:sz w:val="18"/>
          <w:szCs w:val="24"/>
          <w:lang w:eastAsia="ko-KR"/>
        </w:rPr>
        <w:t xml:space="preserve"> S</w:t>
      </w:r>
      <w:r w:rsidRPr="000B70B7">
        <w:rPr>
          <w:rFonts w:ascii="Arial Unicode MS" w:eastAsia="Arial Unicode MS" w:hAnsi="Arial Unicode MS" w:cs="Arial Unicode MS" w:hint="eastAsia"/>
          <w:b w:val="0"/>
          <w:sz w:val="18"/>
          <w:szCs w:val="24"/>
          <w:lang w:eastAsia="ko-KR"/>
        </w:rPr>
        <w:t>hin</w:t>
      </w:r>
      <w:r w:rsidRPr="000B70B7">
        <w:rPr>
          <w:rFonts w:ascii="Arial Unicode MS" w:eastAsia="Arial Unicode MS" w:hAnsi="Arial Unicode MS" w:cs="Arial Unicode MS" w:hint="eastAsia"/>
          <w:b w:val="0"/>
          <w:sz w:val="18"/>
        </w:rPr>
        <w:t>*</w:t>
      </w:r>
      <w:r w:rsidRPr="000B70B7">
        <w:rPr>
          <w:rFonts w:ascii="Arial Unicode MS" w:eastAsia="Arial Unicode MS" w:hAnsi="Arial Unicode MS" w:cs="Arial Unicode MS"/>
          <w:b w:val="0"/>
          <w:sz w:val="18"/>
          <w:szCs w:val="24"/>
        </w:rPr>
        <w:t xml:space="preserve">, </w:t>
      </w:r>
      <w:proofErr w:type="spellStart"/>
      <w:r w:rsidRPr="000B70B7">
        <w:rPr>
          <w:rFonts w:ascii="Arial Unicode MS" w:eastAsia="Arial Unicode MS" w:hAnsi="Arial Unicode MS" w:cs="Arial Unicode MS"/>
          <w:b w:val="0"/>
          <w:sz w:val="18"/>
          <w:szCs w:val="24"/>
          <w:lang w:eastAsia="ko-KR"/>
        </w:rPr>
        <w:t>M</w:t>
      </w:r>
      <w:r w:rsidRPr="000B70B7">
        <w:rPr>
          <w:rFonts w:ascii="Arial Unicode MS" w:eastAsia="Arial Unicode MS" w:hAnsi="Arial Unicode MS" w:cs="Arial Unicode MS" w:hint="eastAsia"/>
          <w:b w:val="0"/>
          <w:sz w:val="18"/>
          <w:szCs w:val="24"/>
          <w:lang w:eastAsia="ko-KR"/>
        </w:rPr>
        <w:t>i</w:t>
      </w:r>
      <w:proofErr w:type="spellEnd"/>
      <w:r w:rsidRPr="000B70B7">
        <w:rPr>
          <w:rFonts w:ascii="Arial Unicode MS" w:eastAsia="Arial Unicode MS" w:hAnsi="Arial Unicode MS" w:cs="Arial Unicode MS" w:hint="eastAsia"/>
          <w:b w:val="0"/>
          <w:sz w:val="18"/>
          <w:szCs w:val="24"/>
          <w:lang w:eastAsia="ko-KR"/>
        </w:rPr>
        <w:t xml:space="preserve">-Kyung </w:t>
      </w:r>
      <w:r w:rsidRPr="000B70B7">
        <w:rPr>
          <w:rFonts w:ascii="Arial Unicode MS" w:eastAsia="Arial Unicode MS" w:hAnsi="Arial Unicode MS" w:cs="Arial Unicode MS"/>
          <w:b w:val="0"/>
          <w:sz w:val="18"/>
          <w:szCs w:val="24"/>
          <w:lang w:eastAsia="ko-KR"/>
        </w:rPr>
        <w:t>Y</w:t>
      </w:r>
      <w:r w:rsidRPr="000B70B7">
        <w:rPr>
          <w:rFonts w:ascii="Arial Unicode MS" w:eastAsia="Arial Unicode MS" w:hAnsi="Arial Unicode MS" w:cs="Arial Unicode MS" w:hint="eastAsia"/>
          <w:b w:val="0"/>
          <w:sz w:val="18"/>
          <w:szCs w:val="24"/>
          <w:lang w:eastAsia="ko-KR"/>
        </w:rPr>
        <w:t>e</w:t>
      </w:r>
      <w:r w:rsidRPr="000B70B7">
        <w:rPr>
          <w:rFonts w:ascii="Arial Unicode MS" w:eastAsia="Arial Unicode MS" w:hAnsi="Arial Unicode MS" w:cs="Arial Unicode MS"/>
          <w:b w:val="0"/>
          <w:sz w:val="18"/>
          <w:szCs w:val="24"/>
          <w:lang w:eastAsia="ko-KR"/>
        </w:rPr>
        <w:t xml:space="preserve">, </w:t>
      </w:r>
      <w:r w:rsidRPr="000B70B7">
        <w:rPr>
          <w:rFonts w:ascii="Arial Unicode MS" w:eastAsia="Arial Unicode MS" w:hAnsi="Arial Unicode MS" w:cs="Arial Unicode MS" w:hint="eastAsia"/>
          <w:b w:val="0"/>
          <w:sz w:val="18"/>
          <w:szCs w:val="24"/>
          <w:lang w:eastAsia="ko-KR"/>
        </w:rPr>
        <w:t xml:space="preserve">Dong-Won Lee, </w:t>
      </w:r>
      <w:proofErr w:type="spellStart"/>
      <w:r w:rsidRPr="000B70B7">
        <w:rPr>
          <w:rFonts w:ascii="Arial Unicode MS" w:eastAsia="Arial Unicode MS" w:hAnsi="Arial Unicode MS" w:cs="Arial Unicode MS" w:hint="eastAsia"/>
          <w:b w:val="0"/>
          <w:sz w:val="18"/>
          <w:szCs w:val="24"/>
          <w:lang w:eastAsia="ko-KR"/>
        </w:rPr>
        <w:t>Mi</w:t>
      </w:r>
      <w:proofErr w:type="spellEnd"/>
      <w:r w:rsidRPr="000B70B7">
        <w:rPr>
          <w:rFonts w:ascii="Arial Unicode MS" w:eastAsia="Arial Unicode MS" w:hAnsi="Arial Unicode MS" w:cs="Arial Unicode MS" w:hint="eastAsia"/>
          <w:b w:val="0"/>
          <w:sz w:val="18"/>
          <w:szCs w:val="24"/>
          <w:lang w:eastAsia="ko-KR"/>
        </w:rPr>
        <w:t xml:space="preserve">-Hyun </w:t>
      </w:r>
      <w:proofErr w:type="spellStart"/>
      <w:r w:rsidRPr="000B70B7">
        <w:rPr>
          <w:rFonts w:ascii="Arial Unicode MS" w:eastAsia="Arial Unicode MS" w:hAnsi="Arial Unicode MS" w:cs="Arial Unicode MS" w:hint="eastAsia"/>
          <w:b w:val="0"/>
          <w:sz w:val="18"/>
          <w:szCs w:val="24"/>
          <w:lang w:eastAsia="ko-KR"/>
        </w:rPr>
        <w:t>Che</w:t>
      </w:r>
      <w:proofErr w:type="spellEnd"/>
    </w:p>
    <w:p w:rsidR="000B70B7" w:rsidRPr="000B70B7" w:rsidRDefault="000B70B7" w:rsidP="000B70B7">
      <w:pPr>
        <w:pStyle w:val="a9"/>
        <w:spacing w:before="0" w:beforeAutospacing="0" w:after="0" w:afterAutospacing="0"/>
        <w:rPr>
          <w:rFonts w:ascii="Arial Unicode MS" w:eastAsia="Arial Unicode MS" w:hAnsi="Arial Unicode MS" w:cs="Arial Unicode MS"/>
          <w:color w:val="282828"/>
          <w:sz w:val="18"/>
        </w:rPr>
      </w:pPr>
      <w:r w:rsidRPr="000B70B7">
        <w:rPr>
          <w:rFonts w:ascii="Arial Unicode MS" w:eastAsia="Arial Unicode MS" w:hAnsi="Arial Unicode MS" w:cs="Arial Unicode MS"/>
          <w:iCs/>
          <w:color w:val="282828"/>
          <w:sz w:val="18"/>
        </w:rPr>
        <w:t>Department of Otolaryngology-Head and Neck Surgery</w:t>
      </w:r>
      <w:r w:rsidRPr="000B70B7">
        <w:rPr>
          <w:rFonts w:ascii="Arial Unicode MS" w:eastAsia="Arial Unicode MS" w:hAnsi="Arial Unicode MS" w:cs="Arial Unicode MS" w:hint="eastAsia"/>
          <w:iCs/>
          <w:color w:val="282828"/>
          <w:sz w:val="18"/>
        </w:rPr>
        <w:t>, Scho</w:t>
      </w:r>
      <w:r w:rsidRPr="000B70B7">
        <w:rPr>
          <w:rFonts w:ascii="Arial Unicode MS" w:eastAsia="Arial Unicode MS" w:hAnsi="Arial Unicode MS" w:cs="Arial Unicode MS"/>
          <w:iCs/>
          <w:color w:val="282828"/>
          <w:sz w:val="18"/>
        </w:rPr>
        <w:t xml:space="preserve">ol of </w:t>
      </w:r>
      <w:r w:rsidRPr="000B70B7">
        <w:rPr>
          <w:rFonts w:ascii="Arial Unicode MS" w:eastAsia="Arial Unicode MS" w:hAnsi="Arial Unicode MS" w:cs="Arial Unicode MS" w:hint="eastAsia"/>
          <w:iCs/>
          <w:color w:val="282828"/>
          <w:sz w:val="18"/>
        </w:rPr>
        <w:t>M</w:t>
      </w:r>
      <w:r w:rsidRPr="000B70B7">
        <w:rPr>
          <w:rFonts w:ascii="Arial Unicode MS" w:eastAsia="Arial Unicode MS" w:hAnsi="Arial Unicode MS" w:cs="Arial Unicode MS"/>
          <w:iCs/>
          <w:color w:val="282828"/>
          <w:sz w:val="18"/>
        </w:rPr>
        <w:t xml:space="preserve">edicine, </w:t>
      </w:r>
      <w:r w:rsidRPr="000B70B7">
        <w:rPr>
          <w:rFonts w:ascii="Arial Unicode MS" w:eastAsia="Arial Unicode MS" w:hAnsi="Arial Unicode MS" w:cs="Arial Unicode MS" w:hint="eastAsia"/>
          <w:iCs/>
          <w:color w:val="282828"/>
          <w:sz w:val="18"/>
        </w:rPr>
        <w:br/>
      </w:r>
      <w:r w:rsidRPr="000B70B7">
        <w:rPr>
          <w:rFonts w:ascii="Arial Unicode MS" w:eastAsia="Arial Unicode MS" w:hAnsi="Arial Unicode MS" w:cs="Arial Unicode MS"/>
          <w:iCs/>
          <w:color w:val="282828"/>
          <w:sz w:val="18"/>
        </w:rPr>
        <w:t>Catholic University of Daegu, Daegu,</w:t>
      </w:r>
      <w:r w:rsidRPr="000B70B7">
        <w:rPr>
          <w:rFonts w:ascii="Arial Unicode MS" w:eastAsia="Arial Unicode MS" w:hAnsi="Arial Unicode MS" w:cs="Arial Unicode MS" w:hint="eastAsia"/>
          <w:iCs/>
          <w:color w:val="282828"/>
          <w:sz w:val="18"/>
        </w:rPr>
        <w:t xml:space="preserve"> South</w:t>
      </w:r>
      <w:r w:rsidRPr="000B70B7">
        <w:rPr>
          <w:rFonts w:ascii="Arial Unicode MS" w:eastAsia="Arial Unicode MS" w:hAnsi="Arial Unicode MS" w:cs="Arial Unicode MS"/>
          <w:iCs/>
          <w:color w:val="282828"/>
          <w:sz w:val="18"/>
        </w:rPr>
        <w:t xml:space="preserve"> Korea</w:t>
      </w:r>
    </w:p>
    <w:p w:rsidR="000B70B7" w:rsidRPr="000B70B7" w:rsidRDefault="000B70B7" w:rsidP="000B70B7">
      <w:pPr>
        <w:rPr>
          <w:rFonts w:eastAsiaTheme="minorEastAsia" w:hint="eastAsia"/>
          <w:lang w:eastAsia="ko-KR" w:bidi="en-US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  <w:rPr>
          <w:rFonts w:eastAsiaTheme="minorEastAsia" w:hint="eastAsia"/>
          <w:color w:val="BF5A14"/>
          <w:lang w:eastAsia="ko-KR"/>
        </w:rPr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DD1371" w:rsidRPr="00DD1371" w:rsidRDefault="00DD1371">
      <w:pPr>
        <w:pStyle w:val="3"/>
        <w:spacing w:before="147"/>
        <w:jc w:val="both"/>
        <w:rPr>
          <w:rFonts w:eastAsiaTheme="minorEastAsia" w:hint="eastAsia"/>
          <w:lang w:eastAsia="ko-KR"/>
        </w:rPr>
      </w:pPr>
    </w:p>
    <w:p w:rsidR="000B70B7" w:rsidRPr="000B70B7" w:rsidRDefault="000B70B7" w:rsidP="00DD1371">
      <w:pPr>
        <w:jc w:val="both"/>
      </w:pPr>
      <w:r w:rsidRPr="000B70B7">
        <w:t xml:space="preserve">The essential oil of </w:t>
      </w:r>
      <w:proofErr w:type="spellStart"/>
      <w:r w:rsidRPr="000B70B7">
        <w:rPr>
          <w:i/>
        </w:rPr>
        <w:t>Chamaecyparis</w:t>
      </w:r>
      <w:proofErr w:type="spellEnd"/>
      <w:r w:rsidRPr="000B70B7">
        <w:rPr>
          <w:i/>
        </w:rPr>
        <w:t xml:space="preserve"> </w:t>
      </w:r>
      <w:proofErr w:type="spellStart"/>
      <w:r w:rsidRPr="000B70B7">
        <w:rPr>
          <w:i/>
        </w:rPr>
        <w:t>obtusa</w:t>
      </w:r>
      <w:proofErr w:type="spellEnd"/>
      <w:r w:rsidRPr="000B70B7">
        <w:t xml:space="preserve"> (</w:t>
      </w:r>
      <w:r w:rsidRPr="000B70B7">
        <w:rPr>
          <w:i/>
        </w:rPr>
        <w:t xml:space="preserve">C. </w:t>
      </w:r>
      <w:proofErr w:type="spellStart"/>
      <w:r w:rsidRPr="000B70B7">
        <w:rPr>
          <w:i/>
        </w:rPr>
        <w:t>obtusa</w:t>
      </w:r>
      <w:proofErr w:type="spellEnd"/>
      <w:r w:rsidRPr="000B70B7">
        <w:t xml:space="preserve">), which is used in soap, toothpaste, and aromatic agents, has been known to have anti-inflammatory properties. In this study, we investigated the effects of microencapsulated </w:t>
      </w:r>
      <w:r w:rsidRPr="000B70B7">
        <w:rPr>
          <w:i/>
        </w:rPr>
        <w:t xml:space="preserve">C. </w:t>
      </w:r>
      <w:proofErr w:type="spellStart"/>
      <w:r w:rsidRPr="000B70B7">
        <w:rPr>
          <w:i/>
        </w:rPr>
        <w:t>obtusa</w:t>
      </w:r>
      <w:proofErr w:type="spellEnd"/>
      <w:r w:rsidRPr="000B70B7">
        <w:t xml:space="preserve"> essential oil on airborne fungus-induced dendritic cell (DC) activation and </w:t>
      </w:r>
      <w:proofErr w:type="spellStart"/>
      <w:r w:rsidRPr="000B70B7">
        <w:t>Th</w:t>
      </w:r>
      <w:proofErr w:type="spellEnd"/>
      <w:r w:rsidRPr="000B70B7">
        <w:t xml:space="preserve"> immune responses. We stimulated monocyte-derived DCs with </w:t>
      </w:r>
      <w:proofErr w:type="spellStart"/>
      <w:r w:rsidRPr="000B70B7">
        <w:rPr>
          <w:i/>
        </w:rPr>
        <w:t>Alternaria</w:t>
      </w:r>
      <w:proofErr w:type="spellEnd"/>
      <w:r w:rsidRPr="000B70B7">
        <w:t xml:space="preserve"> alternate and lipopolysaccharide (LPS). To determine the anti-inflammatory effects, we pre-treated DCs with various concentrations of microencapsulated </w:t>
      </w:r>
      <w:r w:rsidRPr="000B70B7">
        <w:rPr>
          <w:i/>
        </w:rPr>
        <w:t xml:space="preserve">C. </w:t>
      </w:r>
      <w:proofErr w:type="spellStart"/>
      <w:r w:rsidRPr="000B70B7">
        <w:rPr>
          <w:i/>
        </w:rPr>
        <w:t>obtusa</w:t>
      </w:r>
      <w:proofErr w:type="spellEnd"/>
      <w:r w:rsidRPr="000B70B7">
        <w:t xml:space="preserve"> essential oil and collected the supernatants to measure interleukin-6 (IL-6) and tumor necrosis factor-alpha (TNF-</w:t>
      </w:r>
      <w:r w:rsidRPr="000B70B7">
        <w:rPr>
          <w:rFonts w:ascii="Arial" w:hAnsi="Arial" w:cs="Arial"/>
        </w:rPr>
        <w:t>α</w:t>
      </w:r>
      <w:r w:rsidRPr="000B70B7">
        <w:t>), and we determined the expression of cell surface molecules. The effects of the essential oil on CD4</w:t>
      </w:r>
      <w:r w:rsidRPr="000B70B7">
        <w:rPr>
          <w:vertAlign w:val="superscript"/>
        </w:rPr>
        <w:t>+</w:t>
      </w:r>
      <w:r w:rsidRPr="000B70B7">
        <w:t xml:space="preserve"> T cells polarization was determine by culturing stimulated DCs and autologous CD4</w:t>
      </w:r>
      <w:r w:rsidRPr="000B70B7">
        <w:rPr>
          <w:vertAlign w:val="superscript"/>
        </w:rPr>
        <w:t>+</w:t>
      </w:r>
      <w:r w:rsidRPr="000B70B7">
        <w:t xml:space="preserve"> T cells. </w:t>
      </w:r>
      <w:proofErr w:type="spellStart"/>
      <w:r w:rsidRPr="000B70B7">
        <w:rPr>
          <w:i/>
        </w:rPr>
        <w:t>Alternaria</w:t>
      </w:r>
      <w:proofErr w:type="spellEnd"/>
      <w:r w:rsidRPr="000B70B7">
        <w:t xml:space="preserve"> enhanced the production of IL-6 and TNF-</w:t>
      </w:r>
      <w:r w:rsidRPr="000B70B7">
        <w:rPr>
          <w:rFonts w:ascii="Arial" w:hAnsi="Arial" w:cs="Arial"/>
        </w:rPr>
        <w:t>α</w:t>
      </w:r>
      <w:r w:rsidRPr="000B70B7">
        <w:t xml:space="preserve"> from DCs, and pretreating DCs with 0.001, 0.01, and 0.05 % of the essential oil significantly inhibited their production. Increased CD80 and CD86 expression by </w:t>
      </w:r>
      <w:proofErr w:type="spellStart"/>
      <w:r w:rsidRPr="000B70B7">
        <w:rPr>
          <w:i/>
        </w:rPr>
        <w:t>Alternaria</w:t>
      </w:r>
      <w:proofErr w:type="spellEnd"/>
      <w:r w:rsidRPr="000B70B7">
        <w:t xml:space="preserve"> was significantly inhibited with 0.05% of the essential oil. </w:t>
      </w:r>
      <w:proofErr w:type="spellStart"/>
      <w:r w:rsidRPr="000B70B7">
        <w:rPr>
          <w:i/>
        </w:rPr>
        <w:t>Alternaria</w:t>
      </w:r>
      <w:proofErr w:type="spellEnd"/>
      <w:r w:rsidRPr="000B70B7">
        <w:t>-induced IL-5, IL-10, and interferon-gamma from CD4</w:t>
      </w:r>
      <w:r w:rsidRPr="000B70B7">
        <w:rPr>
          <w:vertAlign w:val="superscript"/>
        </w:rPr>
        <w:t>+</w:t>
      </w:r>
      <w:r w:rsidRPr="000B70B7">
        <w:t xml:space="preserve"> T cells were significantly inhibited with </w:t>
      </w:r>
      <w:r w:rsidRPr="000B70B7">
        <w:rPr>
          <w:i/>
        </w:rPr>
        <w:t xml:space="preserve">C. </w:t>
      </w:r>
      <w:proofErr w:type="spellStart"/>
      <w:r w:rsidRPr="000B70B7">
        <w:rPr>
          <w:i/>
        </w:rPr>
        <w:t>obtusa</w:t>
      </w:r>
      <w:proofErr w:type="spellEnd"/>
      <w:r w:rsidRPr="000B70B7">
        <w:t xml:space="preserve"> essential oil in a dose dependent manner. </w:t>
      </w:r>
      <w:r w:rsidRPr="000B70B7">
        <w:rPr>
          <w:i/>
        </w:rPr>
        <w:t xml:space="preserve">C. </w:t>
      </w:r>
      <w:proofErr w:type="spellStart"/>
      <w:r w:rsidRPr="000B70B7">
        <w:rPr>
          <w:i/>
        </w:rPr>
        <w:t>obtusa</w:t>
      </w:r>
      <w:proofErr w:type="spellEnd"/>
      <w:r w:rsidRPr="000B70B7">
        <w:t xml:space="preserve"> influenced both </w:t>
      </w:r>
      <w:proofErr w:type="spellStart"/>
      <w:r w:rsidRPr="000B70B7">
        <w:rPr>
          <w:i/>
        </w:rPr>
        <w:t>Alternaria</w:t>
      </w:r>
      <w:proofErr w:type="spellEnd"/>
      <w:r w:rsidRPr="000B70B7">
        <w:t>- and LPS-induced Th1 and Th2 polarization of CD4</w:t>
      </w:r>
      <w:r w:rsidRPr="000B70B7">
        <w:rPr>
          <w:vertAlign w:val="superscript"/>
        </w:rPr>
        <w:t>+</w:t>
      </w:r>
      <w:r w:rsidRPr="000B70B7">
        <w:t xml:space="preserve"> T cells. These results suggest a novel pharmacological use for </w:t>
      </w:r>
      <w:r w:rsidRPr="000B70B7">
        <w:rPr>
          <w:i/>
        </w:rPr>
        <w:t xml:space="preserve">C. </w:t>
      </w:r>
      <w:proofErr w:type="spellStart"/>
      <w:r w:rsidRPr="000B70B7">
        <w:rPr>
          <w:i/>
        </w:rPr>
        <w:t>obtusa</w:t>
      </w:r>
      <w:proofErr w:type="spellEnd"/>
      <w:r w:rsidRPr="000B70B7">
        <w:rPr>
          <w:i/>
        </w:rPr>
        <w:t xml:space="preserve"> </w:t>
      </w:r>
      <w:r w:rsidRPr="000B70B7">
        <w:t>essential oil to treat inflammatory airway diseases.</w:t>
      </w:r>
    </w:p>
    <w:p w:rsidR="00AE3E37" w:rsidRDefault="00AE3E37">
      <w:pPr>
        <w:pStyle w:val="a3"/>
        <w:spacing w:before="90" w:line="280" w:lineRule="auto"/>
        <w:ind w:left="100"/>
        <w:jc w:val="both"/>
      </w:pP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DD1371">
      <w:pPr>
        <w:pStyle w:val="a3"/>
        <w:spacing w:before="2"/>
        <w:rPr>
          <w:rFonts w:ascii="Arial"/>
          <w:b/>
          <w:sz w:val="16"/>
        </w:rPr>
      </w:pPr>
      <w:r>
        <w:rPr>
          <w:noProof/>
          <w:lang w:eastAsia="ko-KR"/>
        </w:rPr>
        <w:drawing>
          <wp:inline distT="0" distB="0" distL="0" distR="0" wp14:anchorId="63E8E5A6" wp14:editId="038C99D0">
            <wp:extent cx="3505674" cy="738835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10846" cy="73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1371" w:rsidRPr="00DD1371" w:rsidRDefault="00DD1371" w:rsidP="005D473B">
      <w:pPr>
        <w:ind w:leftChars="50" w:left="110"/>
        <w:jc w:val="both"/>
        <w:rPr>
          <w:sz w:val="18"/>
          <w:szCs w:val="18"/>
        </w:rPr>
      </w:pPr>
      <w:r w:rsidRPr="00DD1371">
        <w:rPr>
          <w:sz w:val="18"/>
          <w:szCs w:val="18"/>
        </w:rPr>
        <w:t xml:space="preserve">Fig </w:t>
      </w:r>
      <w:r w:rsidR="005D473B">
        <w:rPr>
          <w:rFonts w:eastAsiaTheme="minorEastAsia" w:hint="eastAsia"/>
          <w:sz w:val="18"/>
          <w:szCs w:val="18"/>
          <w:lang w:eastAsia="ko-KR"/>
        </w:rPr>
        <w:t>1</w:t>
      </w:r>
      <w:bookmarkStart w:id="0" w:name="_GoBack"/>
      <w:bookmarkEnd w:id="0"/>
      <w:r w:rsidRPr="00DD1371">
        <w:rPr>
          <w:sz w:val="18"/>
          <w:szCs w:val="18"/>
        </w:rPr>
        <w:t xml:space="preserve">. Effects of </w:t>
      </w:r>
      <w:proofErr w:type="spellStart"/>
      <w:r w:rsidRPr="00DD1371">
        <w:rPr>
          <w:i/>
          <w:sz w:val="18"/>
          <w:szCs w:val="18"/>
        </w:rPr>
        <w:t>Chamaecyparis</w:t>
      </w:r>
      <w:proofErr w:type="spellEnd"/>
      <w:r w:rsidRPr="00DD1371">
        <w:rPr>
          <w:i/>
          <w:sz w:val="18"/>
          <w:szCs w:val="18"/>
        </w:rPr>
        <w:t xml:space="preserve"> </w:t>
      </w:r>
      <w:proofErr w:type="spellStart"/>
      <w:r w:rsidRPr="00DD1371">
        <w:rPr>
          <w:i/>
          <w:sz w:val="18"/>
          <w:szCs w:val="18"/>
        </w:rPr>
        <w:t>obtusa</w:t>
      </w:r>
      <w:proofErr w:type="spellEnd"/>
      <w:r w:rsidRPr="00DD1371">
        <w:rPr>
          <w:i/>
          <w:sz w:val="18"/>
          <w:szCs w:val="18"/>
        </w:rPr>
        <w:t xml:space="preserve"> </w:t>
      </w:r>
      <w:r w:rsidRPr="00DD1371">
        <w:rPr>
          <w:sz w:val="18"/>
          <w:szCs w:val="18"/>
        </w:rPr>
        <w:t>(</w:t>
      </w:r>
      <w:r w:rsidRPr="00DD1371">
        <w:rPr>
          <w:i/>
          <w:sz w:val="18"/>
          <w:szCs w:val="18"/>
        </w:rPr>
        <w:t xml:space="preserve">C. </w:t>
      </w:r>
      <w:proofErr w:type="spellStart"/>
      <w:r w:rsidRPr="00DD1371">
        <w:rPr>
          <w:i/>
          <w:sz w:val="18"/>
          <w:szCs w:val="18"/>
        </w:rPr>
        <w:t>obtusa</w:t>
      </w:r>
      <w:proofErr w:type="spellEnd"/>
      <w:r w:rsidRPr="00DD1371">
        <w:rPr>
          <w:sz w:val="18"/>
          <w:szCs w:val="18"/>
        </w:rPr>
        <w:t xml:space="preserve">) essential oil on dendritic cells (DCs) stimulated with </w:t>
      </w:r>
      <w:proofErr w:type="spellStart"/>
      <w:r w:rsidRPr="00DD1371">
        <w:rPr>
          <w:i/>
          <w:sz w:val="18"/>
          <w:szCs w:val="18"/>
        </w:rPr>
        <w:t>Alternaria</w:t>
      </w:r>
      <w:proofErr w:type="spellEnd"/>
      <w:r w:rsidRPr="00DD1371">
        <w:rPr>
          <w:sz w:val="18"/>
          <w:szCs w:val="18"/>
        </w:rPr>
        <w:t xml:space="preserve"> 50 </w:t>
      </w:r>
      <w:proofErr w:type="spellStart"/>
      <w:r w:rsidRPr="00DD1371">
        <w:rPr>
          <w:sz w:val="18"/>
          <w:szCs w:val="18"/>
        </w:rPr>
        <w:t>ug</w:t>
      </w:r>
      <w:proofErr w:type="spellEnd"/>
      <w:r w:rsidRPr="00DD1371">
        <w:rPr>
          <w:sz w:val="18"/>
          <w:szCs w:val="18"/>
        </w:rPr>
        <w:t xml:space="preserve">/ml (Alt 50) and lipopolysaccharide 1 </w:t>
      </w:r>
      <w:proofErr w:type="spellStart"/>
      <w:r w:rsidRPr="00DD1371">
        <w:rPr>
          <w:sz w:val="18"/>
          <w:szCs w:val="18"/>
        </w:rPr>
        <w:t>ug</w:t>
      </w:r>
      <w:proofErr w:type="spellEnd"/>
      <w:r w:rsidRPr="00DD1371">
        <w:rPr>
          <w:sz w:val="18"/>
          <w:szCs w:val="18"/>
        </w:rPr>
        <w:t>/ml (LPS 1) induced distinctive cytokines from autologous CD4</w:t>
      </w:r>
      <w:r w:rsidRPr="00DD1371">
        <w:rPr>
          <w:sz w:val="18"/>
          <w:szCs w:val="18"/>
          <w:vertAlign w:val="superscript"/>
        </w:rPr>
        <w:t>+</w:t>
      </w:r>
      <w:r w:rsidRPr="00DD1371">
        <w:rPr>
          <w:sz w:val="18"/>
          <w:szCs w:val="18"/>
        </w:rPr>
        <w:t xml:space="preserve"> T cells. </w:t>
      </w:r>
      <w:proofErr w:type="spellStart"/>
      <w:r w:rsidRPr="00DD1371">
        <w:rPr>
          <w:i/>
          <w:sz w:val="18"/>
          <w:szCs w:val="18"/>
        </w:rPr>
        <w:t>Alternaria</w:t>
      </w:r>
      <w:proofErr w:type="spellEnd"/>
      <w:r w:rsidRPr="00DD1371">
        <w:rPr>
          <w:sz w:val="18"/>
          <w:szCs w:val="18"/>
        </w:rPr>
        <w:t>-induced interleukin-5 (IL-5), interferon gamma (</w:t>
      </w:r>
      <w:proofErr w:type="spellStart"/>
      <w:r w:rsidRPr="00DD1371">
        <w:rPr>
          <w:sz w:val="18"/>
          <w:szCs w:val="18"/>
        </w:rPr>
        <w:t>INF</w:t>
      </w:r>
      <w:r w:rsidRPr="00DD1371">
        <w:rPr>
          <w:rFonts w:ascii="Arial" w:hAnsi="Arial" w:cs="Arial"/>
          <w:sz w:val="18"/>
          <w:szCs w:val="18"/>
        </w:rPr>
        <w:t>γ</w:t>
      </w:r>
      <w:proofErr w:type="spellEnd"/>
      <w:r w:rsidRPr="00DD1371">
        <w:rPr>
          <w:sz w:val="18"/>
          <w:szCs w:val="18"/>
        </w:rPr>
        <w:t>), and IL-10 production and LPS-induced INF-</w:t>
      </w:r>
      <w:r w:rsidRPr="00DD1371">
        <w:rPr>
          <w:rFonts w:ascii="Arial" w:hAnsi="Arial" w:cs="Arial"/>
          <w:sz w:val="18"/>
          <w:szCs w:val="18"/>
        </w:rPr>
        <w:t>γ</w:t>
      </w:r>
      <w:r w:rsidRPr="00DD1371">
        <w:rPr>
          <w:sz w:val="18"/>
          <w:szCs w:val="18"/>
        </w:rPr>
        <w:t xml:space="preserve"> production were significantly inhibited with various concentrations (0.001–0.01%) of </w:t>
      </w:r>
      <w:r w:rsidRPr="00DD1371">
        <w:rPr>
          <w:i/>
          <w:sz w:val="18"/>
          <w:szCs w:val="18"/>
        </w:rPr>
        <w:t xml:space="preserve">C. </w:t>
      </w:r>
      <w:proofErr w:type="spellStart"/>
      <w:r w:rsidRPr="00DD1371">
        <w:rPr>
          <w:i/>
          <w:sz w:val="18"/>
          <w:szCs w:val="18"/>
        </w:rPr>
        <w:t>obtusa</w:t>
      </w:r>
      <w:proofErr w:type="spellEnd"/>
      <w:r w:rsidRPr="00DD1371">
        <w:rPr>
          <w:sz w:val="18"/>
          <w:szCs w:val="18"/>
        </w:rPr>
        <w:t>.</w:t>
      </w:r>
      <w:r w:rsidRPr="00DD1371">
        <w:rPr>
          <w:i/>
          <w:sz w:val="18"/>
          <w:szCs w:val="18"/>
        </w:rPr>
        <w:t xml:space="preserve"> </w:t>
      </w:r>
      <w:r w:rsidRPr="00DD1371">
        <w:rPr>
          <w:sz w:val="18"/>
          <w:szCs w:val="18"/>
        </w:rPr>
        <w:t>NC: negative control, * p &lt; 0.05 vs. NC,</w:t>
      </w:r>
      <w:r w:rsidRPr="00DD1371">
        <w:rPr>
          <w:bCs/>
          <w:sz w:val="18"/>
          <w:szCs w:val="18"/>
        </w:rPr>
        <w:t xml:space="preserve"> </w:t>
      </w:r>
      <w:r w:rsidRPr="00DD1371">
        <w:rPr>
          <w:rFonts w:ascii="Arial" w:hAnsi="Arial" w:cs="Arial"/>
          <w:bCs/>
          <w:sz w:val="18"/>
          <w:szCs w:val="18"/>
        </w:rPr>
        <w:t>Ɨ</w:t>
      </w:r>
      <w:r w:rsidRPr="00DD1371">
        <w:rPr>
          <w:bCs/>
          <w:sz w:val="18"/>
          <w:szCs w:val="18"/>
        </w:rPr>
        <w:t xml:space="preserve">: </w:t>
      </w:r>
      <w:r w:rsidRPr="00DD1371">
        <w:rPr>
          <w:sz w:val="18"/>
          <w:szCs w:val="18"/>
        </w:rPr>
        <w:t xml:space="preserve">p &lt; 0.05 vs. Alt 50 or LPS 1. </w:t>
      </w:r>
    </w:p>
    <w:p w:rsidR="005D473B" w:rsidRDefault="005D473B" w:rsidP="005973B9">
      <w:pPr>
        <w:spacing w:line="204" w:lineRule="exact"/>
        <w:rPr>
          <w:rFonts w:ascii="Arial" w:eastAsiaTheme="minorEastAsia" w:hint="eastAsia"/>
          <w:b/>
          <w:color w:val="BF5A14"/>
          <w:sz w:val="20"/>
          <w:lang w:eastAsia="ko-KR"/>
        </w:rPr>
      </w:pPr>
    </w:p>
    <w:p w:rsidR="005973B9" w:rsidRDefault="005973B9" w:rsidP="005973B9">
      <w:pPr>
        <w:spacing w:line="204" w:lineRule="exact"/>
        <w:rPr>
          <w:rFonts w:ascii="Arial" w:eastAsiaTheme="minorEastAsia" w:hint="eastAsia"/>
          <w:b/>
          <w:color w:val="BF5A14"/>
          <w:sz w:val="20"/>
          <w:lang w:eastAsia="ko-KR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5D473B" w:rsidRPr="005D473B" w:rsidRDefault="005D473B" w:rsidP="005973B9">
      <w:pPr>
        <w:spacing w:line="204" w:lineRule="exact"/>
        <w:rPr>
          <w:rFonts w:ascii="Arial" w:eastAsiaTheme="minorEastAsia" w:hint="eastAsia"/>
          <w:b/>
          <w:sz w:val="20"/>
          <w:lang w:eastAsia="ko-KR"/>
        </w:rPr>
      </w:pPr>
    </w:p>
    <w:p w:rsidR="00406A46" w:rsidRPr="00FC00E0" w:rsidRDefault="00406A46" w:rsidP="00FC00E0">
      <w:pPr>
        <w:pStyle w:val="title1"/>
        <w:numPr>
          <w:ilvl w:val="0"/>
          <w:numId w:val="3"/>
        </w:numPr>
        <w:shd w:val="clear" w:color="auto" w:fill="FFFFFF"/>
        <w:rPr>
          <w:rFonts w:asciiTheme="minorHAnsi" w:hAnsiTheme="minorHAnsi" w:cs="Arial"/>
          <w:sz w:val="18"/>
          <w:szCs w:val="18"/>
        </w:rPr>
      </w:pPr>
      <w:r w:rsidRPr="00FC00E0">
        <w:rPr>
          <w:rFonts w:asciiTheme="minorHAnsi" w:hAnsiTheme="minorHAnsi" w:cs="Arial"/>
          <w:bCs/>
          <w:sz w:val="18"/>
          <w:szCs w:val="18"/>
        </w:rPr>
        <w:t>Shin SH</w:t>
      </w:r>
      <w:r w:rsidRPr="00FC00E0">
        <w:rPr>
          <w:rFonts w:asciiTheme="minorHAnsi" w:hAnsiTheme="minorHAnsi" w:cs="Arial"/>
          <w:sz w:val="18"/>
          <w:szCs w:val="18"/>
        </w:rPr>
        <w:t xml:space="preserve">, Ye MK, Choi SY, </w:t>
      </w:r>
      <w:proofErr w:type="gramStart"/>
      <w:r w:rsidRPr="00FC00E0">
        <w:rPr>
          <w:rFonts w:asciiTheme="minorHAnsi" w:hAnsiTheme="minorHAnsi" w:cs="Arial"/>
          <w:sz w:val="18"/>
          <w:szCs w:val="18"/>
        </w:rPr>
        <w:t>Park KK</w:t>
      </w:r>
      <w:r w:rsidRPr="00FC00E0">
        <w:rPr>
          <w:rFonts w:asciiTheme="minorHAnsi" w:hAnsiTheme="minorHAnsi" w:cs="Arial"/>
          <w:sz w:val="18"/>
          <w:szCs w:val="18"/>
        </w:rPr>
        <w:t xml:space="preserve"> (2018) </w:t>
      </w:r>
      <w:hyperlink r:id="rId11" w:history="1">
        <w:r w:rsidRPr="00FC00E0">
          <w:rPr>
            <w:rFonts w:asciiTheme="minorHAnsi" w:hAnsiTheme="minorHAnsi" w:cs="Arial"/>
            <w:sz w:val="18"/>
            <w:szCs w:val="18"/>
          </w:rPr>
          <w:t>Anti-inflammatory</w:t>
        </w:r>
        <w:proofErr w:type="gramEnd"/>
        <w:r w:rsidRPr="00FC00E0">
          <w:rPr>
            <w:rFonts w:asciiTheme="minorHAnsi" w:hAnsiTheme="minorHAnsi" w:cs="Arial"/>
            <w:sz w:val="18"/>
            <w:szCs w:val="18"/>
          </w:rPr>
          <w:t xml:space="preserve"> effect of </w:t>
        </w:r>
        <w:r w:rsidRPr="00FC00E0">
          <w:rPr>
            <w:rFonts w:asciiTheme="minorHAnsi" w:hAnsiTheme="minorHAnsi" w:cs="Arial"/>
            <w:bCs/>
            <w:sz w:val="18"/>
            <w:szCs w:val="18"/>
          </w:rPr>
          <w:t>bee venom</w:t>
        </w:r>
        <w:r w:rsidRPr="00FC00E0">
          <w:rPr>
            <w:rFonts w:asciiTheme="minorHAnsi" w:hAnsiTheme="minorHAnsi" w:cs="Arial"/>
            <w:sz w:val="18"/>
            <w:szCs w:val="18"/>
          </w:rPr>
          <w:t xml:space="preserve"> in an allergic chronic rhinosinusitis mouse model.</w:t>
        </w:r>
      </w:hyperlink>
      <w:r w:rsidRPr="00FC00E0">
        <w:rPr>
          <w:rFonts w:asciiTheme="minorHAnsi" w:hAnsiTheme="minorHAnsi" w:cs="Arial"/>
          <w:sz w:val="18"/>
          <w:szCs w:val="18"/>
        </w:rPr>
        <w:t xml:space="preserve"> </w:t>
      </w:r>
      <w:proofErr w:type="spellStart"/>
      <w:r w:rsidRPr="00FC00E0">
        <w:rPr>
          <w:rStyle w:val="jrnl"/>
          <w:rFonts w:asciiTheme="minorHAnsi" w:hAnsiTheme="minorHAnsi" w:cs="Arial"/>
          <w:sz w:val="18"/>
          <w:szCs w:val="18"/>
        </w:rPr>
        <w:t>Mol</w:t>
      </w:r>
      <w:proofErr w:type="spellEnd"/>
      <w:r w:rsidRPr="00FC00E0">
        <w:rPr>
          <w:rStyle w:val="jrnl"/>
          <w:rFonts w:asciiTheme="minorHAnsi" w:hAnsiTheme="minorHAnsi" w:cs="Arial"/>
          <w:sz w:val="18"/>
          <w:szCs w:val="18"/>
        </w:rPr>
        <w:t xml:space="preserve"> Med Rep</w:t>
      </w:r>
      <w:r w:rsidRPr="00FC00E0">
        <w:rPr>
          <w:rFonts w:asciiTheme="minorHAnsi" w:hAnsiTheme="minorHAnsi" w:cs="Arial"/>
          <w:sz w:val="18"/>
          <w:szCs w:val="18"/>
        </w:rPr>
        <w:t>. 17:6632-6638.</w:t>
      </w:r>
    </w:p>
    <w:p w:rsidR="00FC00E0" w:rsidRPr="00FC00E0" w:rsidRDefault="00406A46" w:rsidP="00FC00E0">
      <w:pPr>
        <w:numPr>
          <w:ilvl w:val="0"/>
          <w:numId w:val="3"/>
        </w:numPr>
        <w:wordWrap w:val="0"/>
        <w:adjustRightInd w:val="0"/>
        <w:jc w:val="both"/>
        <w:textAlignment w:val="baseline"/>
        <w:rPr>
          <w:rFonts w:asciiTheme="minorHAnsi" w:hAnsiTheme="minorHAnsi" w:hint="eastAsia"/>
          <w:sz w:val="18"/>
          <w:szCs w:val="18"/>
        </w:rPr>
      </w:pPr>
      <w:r w:rsidRPr="00FC00E0">
        <w:rPr>
          <w:rFonts w:asciiTheme="minorHAnsi" w:hAnsiTheme="minorHAnsi"/>
          <w:sz w:val="18"/>
          <w:szCs w:val="18"/>
        </w:rPr>
        <w:t>Shin SH, Ye MK, Choi SY, Park KK</w:t>
      </w:r>
      <w:r w:rsidR="00FC00E0">
        <w:rPr>
          <w:rFonts w:asciiTheme="minorHAnsi" w:eastAsiaTheme="minorEastAsia" w:hAnsiTheme="minorHAnsi" w:hint="eastAsia"/>
          <w:sz w:val="18"/>
          <w:szCs w:val="18"/>
          <w:lang w:eastAsia="ko-KR"/>
        </w:rPr>
        <w:t xml:space="preserve"> (2017) </w:t>
      </w:r>
      <w:proofErr w:type="gramStart"/>
      <w:r w:rsidRPr="00FC00E0">
        <w:rPr>
          <w:rFonts w:asciiTheme="minorHAnsi" w:hAnsiTheme="minorHAnsi"/>
          <w:sz w:val="18"/>
          <w:szCs w:val="18"/>
        </w:rPr>
        <w:t>The</w:t>
      </w:r>
      <w:proofErr w:type="gramEnd"/>
      <w:r w:rsidRPr="00FC00E0">
        <w:rPr>
          <w:rFonts w:asciiTheme="minorHAnsi" w:hAnsiTheme="minorHAnsi"/>
          <w:sz w:val="18"/>
          <w:szCs w:val="18"/>
        </w:rPr>
        <w:t xml:space="preserve"> effects of </w:t>
      </w:r>
      <w:proofErr w:type="spellStart"/>
      <w:r w:rsidRPr="00FC00E0">
        <w:rPr>
          <w:rFonts w:asciiTheme="minorHAnsi" w:hAnsiTheme="minorHAnsi"/>
          <w:sz w:val="18"/>
          <w:szCs w:val="18"/>
        </w:rPr>
        <w:t>melittin</w:t>
      </w:r>
      <w:proofErr w:type="spellEnd"/>
      <w:r w:rsidRPr="00FC00E0">
        <w:rPr>
          <w:rFonts w:asciiTheme="minorHAnsi" w:hAnsiTheme="minorHAnsi"/>
          <w:sz w:val="18"/>
          <w:szCs w:val="18"/>
        </w:rPr>
        <w:t xml:space="preserve"> and </w:t>
      </w:r>
      <w:proofErr w:type="spellStart"/>
      <w:r w:rsidRPr="00FC00E0">
        <w:rPr>
          <w:rFonts w:asciiTheme="minorHAnsi" w:hAnsiTheme="minorHAnsi"/>
          <w:sz w:val="18"/>
          <w:szCs w:val="18"/>
        </w:rPr>
        <w:t>apamin</w:t>
      </w:r>
      <w:proofErr w:type="spellEnd"/>
      <w:r w:rsidRPr="00FC00E0">
        <w:rPr>
          <w:rFonts w:asciiTheme="minorHAnsi" w:hAnsiTheme="minorHAnsi"/>
          <w:sz w:val="18"/>
          <w:szCs w:val="18"/>
        </w:rPr>
        <w:t xml:space="preserve"> on airborne fungi-induced chemical mediator and extracellular matrix production from nasal polyp fibroblasts. Toxins, </w:t>
      </w:r>
      <w:r w:rsidR="00FC00E0">
        <w:rPr>
          <w:rFonts w:asciiTheme="minorHAnsi" w:eastAsiaTheme="minorEastAsia" w:hAnsiTheme="minorHAnsi" w:hint="eastAsia"/>
          <w:sz w:val="18"/>
          <w:szCs w:val="18"/>
          <w:lang w:eastAsia="ko-KR"/>
        </w:rPr>
        <w:t>27:E348</w:t>
      </w:r>
    </w:p>
    <w:p w:rsidR="005D473B" w:rsidRDefault="00406A46" w:rsidP="00FC00E0">
      <w:pPr>
        <w:numPr>
          <w:ilvl w:val="0"/>
          <w:numId w:val="3"/>
        </w:numPr>
        <w:wordWrap w:val="0"/>
        <w:adjustRightInd w:val="0"/>
        <w:jc w:val="both"/>
        <w:textAlignment w:val="baseline"/>
        <w:rPr>
          <w:rFonts w:asciiTheme="minorHAnsi" w:eastAsiaTheme="minorEastAsia" w:hAnsiTheme="minorHAnsi" w:hint="eastAsia"/>
          <w:sz w:val="18"/>
          <w:szCs w:val="18"/>
          <w:lang w:eastAsia="ko-KR"/>
        </w:rPr>
      </w:pPr>
      <w:r w:rsidRPr="005D473B">
        <w:rPr>
          <w:rFonts w:asciiTheme="minorHAnsi" w:hAnsiTheme="minorHAnsi"/>
          <w:sz w:val="18"/>
          <w:szCs w:val="18"/>
        </w:rPr>
        <w:t>Shin SH, Kim YH, Ye MK, Choi SY</w:t>
      </w:r>
      <w:r w:rsidR="00FC00E0" w:rsidRPr="005D473B">
        <w:rPr>
          <w:rFonts w:asciiTheme="minorHAnsi" w:eastAsiaTheme="minorEastAsia" w:hAnsiTheme="minorHAnsi" w:hint="eastAsia"/>
          <w:sz w:val="18"/>
          <w:szCs w:val="18"/>
          <w:lang w:eastAsia="ko-KR"/>
        </w:rPr>
        <w:t xml:space="preserve"> (2017) </w:t>
      </w:r>
      <w:proofErr w:type="spellStart"/>
      <w:r w:rsidRPr="005D473B">
        <w:rPr>
          <w:rFonts w:asciiTheme="minorHAnsi" w:hAnsiTheme="minorHAnsi"/>
          <w:sz w:val="18"/>
          <w:szCs w:val="18"/>
        </w:rPr>
        <w:t>Immunopathologic</w:t>
      </w:r>
      <w:proofErr w:type="spellEnd"/>
      <w:r w:rsidRPr="005D473B">
        <w:rPr>
          <w:rFonts w:asciiTheme="minorHAnsi" w:hAnsiTheme="minorHAnsi"/>
          <w:sz w:val="18"/>
          <w:szCs w:val="18"/>
        </w:rPr>
        <w:t xml:space="preserve"> characteristics of nasal polyps in adult Koreans: a single-center study. Am J Rhinology Allergy 31:168-173</w:t>
      </w:r>
    </w:p>
    <w:p w:rsidR="00406A46" w:rsidRPr="005D473B" w:rsidRDefault="00406A46" w:rsidP="00FC00E0">
      <w:pPr>
        <w:numPr>
          <w:ilvl w:val="0"/>
          <w:numId w:val="3"/>
        </w:numPr>
        <w:wordWrap w:val="0"/>
        <w:adjustRightInd w:val="0"/>
        <w:jc w:val="both"/>
        <w:textAlignment w:val="baseline"/>
        <w:rPr>
          <w:rFonts w:asciiTheme="minorHAnsi" w:eastAsiaTheme="minorEastAsia" w:hAnsiTheme="minorHAnsi" w:hint="eastAsia"/>
          <w:sz w:val="18"/>
          <w:szCs w:val="18"/>
          <w:lang w:eastAsia="ko-KR"/>
        </w:rPr>
      </w:pPr>
      <w:r w:rsidRPr="005D473B">
        <w:rPr>
          <w:rFonts w:asciiTheme="minorHAnsi" w:hAnsiTheme="minorHAnsi"/>
          <w:sz w:val="18"/>
          <w:szCs w:val="18"/>
        </w:rPr>
        <w:t xml:space="preserve">Shin SH, Ye MK, Choi SY, </w:t>
      </w:r>
      <w:proofErr w:type="gramStart"/>
      <w:r w:rsidRPr="005D473B">
        <w:rPr>
          <w:rFonts w:asciiTheme="minorHAnsi" w:hAnsiTheme="minorHAnsi"/>
          <w:sz w:val="18"/>
          <w:szCs w:val="18"/>
        </w:rPr>
        <w:t>Kim</w:t>
      </w:r>
      <w:proofErr w:type="gramEnd"/>
      <w:r w:rsidRPr="005D473B">
        <w:rPr>
          <w:rFonts w:asciiTheme="minorHAnsi" w:hAnsiTheme="minorHAnsi"/>
          <w:sz w:val="18"/>
          <w:szCs w:val="18"/>
        </w:rPr>
        <w:t xml:space="preserve"> YH</w:t>
      </w:r>
      <w:r w:rsidR="00FC00E0" w:rsidRPr="005D473B">
        <w:rPr>
          <w:rFonts w:asciiTheme="minorHAnsi" w:eastAsiaTheme="minorEastAsia" w:hAnsiTheme="minorHAnsi" w:hint="eastAsia"/>
          <w:sz w:val="18"/>
          <w:szCs w:val="18"/>
          <w:lang w:eastAsia="ko-KR"/>
        </w:rPr>
        <w:t xml:space="preserve"> (2016)</w:t>
      </w:r>
      <w:r w:rsidRPr="005D473B">
        <w:rPr>
          <w:rFonts w:asciiTheme="minorHAnsi" w:hAnsiTheme="minorHAnsi"/>
          <w:sz w:val="18"/>
          <w:szCs w:val="18"/>
        </w:rPr>
        <w:t xml:space="preserve"> Effect of eosinophils activated with </w:t>
      </w:r>
      <w:proofErr w:type="spellStart"/>
      <w:r w:rsidRPr="005D473B">
        <w:rPr>
          <w:rFonts w:asciiTheme="minorHAnsi" w:hAnsiTheme="minorHAnsi"/>
          <w:sz w:val="18"/>
          <w:szCs w:val="18"/>
        </w:rPr>
        <w:t>Alternaria</w:t>
      </w:r>
      <w:proofErr w:type="spellEnd"/>
      <w:r w:rsidRPr="005D473B">
        <w:rPr>
          <w:rFonts w:asciiTheme="minorHAnsi" w:hAnsiTheme="minorHAnsi"/>
          <w:sz w:val="18"/>
          <w:szCs w:val="18"/>
        </w:rPr>
        <w:t xml:space="preserve"> on the production of extracellular matrix from nasal fibroblasts. Ann Allergy Asthma </w:t>
      </w:r>
      <w:proofErr w:type="spellStart"/>
      <w:r w:rsidRPr="005D473B">
        <w:rPr>
          <w:rFonts w:asciiTheme="minorHAnsi" w:hAnsiTheme="minorHAnsi"/>
          <w:sz w:val="18"/>
          <w:szCs w:val="18"/>
        </w:rPr>
        <w:t>Immunol</w:t>
      </w:r>
      <w:proofErr w:type="spellEnd"/>
      <w:r w:rsidRPr="005D473B">
        <w:rPr>
          <w:rFonts w:asciiTheme="minorHAnsi" w:hAnsiTheme="minorHAnsi"/>
          <w:sz w:val="18"/>
          <w:szCs w:val="18"/>
        </w:rPr>
        <w:t xml:space="preserve"> 116:559-564</w:t>
      </w:r>
    </w:p>
    <w:p w:rsidR="00FC00E0" w:rsidRPr="00FC00E0" w:rsidRDefault="00FC00E0" w:rsidP="00FC00E0">
      <w:pPr>
        <w:numPr>
          <w:ilvl w:val="0"/>
          <w:numId w:val="3"/>
        </w:numPr>
        <w:wordWrap w:val="0"/>
        <w:adjustRightInd w:val="0"/>
        <w:jc w:val="both"/>
        <w:textAlignment w:val="baseline"/>
        <w:rPr>
          <w:rFonts w:asciiTheme="minorHAnsi" w:eastAsiaTheme="minorEastAsia" w:hAnsiTheme="minorHAnsi"/>
          <w:sz w:val="18"/>
          <w:szCs w:val="18"/>
          <w:lang w:eastAsia="ko-KR"/>
        </w:rPr>
      </w:pPr>
      <w:r w:rsidRPr="00FC00E0">
        <w:rPr>
          <w:rFonts w:asciiTheme="minorHAnsi" w:hAnsiTheme="minorHAnsi"/>
          <w:sz w:val="18"/>
        </w:rPr>
        <w:t xml:space="preserve">Shin SH, Kim YH, </w:t>
      </w:r>
      <w:proofErr w:type="spellStart"/>
      <w:r w:rsidRPr="00FC00E0">
        <w:rPr>
          <w:rFonts w:asciiTheme="minorHAnsi" w:hAnsiTheme="minorHAnsi"/>
          <w:sz w:val="18"/>
        </w:rPr>
        <w:t>Jin</w:t>
      </w:r>
      <w:proofErr w:type="spellEnd"/>
      <w:r w:rsidRPr="00FC00E0">
        <w:rPr>
          <w:rFonts w:asciiTheme="minorHAnsi" w:hAnsiTheme="minorHAnsi"/>
          <w:sz w:val="18"/>
        </w:rPr>
        <w:t xml:space="preserve"> HS, Kang</w:t>
      </w:r>
      <w:r w:rsidR="005D473B">
        <w:rPr>
          <w:rFonts w:asciiTheme="minorHAnsi" w:eastAsiaTheme="minorEastAsia" w:hAnsiTheme="minorHAnsi" w:hint="eastAsia"/>
          <w:sz w:val="18"/>
          <w:lang w:eastAsia="ko-KR"/>
        </w:rPr>
        <w:t xml:space="preserve"> </w:t>
      </w:r>
      <w:proofErr w:type="gramStart"/>
      <w:r w:rsidRPr="00FC00E0">
        <w:rPr>
          <w:rFonts w:asciiTheme="minorHAnsi" w:hAnsiTheme="minorHAnsi"/>
          <w:sz w:val="18"/>
        </w:rPr>
        <w:t>SH</w:t>
      </w:r>
      <w:r>
        <w:rPr>
          <w:rFonts w:asciiTheme="minorHAnsi" w:eastAsiaTheme="minorEastAsia" w:hAnsiTheme="minorHAnsi" w:hint="eastAsia"/>
          <w:sz w:val="18"/>
          <w:lang w:eastAsia="ko-KR"/>
        </w:rPr>
        <w:t>(</w:t>
      </w:r>
      <w:proofErr w:type="gramEnd"/>
      <w:r>
        <w:rPr>
          <w:rFonts w:asciiTheme="minorHAnsi" w:eastAsiaTheme="minorEastAsia" w:hAnsiTheme="minorHAnsi" w:hint="eastAsia"/>
          <w:sz w:val="18"/>
          <w:lang w:eastAsia="ko-KR"/>
        </w:rPr>
        <w:t xml:space="preserve">2016) </w:t>
      </w:r>
      <w:proofErr w:type="spellStart"/>
      <w:r w:rsidRPr="00FC00E0">
        <w:rPr>
          <w:rFonts w:asciiTheme="minorHAnsi" w:hAnsiTheme="minorHAnsi"/>
          <w:sz w:val="18"/>
        </w:rPr>
        <w:t>Alternaria</w:t>
      </w:r>
      <w:proofErr w:type="spellEnd"/>
      <w:r w:rsidRPr="00FC00E0">
        <w:rPr>
          <w:rFonts w:asciiTheme="minorHAnsi" w:hAnsiTheme="minorHAnsi"/>
          <w:sz w:val="18"/>
        </w:rPr>
        <w:t xml:space="preserve"> induces production of </w:t>
      </w:r>
      <w:proofErr w:type="spellStart"/>
      <w:r w:rsidRPr="00FC00E0">
        <w:rPr>
          <w:rFonts w:asciiTheme="minorHAnsi" w:hAnsiTheme="minorHAnsi"/>
          <w:sz w:val="18"/>
        </w:rPr>
        <w:t>Thymic</w:t>
      </w:r>
      <w:proofErr w:type="spellEnd"/>
      <w:r w:rsidRPr="00FC00E0">
        <w:rPr>
          <w:rFonts w:asciiTheme="minorHAnsi" w:hAnsiTheme="minorHAnsi"/>
          <w:sz w:val="18"/>
        </w:rPr>
        <w:t xml:space="preserve"> stromal </w:t>
      </w:r>
      <w:proofErr w:type="spellStart"/>
      <w:r w:rsidRPr="00FC00E0">
        <w:rPr>
          <w:rFonts w:asciiTheme="minorHAnsi" w:hAnsiTheme="minorHAnsi"/>
          <w:sz w:val="18"/>
        </w:rPr>
        <w:t>lymphopoietin</w:t>
      </w:r>
      <w:proofErr w:type="spellEnd"/>
      <w:r w:rsidRPr="00FC00E0">
        <w:rPr>
          <w:rFonts w:asciiTheme="minorHAnsi" w:hAnsiTheme="minorHAnsi"/>
          <w:sz w:val="18"/>
        </w:rPr>
        <w:t xml:space="preserve"> in nasal fibroblasts through toll-like receptor</w:t>
      </w:r>
      <w:r w:rsidR="005D473B">
        <w:rPr>
          <w:rFonts w:asciiTheme="minorHAnsi" w:eastAsiaTheme="minorEastAsia" w:hAnsiTheme="minorHAnsi" w:hint="eastAsia"/>
          <w:sz w:val="18"/>
          <w:lang w:eastAsia="ko-KR"/>
        </w:rPr>
        <w:t>.</w:t>
      </w:r>
      <w:r w:rsidRPr="00FC00E0">
        <w:rPr>
          <w:rFonts w:asciiTheme="minorHAnsi" w:hAnsiTheme="minorHAnsi"/>
          <w:sz w:val="18"/>
        </w:rPr>
        <w:t xml:space="preserve"> 2 Allergy Asthma </w:t>
      </w:r>
      <w:proofErr w:type="spellStart"/>
      <w:r w:rsidRPr="00FC00E0">
        <w:rPr>
          <w:rFonts w:asciiTheme="minorHAnsi" w:hAnsiTheme="minorHAnsi"/>
          <w:sz w:val="18"/>
        </w:rPr>
        <w:t>Immunol</w:t>
      </w:r>
      <w:proofErr w:type="spellEnd"/>
      <w:r w:rsidRPr="00FC00E0">
        <w:rPr>
          <w:rFonts w:asciiTheme="minorHAnsi" w:hAnsiTheme="minorHAnsi"/>
          <w:sz w:val="18"/>
        </w:rPr>
        <w:t xml:space="preserve"> Res 8:63-68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662F36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>
                <wp:extent cx="3975735" cy="25400"/>
                <wp:effectExtent l="6350" t="0" r="8890" b="3175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4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qiFcMAAADaAAAADwAAAGRycy9kb3ducmV2LnhtbESPT0sDMRTE74LfITzBm00spci2aakW&#10;UfHUf4feHpvXzdLkZU3idv32RhB6HGbmN8x8OXgneoqpDazhcaRAENfBtNxo2O9eH55ApIxs0AUm&#10;DT+UYLm4vZljZcKFN9RvcyMKhFOFGmzOXSVlqi15TKPQERfvFKLHXGRspIl4KXDv5FipqfTYclmw&#10;2NGLpfq8/fYa1OZratXafZz759wf39zn5NBGre/vhtUMRKYhX8P/7XejYQJ/V8oNkI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0qohXDAAAA2g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:rsidR="00AE3E37" w:rsidRDefault="00D41BB1" w:rsidP="00404E5B">
      <w:pPr>
        <w:spacing w:before="92"/>
        <w:ind w:right="4234"/>
        <w:rPr>
          <w:rFonts w:ascii="Arial"/>
        </w:rPr>
      </w:pPr>
      <w:r>
        <w:rPr>
          <w:rFonts w:ascii="Arial"/>
          <w:noProof/>
          <w:color w:val="BF5A14"/>
          <w:lang w:eastAsia="ko-KR"/>
        </w:rPr>
        <w:drawing>
          <wp:inline distT="0" distB="0" distL="0" distR="0">
            <wp:extent cx="577901" cy="767242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의과대학_신승헌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476" cy="76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DD1371" w:rsidRPr="00DD1371" w:rsidRDefault="00D41BB1" w:rsidP="00DD1371">
      <w:pPr>
        <w:rPr>
          <w:rFonts w:ascii="Arial Unicode MS" w:eastAsia="Arial Unicode MS" w:hAnsi="Arial Unicode MS" w:cs="Arial Unicode MS" w:hint="eastAsia"/>
          <w:sz w:val="14"/>
          <w:szCs w:val="14"/>
          <w:lang w:eastAsia="ko-KR"/>
        </w:rPr>
      </w:pPr>
      <w:proofErr w:type="gramStart"/>
      <w:r w:rsidRPr="00DD1371">
        <w:rPr>
          <w:rFonts w:ascii="Arial Unicode MS" w:eastAsia="Arial Unicode MS" w:hAnsi="Arial Unicode MS" w:cs="Arial Unicode MS"/>
          <w:sz w:val="14"/>
          <w:szCs w:val="14"/>
        </w:rPr>
        <w:t>Name :</w:t>
      </w:r>
      <w:proofErr w:type="gramEnd"/>
      <w:r w:rsidRPr="00DD1371">
        <w:rPr>
          <w:rFonts w:ascii="Arial Unicode MS" w:eastAsia="Arial Unicode MS" w:hAnsi="Arial Unicode MS" w:cs="Arial Unicode MS"/>
          <w:sz w:val="14"/>
          <w:szCs w:val="14"/>
        </w:rPr>
        <w:t xml:space="preserve"> </w:t>
      </w:r>
      <w:proofErr w:type="spellStart"/>
      <w:r w:rsidRPr="00DD1371">
        <w:rPr>
          <w:rFonts w:ascii="Arial Unicode MS" w:eastAsia="Arial Unicode MS" w:hAnsi="Arial Unicode MS" w:cs="Arial Unicode MS"/>
          <w:sz w:val="14"/>
          <w:szCs w:val="14"/>
        </w:rPr>
        <w:t>Seung</w:t>
      </w:r>
      <w:proofErr w:type="spellEnd"/>
      <w:r w:rsidRPr="00DD1371">
        <w:rPr>
          <w:rFonts w:ascii="Arial Unicode MS" w:eastAsia="Arial Unicode MS" w:hAnsi="Arial Unicode MS" w:cs="Arial Unicode MS"/>
          <w:sz w:val="14"/>
          <w:szCs w:val="14"/>
        </w:rPr>
        <w:t xml:space="preserve"> </w:t>
      </w:r>
      <w:proofErr w:type="spellStart"/>
      <w:r w:rsidRPr="00DD1371">
        <w:rPr>
          <w:rFonts w:ascii="Arial Unicode MS" w:eastAsia="Arial Unicode MS" w:hAnsi="Arial Unicode MS" w:cs="Arial Unicode MS"/>
          <w:sz w:val="14"/>
          <w:szCs w:val="14"/>
        </w:rPr>
        <w:t>Heon</w:t>
      </w:r>
      <w:proofErr w:type="spellEnd"/>
      <w:r w:rsidRPr="00DD1371">
        <w:rPr>
          <w:rFonts w:ascii="Arial Unicode MS" w:eastAsia="Arial Unicode MS" w:hAnsi="Arial Unicode MS" w:cs="Arial Unicode MS"/>
          <w:sz w:val="14"/>
          <w:szCs w:val="14"/>
        </w:rPr>
        <w:t xml:space="preserve"> Shin, M.D.</w:t>
      </w:r>
      <w:r w:rsidRPr="00DD1371">
        <w:rPr>
          <w:rFonts w:ascii="Arial Unicode MS" w:eastAsia="Arial Unicode MS" w:hAnsi="Arial Unicode MS" w:cs="Arial Unicode MS" w:hint="eastAsia"/>
          <w:sz w:val="14"/>
          <w:szCs w:val="14"/>
        </w:rPr>
        <w:t>, PhD</w:t>
      </w:r>
      <w:r w:rsidR="00DD1371" w:rsidRPr="00DD1371">
        <w:rPr>
          <w:rFonts w:ascii="Arial Unicode MS" w:eastAsia="Arial Unicode MS" w:hAnsi="Arial Unicode MS" w:cs="Arial Unicode MS" w:hint="eastAsia"/>
          <w:sz w:val="14"/>
          <w:szCs w:val="14"/>
          <w:lang w:eastAsia="ko-KR"/>
        </w:rPr>
        <w:t xml:space="preserve">, Graduated from </w:t>
      </w:r>
      <w:r w:rsidR="00DD1371" w:rsidRPr="00DD1371">
        <w:rPr>
          <w:rFonts w:ascii="Arial Unicode MS" w:eastAsia="Arial Unicode MS" w:hAnsi="Arial Unicode MS" w:cs="Arial Unicode MS"/>
          <w:sz w:val="14"/>
          <w:szCs w:val="14"/>
        </w:rPr>
        <w:t xml:space="preserve">Kyung </w:t>
      </w:r>
      <w:proofErr w:type="spellStart"/>
      <w:r w:rsidR="00DD1371" w:rsidRPr="00DD1371">
        <w:rPr>
          <w:rFonts w:ascii="Arial Unicode MS" w:eastAsia="Arial Unicode MS" w:hAnsi="Arial Unicode MS" w:cs="Arial Unicode MS"/>
          <w:sz w:val="14"/>
          <w:szCs w:val="14"/>
        </w:rPr>
        <w:t>Pook</w:t>
      </w:r>
      <w:proofErr w:type="spellEnd"/>
      <w:r w:rsidR="00DD1371" w:rsidRPr="00DD1371">
        <w:rPr>
          <w:rFonts w:ascii="Arial Unicode MS" w:eastAsia="Arial Unicode MS" w:hAnsi="Arial Unicode MS" w:cs="Arial Unicode MS"/>
          <w:sz w:val="14"/>
          <w:szCs w:val="14"/>
        </w:rPr>
        <w:t xml:space="preserve"> National University, School of Medicine</w:t>
      </w:r>
      <w:r w:rsidR="00DD1371" w:rsidRPr="00DD1371">
        <w:rPr>
          <w:rFonts w:ascii="Arial Unicode MS" w:eastAsia="Arial Unicode MS" w:hAnsi="Arial Unicode MS" w:cs="Arial Unicode MS" w:hint="eastAsia"/>
          <w:sz w:val="14"/>
          <w:szCs w:val="14"/>
          <w:lang w:eastAsia="ko-KR"/>
        </w:rPr>
        <w:t xml:space="preserve">, Daegu, South Korea. Working as </w:t>
      </w:r>
      <w:r w:rsidR="00DD1371" w:rsidRPr="00DD1371">
        <w:rPr>
          <w:rFonts w:ascii="Arial Unicode MS" w:eastAsia="Arial Unicode MS" w:hAnsi="Arial Unicode MS" w:cs="Arial Unicode MS" w:hint="eastAsia"/>
          <w:sz w:val="14"/>
          <w:szCs w:val="14"/>
        </w:rPr>
        <w:t xml:space="preserve">Professor of </w:t>
      </w:r>
      <w:r w:rsidR="00DD1371" w:rsidRPr="00DD1371">
        <w:rPr>
          <w:rFonts w:ascii="Arial Unicode MS" w:eastAsia="Arial Unicode MS" w:hAnsi="Arial Unicode MS" w:cs="Arial Unicode MS"/>
          <w:sz w:val="14"/>
          <w:szCs w:val="14"/>
        </w:rPr>
        <w:t xml:space="preserve">Otorhinolaryngology, Catholic University </w:t>
      </w:r>
      <w:proofErr w:type="gramStart"/>
      <w:r w:rsidR="00DD1371" w:rsidRPr="00DD1371">
        <w:rPr>
          <w:rFonts w:ascii="Arial Unicode MS" w:eastAsia="Arial Unicode MS" w:hAnsi="Arial Unicode MS" w:cs="Arial Unicode MS"/>
          <w:sz w:val="14"/>
          <w:szCs w:val="14"/>
        </w:rPr>
        <w:t xml:space="preserve">of </w:t>
      </w:r>
      <w:r w:rsidR="00DD1371" w:rsidRPr="00DD1371">
        <w:rPr>
          <w:rFonts w:ascii="Arial Unicode MS" w:eastAsia="Arial Unicode MS" w:hAnsi="Arial Unicode MS" w:cs="Arial Unicode MS" w:hint="eastAsia"/>
          <w:sz w:val="14"/>
          <w:szCs w:val="14"/>
        </w:rPr>
        <w:t xml:space="preserve"> Daegu</w:t>
      </w:r>
      <w:proofErr w:type="gramEnd"/>
      <w:r w:rsidR="00DD1371" w:rsidRPr="00DD1371">
        <w:rPr>
          <w:rFonts w:ascii="Arial Unicode MS" w:eastAsia="Arial Unicode MS" w:hAnsi="Arial Unicode MS" w:cs="Arial Unicode MS" w:hint="eastAsia"/>
          <w:sz w:val="14"/>
          <w:szCs w:val="14"/>
        </w:rPr>
        <w:t>,</w:t>
      </w:r>
      <w:r w:rsidR="00DD1371" w:rsidRPr="00DD1371">
        <w:rPr>
          <w:rFonts w:ascii="Arial Unicode MS" w:eastAsia="Arial Unicode MS" w:hAnsi="Arial Unicode MS" w:cs="Arial Unicode MS"/>
          <w:sz w:val="14"/>
          <w:szCs w:val="14"/>
        </w:rPr>
        <w:t xml:space="preserve"> School of Medicine, </w:t>
      </w:r>
      <w:r w:rsidR="00DD1371" w:rsidRPr="00DD1371">
        <w:rPr>
          <w:rFonts w:ascii="Arial Unicode MS" w:eastAsia="Arial Unicode MS" w:hAnsi="Arial Unicode MS" w:cs="Arial Unicode MS" w:hint="eastAsia"/>
          <w:sz w:val="14"/>
          <w:szCs w:val="14"/>
        </w:rPr>
        <w:t>D</w:t>
      </w:r>
      <w:r w:rsidR="00DD1371" w:rsidRPr="00DD1371">
        <w:rPr>
          <w:rFonts w:ascii="Arial Unicode MS" w:eastAsia="Arial Unicode MS" w:hAnsi="Arial Unicode MS" w:cs="Arial Unicode MS"/>
          <w:sz w:val="14"/>
          <w:szCs w:val="14"/>
        </w:rPr>
        <w:t>aegu, Korea</w:t>
      </w:r>
      <w:r w:rsidR="00DD1371" w:rsidRPr="00DD1371">
        <w:rPr>
          <w:rFonts w:ascii="Arial Unicode MS" w:eastAsia="Arial Unicode MS" w:hAnsi="Arial Unicode MS" w:cs="Arial Unicode MS" w:hint="eastAsia"/>
          <w:sz w:val="14"/>
          <w:szCs w:val="14"/>
          <w:lang w:eastAsia="ko-KR"/>
        </w:rPr>
        <w:t xml:space="preserve">. Member </w:t>
      </w:r>
      <w:r w:rsidR="00DD1371" w:rsidRPr="00DD1371">
        <w:rPr>
          <w:rFonts w:ascii="Arial Unicode MS" w:eastAsia="Arial Unicode MS" w:hAnsi="Arial Unicode MS" w:cs="Arial Unicode MS" w:hint="eastAsia"/>
          <w:sz w:val="14"/>
          <w:szCs w:val="14"/>
        </w:rPr>
        <w:t>Korean Society of Otorhinolaryngology Head &amp; Neck Surgery</w:t>
      </w:r>
      <w:r w:rsidR="00DD1371" w:rsidRPr="00DD1371">
        <w:rPr>
          <w:rFonts w:ascii="Arial Unicode MS" w:eastAsia="Arial Unicode MS" w:hAnsi="Arial Unicode MS" w:cs="Arial Unicode MS" w:hint="eastAsia"/>
          <w:sz w:val="14"/>
          <w:szCs w:val="14"/>
          <w:lang w:eastAsia="ko-KR"/>
        </w:rPr>
        <w:t xml:space="preserve">, </w:t>
      </w:r>
      <w:r w:rsidR="00DD1371" w:rsidRPr="00DD1371">
        <w:rPr>
          <w:rFonts w:ascii="Arial Unicode MS" w:eastAsia="Arial Unicode MS" w:hAnsi="Arial Unicode MS" w:cs="Arial Unicode MS" w:hint="eastAsia"/>
          <w:sz w:val="14"/>
          <w:szCs w:val="14"/>
        </w:rPr>
        <w:t>Korean Rhinology Society</w:t>
      </w:r>
      <w:r w:rsidR="00DD1371" w:rsidRPr="00DD1371">
        <w:rPr>
          <w:rFonts w:ascii="Arial Unicode MS" w:eastAsia="Arial Unicode MS" w:hAnsi="Arial Unicode MS" w:cs="Arial Unicode MS" w:hint="eastAsia"/>
          <w:sz w:val="14"/>
          <w:szCs w:val="14"/>
          <w:lang w:eastAsia="ko-KR"/>
        </w:rPr>
        <w:t xml:space="preserve">, </w:t>
      </w:r>
      <w:r w:rsidR="00DD1371" w:rsidRPr="00DD1371">
        <w:rPr>
          <w:rFonts w:ascii="Arial Unicode MS" w:eastAsia="Arial Unicode MS" w:hAnsi="Arial Unicode MS" w:cs="Arial Unicode MS"/>
          <w:sz w:val="14"/>
          <w:szCs w:val="14"/>
        </w:rPr>
        <w:t xml:space="preserve">International </w:t>
      </w:r>
      <w:proofErr w:type="spellStart"/>
      <w:r w:rsidR="00DD1371" w:rsidRPr="00DD1371">
        <w:rPr>
          <w:rFonts w:ascii="Arial Unicode MS" w:eastAsia="Arial Unicode MS" w:hAnsi="Arial Unicode MS" w:cs="Arial Unicode MS"/>
          <w:sz w:val="14"/>
          <w:szCs w:val="14"/>
        </w:rPr>
        <w:t>Rhinologic</w:t>
      </w:r>
      <w:proofErr w:type="spellEnd"/>
      <w:r w:rsidR="00DD1371" w:rsidRPr="00DD1371">
        <w:rPr>
          <w:rFonts w:ascii="Arial Unicode MS" w:eastAsia="Arial Unicode MS" w:hAnsi="Arial Unicode MS" w:cs="Arial Unicode MS"/>
          <w:sz w:val="14"/>
          <w:szCs w:val="14"/>
        </w:rPr>
        <w:t xml:space="preserve"> society</w:t>
      </w:r>
      <w:r w:rsidR="00DD1371" w:rsidRPr="00DD1371">
        <w:rPr>
          <w:rFonts w:ascii="Arial Unicode MS" w:eastAsia="Arial Unicode MS" w:hAnsi="Arial Unicode MS" w:cs="Arial Unicode MS" w:hint="eastAsia"/>
          <w:sz w:val="14"/>
          <w:szCs w:val="14"/>
          <w:lang w:eastAsia="ko-KR"/>
        </w:rPr>
        <w:t xml:space="preserve">, </w:t>
      </w:r>
      <w:r w:rsidR="00DD1371" w:rsidRPr="00DD1371">
        <w:rPr>
          <w:rFonts w:ascii="Arial Unicode MS" w:eastAsia="Arial Unicode MS" w:hAnsi="Arial Unicode MS" w:cs="Arial Unicode MS"/>
          <w:sz w:val="14"/>
          <w:szCs w:val="14"/>
        </w:rPr>
        <w:t>Korean Society of Allergy</w:t>
      </w:r>
      <w:r w:rsidR="00DD1371" w:rsidRPr="00DD1371">
        <w:rPr>
          <w:rFonts w:ascii="Arial Unicode MS" w:eastAsia="Arial Unicode MS" w:hAnsi="Arial Unicode MS" w:cs="Arial Unicode MS" w:hint="eastAsia"/>
          <w:sz w:val="14"/>
          <w:szCs w:val="14"/>
          <w:lang w:eastAsia="ko-KR"/>
        </w:rPr>
        <w:t xml:space="preserve"> &amp; Asthma. </w:t>
      </w:r>
    </w:p>
    <w:p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.</w:t>
      </w:r>
    </w:p>
    <w:p w:rsidR="00AE3E37" w:rsidRDefault="00A9710C" w:rsidP="00D41BB1">
      <w:pPr>
        <w:spacing w:before="62"/>
        <w:ind w:left="4217" w:right="4235"/>
        <w:jc w:val="center"/>
        <w:rPr>
          <w:rFonts w:ascii="Arial"/>
          <w:sz w:val="29"/>
        </w:rPr>
      </w:pPr>
      <w:r>
        <w:rPr>
          <w:rFonts w:ascii="Arial"/>
          <w:sz w:val="14"/>
        </w:rPr>
        <w:t xml:space="preserve">Email: </w:t>
      </w:r>
      <w:r w:rsidR="00D41BB1">
        <w:rPr>
          <w:rFonts w:ascii="Arial" w:eastAsiaTheme="minorEastAsia" w:hint="eastAsia"/>
          <w:sz w:val="14"/>
          <w:lang w:eastAsia="ko-KR"/>
        </w:rPr>
        <w:t>hsseung@cu.ac.kr</w:t>
      </w:r>
      <w:r w:rsidR="00662F36">
        <w:rPr>
          <w:noProof/>
          <w:sz w:val="18"/>
          <w:lang w:eastAsia="ko-KR"/>
        </w:rPr>
        <mc:AlternateContent>
          <mc:Choice Requires="wps">
            <w:drawing>
              <wp:anchor distT="4294967295" distB="4294967295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107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4CE" w:rsidRDefault="00E504CE">
      <w:r>
        <w:separator/>
      </w:r>
    </w:p>
  </w:endnote>
  <w:endnote w:type="continuationSeparator" w:id="0">
    <w:p w:rsidR="00E504CE" w:rsidRDefault="00E50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662F36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16510" b="1778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3970" b="698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1270" b="1206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4CE" w:rsidRDefault="00E504CE">
      <w:r>
        <w:separator/>
      </w:r>
    </w:p>
  </w:footnote>
  <w:footnote w:type="continuationSeparator" w:id="0">
    <w:p w:rsidR="00E504CE" w:rsidRDefault="00E504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662F36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15240" b="7620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508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4334674E"/>
    <w:multiLevelType w:val="hybridMultilevel"/>
    <w:tmpl w:val="38F80C7C"/>
    <w:lvl w:ilvl="0" w:tplc="D246858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B70B7"/>
    <w:rsid w:val="000E2911"/>
    <w:rsid w:val="001263DF"/>
    <w:rsid w:val="00292ED9"/>
    <w:rsid w:val="00354416"/>
    <w:rsid w:val="003A4B7A"/>
    <w:rsid w:val="00404E5B"/>
    <w:rsid w:val="00406A46"/>
    <w:rsid w:val="00414F7B"/>
    <w:rsid w:val="004355DC"/>
    <w:rsid w:val="004749B4"/>
    <w:rsid w:val="00494130"/>
    <w:rsid w:val="004F3523"/>
    <w:rsid w:val="005973B9"/>
    <w:rsid w:val="005B3A56"/>
    <w:rsid w:val="005D473B"/>
    <w:rsid w:val="006060CE"/>
    <w:rsid w:val="0063497F"/>
    <w:rsid w:val="00662F36"/>
    <w:rsid w:val="006A327B"/>
    <w:rsid w:val="00873DF0"/>
    <w:rsid w:val="008756E6"/>
    <w:rsid w:val="009B2D44"/>
    <w:rsid w:val="00A07E82"/>
    <w:rsid w:val="00A33873"/>
    <w:rsid w:val="00A9710C"/>
    <w:rsid w:val="00AE3E37"/>
    <w:rsid w:val="00B21A57"/>
    <w:rsid w:val="00C33602"/>
    <w:rsid w:val="00CD6F55"/>
    <w:rsid w:val="00D41BB1"/>
    <w:rsid w:val="00DD1371"/>
    <w:rsid w:val="00DE3104"/>
    <w:rsid w:val="00E30B37"/>
    <w:rsid w:val="00E504CE"/>
    <w:rsid w:val="00F72EEA"/>
    <w:rsid w:val="00F84CAE"/>
    <w:rsid w:val="00FC00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BodyText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MDPI13authornames">
    <w:name w:val="MDPI_1.3_authornames"/>
    <w:basedOn w:val="a"/>
    <w:next w:val="a"/>
    <w:qFormat/>
    <w:rsid w:val="000B70B7"/>
    <w:pPr>
      <w:widowControl/>
      <w:adjustRightInd w:val="0"/>
      <w:snapToGrid w:val="0"/>
      <w:spacing w:after="120" w:line="260" w:lineRule="atLeast"/>
    </w:pPr>
    <w:rPr>
      <w:rFonts w:ascii="Palatino Linotype" w:eastAsia="Times New Roman" w:hAnsi="Palatino Linotype" w:cs="Times New Roman"/>
      <w:b/>
      <w:color w:val="000000"/>
      <w:sz w:val="20"/>
      <w:lang w:eastAsia="de-DE" w:bidi="en-US"/>
    </w:rPr>
  </w:style>
  <w:style w:type="paragraph" w:styleId="a9">
    <w:name w:val="Normal (Web)"/>
    <w:basedOn w:val="a"/>
    <w:uiPriority w:val="99"/>
    <w:semiHidden/>
    <w:unhideWhenUsed/>
    <w:rsid w:val="000B70B7"/>
    <w:pPr>
      <w:widowControl/>
      <w:spacing w:before="100" w:beforeAutospacing="1" w:after="100" w:afterAutospacing="1"/>
    </w:pPr>
    <w:rPr>
      <w:rFonts w:ascii="굴림" w:eastAsia="굴림" w:hAnsi="굴림" w:cs="굴림"/>
      <w:sz w:val="24"/>
      <w:szCs w:val="24"/>
      <w:lang w:eastAsia="ko-KR"/>
    </w:rPr>
  </w:style>
  <w:style w:type="paragraph" w:customStyle="1" w:styleId="title1">
    <w:name w:val="title1"/>
    <w:basedOn w:val="a"/>
    <w:rsid w:val="00406A46"/>
    <w:pPr>
      <w:widowControl/>
    </w:pPr>
    <w:rPr>
      <w:rFonts w:ascii="굴림" w:eastAsia="굴림" w:hAnsi="굴림" w:cs="굴림"/>
      <w:sz w:val="27"/>
      <w:szCs w:val="27"/>
      <w:lang w:eastAsia="ko-KR"/>
    </w:rPr>
  </w:style>
  <w:style w:type="paragraph" w:customStyle="1" w:styleId="desc2">
    <w:name w:val="desc2"/>
    <w:basedOn w:val="a"/>
    <w:rsid w:val="00406A46"/>
    <w:pPr>
      <w:widowControl/>
    </w:pPr>
    <w:rPr>
      <w:rFonts w:ascii="굴림" w:eastAsia="굴림" w:hAnsi="굴림" w:cs="굴림"/>
      <w:sz w:val="26"/>
      <w:szCs w:val="26"/>
      <w:lang w:eastAsia="ko-KR"/>
    </w:rPr>
  </w:style>
  <w:style w:type="paragraph" w:customStyle="1" w:styleId="details1">
    <w:name w:val="details1"/>
    <w:basedOn w:val="a"/>
    <w:rsid w:val="00406A46"/>
    <w:pPr>
      <w:widowControl/>
    </w:pPr>
    <w:rPr>
      <w:rFonts w:ascii="굴림" w:eastAsia="굴림" w:hAnsi="굴림" w:cs="굴림"/>
      <w:lang w:eastAsia="ko-KR"/>
    </w:rPr>
  </w:style>
  <w:style w:type="character" w:customStyle="1" w:styleId="jrnl">
    <w:name w:val="jrnl"/>
    <w:basedOn w:val="a0"/>
    <w:rsid w:val="00406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BodyText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MDPI13authornames">
    <w:name w:val="MDPI_1.3_authornames"/>
    <w:basedOn w:val="a"/>
    <w:next w:val="a"/>
    <w:qFormat/>
    <w:rsid w:val="000B70B7"/>
    <w:pPr>
      <w:widowControl/>
      <w:adjustRightInd w:val="0"/>
      <w:snapToGrid w:val="0"/>
      <w:spacing w:after="120" w:line="260" w:lineRule="atLeast"/>
    </w:pPr>
    <w:rPr>
      <w:rFonts w:ascii="Palatino Linotype" w:eastAsia="Times New Roman" w:hAnsi="Palatino Linotype" w:cs="Times New Roman"/>
      <w:b/>
      <w:color w:val="000000"/>
      <w:sz w:val="20"/>
      <w:lang w:eastAsia="de-DE" w:bidi="en-US"/>
    </w:rPr>
  </w:style>
  <w:style w:type="paragraph" w:styleId="a9">
    <w:name w:val="Normal (Web)"/>
    <w:basedOn w:val="a"/>
    <w:uiPriority w:val="99"/>
    <w:semiHidden/>
    <w:unhideWhenUsed/>
    <w:rsid w:val="000B70B7"/>
    <w:pPr>
      <w:widowControl/>
      <w:spacing w:before="100" w:beforeAutospacing="1" w:after="100" w:afterAutospacing="1"/>
    </w:pPr>
    <w:rPr>
      <w:rFonts w:ascii="굴림" w:eastAsia="굴림" w:hAnsi="굴림" w:cs="굴림"/>
      <w:sz w:val="24"/>
      <w:szCs w:val="24"/>
      <w:lang w:eastAsia="ko-KR"/>
    </w:rPr>
  </w:style>
  <w:style w:type="paragraph" w:customStyle="1" w:styleId="title1">
    <w:name w:val="title1"/>
    <w:basedOn w:val="a"/>
    <w:rsid w:val="00406A46"/>
    <w:pPr>
      <w:widowControl/>
    </w:pPr>
    <w:rPr>
      <w:rFonts w:ascii="굴림" w:eastAsia="굴림" w:hAnsi="굴림" w:cs="굴림"/>
      <w:sz w:val="27"/>
      <w:szCs w:val="27"/>
      <w:lang w:eastAsia="ko-KR"/>
    </w:rPr>
  </w:style>
  <w:style w:type="paragraph" w:customStyle="1" w:styleId="desc2">
    <w:name w:val="desc2"/>
    <w:basedOn w:val="a"/>
    <w:rsid w:val="00406A46"/>
    <w:pPr>
      <w:widowControl/>
    </w:pPr>
    <w:rPr>
      <w:rFonts w:ascii="굴림" w:eastAsia="굴림" w:hAnsi="굴림" w:cs="굴림"/>
      <w:sz w:val="26"/>
      <w:szCs w:val="26"/>
      <w:lang w:eastAsia="ko-KR"/>
    </w:rPr>
  </w:style>
  <w:style w:type="paragraph" w:customStyle="1" w:styleId="details1">
    <w:name w:val="details1"/>
    <w:basedOn w:val="a"/>
    <w:rsid w:val="00406A46"/>
    <w:pPr>
      <w:widowControl/>
    </w:pPr>
    <w:rPr>
      <w:rFonts w:ascii="굴림" w:eastAsia="굴림" w:hAnsi="굴림" w:cs="굴림"/>
      <w:lang w:eastAsia="ko-KR"/>
    </w:rPr>
  </w:style>
  <w:style w:type="character" w:customStyle="1" w:styleId="jrnl">
    <w:name w:val="jrnl"/>
    <w:basedOn w:val="a0"/>
    <w:rsid w:val="00406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85929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33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98710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81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558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29329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4094026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4201374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ncbi.nlm.nih.gov/pubmed/29532888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569</Words>
  <Characters>3246</Characters>
  <Application>Microsoft Office Word</Application>
  <DocSecurity>0</DocSecurity>
  <Lines>27</Lines>
  <Paragraphs>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SSH</cp:lastModifiedBy>
  <cp:revision>4</cp:revision>
  <dcterms:created xsi:type="dcterms:W3CDTF">2018-05-09T02:25:00Z</dcterms:created>
  <dcterms:modified xsi:type="dcterms:W3CDTF">2018-05-09T02:37:00Z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