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1A14" w:rsidRDefault="00A21A14" w:rsidP="00A21A14">
      <w:r w:rsidRPr="00A21A14">
        <w:t>Effect of restricting ice cream intake at night on insulin sensitivity and cardiac function</w:t>
      </w:r>
    </w:p>
    <w:p w:rsidR="00A21A14" w:rsidRDefault="00A21A14" w:rsidP="00A21A14">
      <w:pPr>
        <w:rPr>
          <w:rFonts w:hint="eastAsia"/>
        </w:rPr>
      </w:pPr>
    </w:p>
    <w:p w:rsidR="00F21F6D" w:rsidRPr="00F21F6D" w:rsidRDefault="00F21F6D" w:rsidP="00DE5097">
      <w:pPr>
        <w:ind w:firstLineChars="150" w:firstLine="315"/>
      </w:pPr>
      <w:r w:rsidRPr="00F21F6D">
        <w:t xml:space="preserve">Free fatty acid production </w:t>
      </w:r>
      <w:bookmarkStart w:id="0" w:name="_GoBack"/>
      <w:bookmarkEnd w:id="0"/>
      <w:r w:rsidRPr="00F21F6D">
        <w:t>from triglyceride is well known to induce insulin resistance, which is reported to be one of the causes of cardiac dysfunction in patients with dyslipidemia. Nocturnal monosaccharide overtaking causes hypertriglyceridemia, and withholding it is supposed to reduce fasting triglyceride levels. And as a result, there is a possibility that cardiac dysfunction would improve. Hereby, we investigated the effect of restriction of night-time ice cream intake on insulin resistance and cardiac function.</w:t>
      </w:r>
    </w:p>
    <w:p w:rsidR="00F21F6D" w:rsidRPr="00F21F6D" w:rsidRDefault="00F21F6D" w:rsidP="00F21F6D">
      <w:r w:rsidRPr="00F21F6D">
        <w:t xml:space="preserve">   Thirteen patients with cardiac dysfunction who routinely take ice-cream at night were enrolled. We instructed them not to eat ice cream after 21 o’clock for 3 months, and compared the HOMA-IR, blood triglyceride level and diastolic cardiac functions before and after the examination. </w:t>
      </w:r>
    </w:p>
    <w:p w:rsidR="00D86FF2" w:rsidRDefault="00F21F6D" w:rsidP="00F21F6D">
      <w:r w:rsidRPr="00F21F6D">
        <w:t xml:space="preserve">   Triglyceride level </w:t>
      </w:r>
      <w:r>
        <w:t>and HOMA-IR significantly improved</w:t>
      </w:r>
      <w:r w:rsidRPr="00F21F6D">
        <w:t xml:space="preserve"> from</w:t>
      </w:r>
      <w:r>
        <w:rPr>
          <w:rFonts w:hint="eastAsia"/>
        </w:rPr>
        <w:t xml:space="preserve"> </w:t>
      </w:r>
      <w:r>
        <w:t>217.2+-63.1 to 150.2+-37.7 mg/dL</w:t>
      </w:r>
      <w:r>
        <w:rPr>
          <w:rFonts w:hint="eastAsia"/>
        </w:rPr>
        <w:t>(p&lt;0.01)</w:t>
      </w:r>
      <w:r>
        <w:t xml:space="preserve">, and 4.5+2.0 to 2.4+-2.3(p&lt;0.05) respectively. Although, E/A failed to improve, E/E’ and </w:t>
      </w:r>
      <w:proofErr w:type="spellStart"/>
      <w:r>
        <w:t>DcT</w:t>
      </w:r>
      <w:proofErr w:type="spellEnd"/>
      <w:r>
        <w:t xml:space="preserve"> improved significantly from </w:t>
      </w:r>
      <w:r>
        <w:t>10.1+-3.0 to 8.1+-2.3</w:t>
      </w:r>
      <w:r>
        <w:t>(p&lt;0.01)</w:t>
      </w:r>
      <w:r>
        <w:t xml:space="preserve"> and 241+-65 </w:t>
      </w:r>
      <w:r>
        <w:t>to 231+-50(p&lt;0.05), respectively.</w:t>
      </w:r>
    </w:p>
    <w:p w:rsidR="00DE5097" w:rsidRPr="00F21F6D" w:rsidRDefault="00F21F6D" w:rsidP="00F21F6D">
      <w:pPr>
        <w:rPr>
          <w:rFonts w:hint="eastAsia"/>
        </w:rPr>
      </w:pPr>
      <w:r>
        <w:t xml:space="preserve">   </w:t>
      </w:r>
      <w:r w:rsidR="00DE5097">
        <w:t xml:space="preserve">It is concluded that restriction of nocturnal ice-cream improves cardiac function by ameliorates insulin resistance. </w:t>
      </w:r>
    </w:p>
    <w:sectPr w:rsidR="00DE5097" w:rsidRPr="00F21F6D">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6D"/>
    <w:rsid w:val="00A21A14"/>
    <w:rsid w:val="00D86FF2"/>
    <w:rsid w:val="00DE5097"/>
    <w:rsid w:val="00F21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D206B0D"/>
  <w15:chartTrackingRefBased/>
  <w15:docId w15:val="{1163DFAB-30B8-480F-9E98-C45889BED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198</Words>
  <Characters>1129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安達 仁</dc:creator>
  <cp:keywords/>
  <dc:description/>
  <cp:lastModifiedBy>安達 仁</cp:lastModifiedBy>
  <cp:revision>2</cp:revision>
  <dcterms:created xsi:type="dcterms:W3CDTF">2019-08-05T08:26:00Z</dcterms:created>
  <dcterms:modified xsi:type="dcterms:W3CDTF">2019-08-05T08:43:00Z</dcterms:modified>
</cp:coreProperties>
</file>