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3AC8" w:rsidRDefault="00E33AC8" w:rsidP="00E33AC8">
      <w:pPr>
        <w:spacing w:after="200" w:line="276" w:lineRule="auto"/>
        <w:jc w:val="center"/>
        <w:rPr>
          <w:rFonts w:ascii="Calibri" w:eastAsia="Calibri" w:hAnsi="Calibri"/>
          <w:b/>
          <w:bCs/>
          <w:sz w:val="32"/>
          <w:szCs w:val="32"/>
          <w:lang w:val="en-GB" w:eastAsia="en-US"/>
        </w:rPr>
      </w:pPr>
      <w:r>
        <w:rPr>
          <w:noProof/>
          <w:lang w:val="en-GB" w:eastAsia="en-GB"/>
        </w:rPr>
        <w:drawing>
          <wp:anchor distT="0" distB="0" distL="114300" distR="114300" simplePos="0" relativeHeight="251657216" behindDoc="0" locked="0" layoutInCell="1" allowOverlap="1">
            <wp:simplePos x="0" y="0"/>
            <wp:positionH relativeFrom="column">
              <wp:posOffset>4000500</wp:posOffset>
            </wp:positionH>
            <wp:positionV relativeFrom="paragraph">
              <wp:posOffset>2540</wp:posOffset>
            </wp:positionV>
            <wp:extent cx="1943100" cy="636905"/>
            <wp:effectExtent l="0" t="0" r="0" b="0"/>
            <wp:wrapSquare wrapText="bothSides"/>
            <wp:docPr id="1" name="Picture 1"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943100" cy="6369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33AC8" w:rsidRDefault="00E33AC8" w:rsidP="00E33AC8">
      <w:pPr>
        <w:spacing w:after="200" w:line="276" w:lineRule="auto"/>
        <w:jc w:val="center"/>
        <w:rPr>
          <w:rFonts w:ascii="Calibri" w:eastAsia="Calibri" w:hAnsi="Calibri"/>
          <w:b/>
          <w:bCs/>
          <w:sz w:val="32"/>
          <w:szCs w:val="32"/>
          <w:lang w:val="en-GB" w:eastAsia="en-US"/>
        </w:rPr>
      </w:pPr>
    </w:p>
    <w:p w:rsidR="00E33AC8" w:rsidRPr="00E33AC8" w:rsidRDefault="00E33AC8" w:rsidP="00E33AC8">
      <w:pPr>
        <w:spacing w:after="200" w:line="276" w:lineRule="auto"/>
        <w:jc w:val="center"/>
        <w:rPr>
          <w:rFonts w:eastAsia="Calibri"/>
          <w:b/>
          <w:lang w:val="en-IN" w:eastAsia="en-US"/>
        </w:rPr>
      </w:pPr>
      <w:r w:rsidRPr="00E33AC8">
        <w:rPr>
          <w:rFonts w:ascii="Calibri" w:eastAsia="Calibri" w:hAnsi="Calibri"/>
          <w:b/>
          <w:bCs/>
          <w:sz w:val="32"/>
          <w:szCs w:val="32"/>
          <w:lang w:val="en-GB" w:eastAsia="en-US"/>
        </w:rPr>
        <w:t xml:space="preserve">The Design of Novel Protein Kinase Inhibitors Using the Naturally Occurring Staurosporine Scaffold as a Lead </w:t>
      </w:r>
    </w:p>
    <w:p w:rsidR="00E33AC8" w:rsidRPr="00E33AC8" w:rsidRDefault="00E33AC8" w:rsidP="00E33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Arial Unicode MS"/>
          <w:color w:val="000000"/>
          <w:szCs w:val="20"/>
          <w:lang w:val="en-GB" w:eastAsia="en-US"/>
        </w:rPr>
      </w:pPr>
      <w:r w:rsidRPr="00E33AC8">
        <w:rPr>
          <w:rFonts w:eastAsia="Arial Unicode MS"/>
          <w:color w:val="000000"/>
          <w:szCs w:val="20"/>
          <w:lang w:val="en-GB" w:eastAsia="en-US"/>
        </w:rPr>
        <w:t>Elena Mallia</w:t>
      </w:r>
      <w:r w:rsidRPr="00E33AC8">
        <w:rPr>
          <w:rFonts w:eastAsia="Arial Unicode MS"/>
          <w:color w:val="000000"/>
          <w:szCs w:val="20"/>
          <w:vertAlign w:val="superscript"/>
          <w:lang w:val="en-GB" w:eastAsia="en-US"/>
        </w:rPr>
        <w:t>1</w:t>
      </w:r>
      <w:r w:rsidRPr="00E33AC8">
        <w:rPr>
          <w:rFonts w:eastAsia="Arial Unicode MS"/>
          <w:color w:val="000000"/>
          <w:szCs w:val="20"/>
          <w:lang w:val="en-GB" w:eastAsia="en-US"/>
        </w:rPr>
        <w:t xml:space="preserve">, </w:t>
      </w:r>
      <w:r w:rsidRPr="00E33AC8">
        <w:rPr>
          <w:rFonts w:eastAsia="Arial Unicode MS"/>
          <w:color w:val="000000"/>
          <w:szCs w:val="20"/>
          <w:lang w:val="en-GB" w:eastAsia="en-US"/>
        </w:rPr>
        <w:t>Dr. Claire Shoemake</w:t>
      </w:r>
      <w:r w:rsidRPr="00E33AC8">
        <w:rPr>
          <w:rFonts w:eastAsia="Arial Unicode MS"/>
          <w:color w:val="000000"/>
          <w:szCs w:val="20"/>
          <w:vertAlign w:val="superscript"/>
          <w:lang w:val="en-GB" w:eastAsia="en-US"/>
        </w:rPr>
        <w:t>2</w:t>
      </w:r>
    </w:p>
    <w:p w:rsidR="00E33AC8" w:rsidRPr="00E33AC8" w:rsidRDefault="00E33AC8" w:rsidP="00E33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Arial Unicode MS"/>
          <w:i/>
          <w:iCs/>
          <w:color w:val="000000"/>
          <w:szCs w:val="20"/>
          <w:vertAlign w:val="superscript"/>
          <w:lang w:val="en-GB" w:eastAsia="en-US"/>
        </w:rPr>
      </w:pPr>
    </w:p>
    <w:p w:rsidR="00E33AC8" w:rsidRPr="00E33AC8" w:rsidRDefault="00E33AC8" w:rsidP="00E33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Unicode MS"/>
          <w:i/>
          <w:iCs/>
          <w:color w:val="000000"/>
          <w:szCs w:val="20"/>
          <w:lang w:val="en-GB" w:eastAsia="en-US"/>
        </w:rPr>
      </w:pPr>
      <w:r w:rsidRPr="00E33AC8">
        <w:rPr>
          <w:rFonts w:eastAsia="Arial Unicode MS"/>
          <w:i/>
          <w:iCs/>
          <w:color w:val="000000"/>
          <w:szCs w:val="20"/>
          <w:vertAlign w:val="superscript"/>
          <w:lang w:val="en-GB" w:eastAsia="en-US"/>
        </w:rPr>
        <w:t xml:space="preserve">1 </w:t>
      </w:r>
      <w:r w:rsidRPr="00E33AC8">
        <w:rPr>
          <w:rFonts w:eastAsia="Arial Unicode MS"/>
          <w:i/>
          <w:iCs/>
          <w:color w:val="000000"/>
          <w:szCs w:val="20"/>
          <w:lang w:val="en-GB" w:eastAsia="en-US"/>
        </w:rPr>
        <w:t>Elena Mallia (</w:t>
      </w:r>
      <w:r w:rsidRPr="00E33AC8">
        <w:rPr>
          <w:rFonts w:eastAsia="Arial Unicode MS" w:hint="eastAsia"/>
          <w:i/>
          <w:iCs/>
          <w:color w:val="000000"/>
          <w:szCs w:val="20"/>
          <w:lang w:val="en-GB" w:eastAsia="en-US"/>
        </w:rPr>
        <w:t xml:space="preserve">University of </w:t>
      </w:r>
      <w:r w:rsidRPr="00E33AC8">
        <w:rPr>
          <w:rFonts w:eastAsia="Arial Unicode MS"/>
          <w:i/>
          <w:iCs/>
          <w:color w:val="000000"/>
          <w:szCs w:val="20"/>
          <w:lang w:val="mt-MT" w:eastAsia="en-US"/>
        </w:rPr>
        <w:t>Malta</w:t>
      </w:r>
      <w:r w:rsidRPr="00E33AC8">
        <w:rPr>
          <w:rFonts w:eastAsia="Arial Unicode MS"/>
          <w:i/>
          <w:iCs/>
          <w:color w:val="000000"/>
          <w:szCs w:val="20"/>
          <w:lang w:val="en-GB" w:eastAsia="en-US"/>
        </w:rPr>
        <w:t>)</w:t>
      </w:r>
    </w:p>
    <w:p w:rsidR="00E33AC8" w:rsidRPr="00E33AC8" w:rsidRDefault="00E33AC8" w:rsidP="00E33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Unicode MS"/>
          <w:i/>
          <w:iCs/>
          <w:color w:val="000000"/>
          <w:szCs w:val="20"/>
          <w:vertAlign w:val="superscript"/>
          <w:lang w:val="en-GB" w:eastAsia="en-US"/>
        </w:rPr>
      </w:pPr>
      <w:r w:rsidRPr="00E33AC8">
        <w:rPr>
          <w:rFonts w:eastAsia="Arial Unicode MS"/>
          <w:i/>
          <w:iCs/>
          <w:color w:val="000000"/>
          <w:szCs w:val="20"/>
          <w:vertAlign w:val="superscript"/>
          <w:lang w:val="en-GB" w:eastAsia="en-US"/>
        </w:rPr>
        <w:t xml:space="preserve">2 </w:t>
      </w:r>
      <w:r w:rsidRPr="00E33AC8">
        <w:rPr>
          <w:rFonts w:eastAsia="Arial Unicode MS"/>
          <w:i/>
          <w:iCs/>
          <w:color w:val="000000"/>
          <w:szCs w:val="20"/>
          <w:lang w:val="en-GB" w:eastAsia="en-US"/>
        </w:rPr>
        <w:t xml:space="preserve">Dr. Claire Shoemake (University of Malta) </w:t>
      </w:r>
    </w:p>
    <w:p w:rsidR="00E33AC8" w:rsidRPr="00E33AC8" w:rsidRDefault="00E33AC8" w:rsidP="00E33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Unicode MS"/>
          <w:i/>
          <w:iCs/>
          <w:color w:val="000000"/>
          <w:szCs w:val="20"/>
          <w:lang w:val="en-GB" w:eastAsia="en-US"/>
        </w:rPr>
      </w:pPr>
    </w:p>
    <w:p w:rsidR="00E33AC8" w:rsidRPr="00E33AC8" w:rsidRDefault="00E33AC8" w:rsidP="00E33AC8">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Arial Unicode MS"/>
          <w:b/>
          <w:color w:val="000000"/>
          <w:szCs w:val="20"/>
          <w:lang w:val="en-GB" w:eastAsia="en-US"/>
        </w:rPr>
      </w:pPr>
      <w:r w:rsidRPr="00E33AC8">
        <w:rPr>
          <w:rFonts w:eastAsia="Arial Unicode MS"/>
          <w:b/>
          <w:color w:val="000000"/>
          <w:szCs w:val="20"/>
          <w:lang w:val="en-GB" w:eastAsia="en-US"/>
        </w:rPr>
        <w:t>Abstract (not more than 300 words)</w:t>
      </w:r>
    </w:p>
    <w:p w:rsidR="00E33AC8" w:rsidRPr="00E33AC8" w:rsidRDefault="00E33AC8" w:rsidP="00E33AC8">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Arial Unicode MS"/>
          <w:b/>
          <w:color w:val="000000"/>
          <w:szCs w:val="20"/>
          <w:lang w:val="en-GB" w:eastAsia="en-US"/>
        </w:rPr>
      </w:pPr>
    </w:p>
    <w:p w:rsidR="00E33AC8" w:rsidRPr="00E33AC8" w:rsidRDefault="00E33AC8" w:rsidP="00E33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Arial Unicode MS"/>
          <w:color w:val="000000"/>
          <w:szCs w:val="20"/>
          <w:lang w:eastAsia="en-US"/>
        </w:rPr>
      </w:pPr>
      <w:r w:rsidRPr="00E33AC8">
        <w:rPr>
          <w:rFonts w:eastAsia="Arial Unicode MS"/>
          <w:color w:val="000000"/>
          <w:szCs w:val="20"/>
          <w:lang w:eastAsia="en-US"/>
        </w:rPr>
        <w:t xml:space="preserve">Staurosporine is a naturally occurring alkaloid isolated from the bacterium </w:t>
      </w:r>
      <w:r w:rsidRPr="00E33AC8">
        <w:rPr>
          <w:rFonts w:eastAsia="Arial Unicode MS"/>
          <w:i/>
          <w:color w:val="000000"/>
          <w:szCs w:val="20"/>
          <w:lang w:eastAsia="en-US"/>
        </w:rPr>
        <w:t>Streptomyces staurosporesa</w:t>
      </w:r>
      <w:r w:rsidRPr="00E33AC8">
        <w:rPr>
          <w:rFonts w:eastAsia="Arial Unicode MS"/>
          <w:color w:val="000000"/>
          <w:szCs w:val="20"/>
          <w:lang w:eastAsia="en-US"/>
        </w:rPr>
        <w:t xml:space="preserve">. </w:t>
      </w:r>
      <w:r w:rsidRPr="00E33AC8">
        <w:rPr>
          <w:rFonts w:eastAsia="Arial Unicode MS"/>
          <w:color w:val="000000"/>
          <w:szCs w:val="20"/>
          <w:lang w:val="en-GB" w:eastAsia="en-US"/>
        </w:rPr>
        <w:t xml:space="preserve">It inhibits the </w:t>
      </w:r>
      <w:r w:rsidRPr="00E33AC8">
        <w:rPr>
          <w:rFonts w:eastAsia="Arial Unicode MS"/>
          <w:color w:val="000000"/>
          <w:szCs w:val="20"/>
          <w:lang w:eastAsia="en-US"/>
        </w:rPr>
        <w:t xml:space="preserve">protein kinases class of enzymes (including protein kinase C) inducing apoptosis and thus resulting in it </w:t>
      </w:r>
      <w:r w:rsidRPr="00E33AC8">
        <w:rPr>
          <w:rFonts w:eastAsia="Arial Unicode MS"/>
          <w:color w:val="000000"/>
          <w:szCs w:val="20"/>
          <w:lang w:val="en-GB" w:eastAsia="en-US"/>
        </w:rPr>
        <w:t>having potential anti-tumour activity</w:t>
      </w:r>
      <w:r w:rsidRPr="00E33AC8">
        <w:rPr>
          <w:rFonts w:eastAsia="Arial Unicode MS"/>
          <w:color w:val="000000"/>
          <w:szCs w:val="20"/>
          <w:lang w:eastAsia="en-US"/>
        </w:rPr>
        <w:t xml:space="preserve">. Recent studies showed that staurosporine had high affinity for the protein kinase C receptor, however lacked selectivity resulting in a wide adverse effect profile. Thus, this study targets the protein kinase C receptor for the development of novel structures capable of its inhibition using staurosporine as template molecule. This study has yielded two molecular cohorts, one from each approach. These were filtered for Lipinski Rule compliance and segregated into families of pharmacophoric similarity and ranked in order of affinity. The molecules with the best ligand binding affinities were generated using the </w:t>
      </w:r>
      <w:r w:rsidRPr="00E33AC8">
        <w:rPr>
          <w:rFonts w:eastAsia="Arial Unicode MS"/>
          <w:i/>
          <w:color w:val="000000"/>
          <w:szCs w:val="20"/>
          <w:lang w:eastAsia="en-US"/>
        </w:rPr>
        <w:t xml:space="preserve">de novo </w:t>
      </w:r>
      <w:r w:rsidRPr="00E33AC8">
        <w:rPr>
          <w:rFonts w:eastAsia="Arial Unicode MS"/>
          <w:color w:val="000000"/>
          <w:szCs w:val="20"/>
          <w:lang w:eastAsia="en-US"/>
        </w:rPr>
        <w:t xml:space="preserve">approach. The best molecule from the </w:t>
      </w:r>
      <w:r w:rsidRPr="00E33AC8">
        <w:rPr>
          <w:rFonts w:eastAsia="Arial Unicode MS"/>
          <w:i/>
          <w:color w:val="000000"/>
          <w:szCs w:val="20"/>
          <w:lang w:eastAsia="en-US"/>
        </w:rPr>
        <w:t>de novo</w:t>
      </w:r>
      <w:r w:rsidRPr="00E33AC8">
        <w:rPr>
          <w:rFonts w:eastAsia="Arial Unicode MS"/>
          <w:color w:val="000000"/>
          <w:szCs w:val="20"/>
          <w:lang w:eastAsia="en-US"/>
        </w:rPr>
        <w:t xml:space="preserve"> approach had an affinity of 10, while the best molecule from the virtual screening approach had an </w:t>
      </w:r>
      <w:r w:rsidRPr="00E33AC8">
        <w:rPr>
          <w:rFonts w:eastAsia="Arial Unicode MS"/>
          <w:i/>
          <w:color w:val="000000"/>
          <w:szCs w:val="20"/>
          <w:lang w:eastAsia="en-US"/>
        </w:rPr>
        <w:t>affinity</w:t>
      </w:r>
      <w:r w:rsidRPr="00E33AC8">
        <w:rPr>
          <w:rFonts w:eastAsia="Arial Unicode MS"/>
          <w:color w:val="000000"/>
          <w:szCs w:val="20"/>
          <w:lang w:eastAsia="en-US"/>
        </w:rPr>
        <w:t xml:space="preserve"> of 9.65. This study was valuable in demonstrating that the staurosporine scaffold was suitable for the identification and design of high affinity structures capable of modulating the protein kinase C receptor through two distinct approaches- </w:t>
      </w:r>
      <w:r w:rsidRPr="00E33AC8">
        <w:rPr>
          <w:rFonts w:eastAsia="Arial Unicode MS"/>
          <w:i/>
          <w:color w:val="000000"/>
          <w:szCs w:val="20"/>
          <w:lang w:eastAsia="en-US"/>
        </w:rPr>
        <w:t>de novo</w:t>
      </w:r>
      <w:r w:rsidRPr="00E33AC8">
        <w:rPr>
          <w:rFonts w:eastAsia="Arial Unicode MS"/>
          <w:color w:val="000000"/>
          <w:szCs w:val="20"/>
          <w:lang w:eastAsia="en-US"/>
        </w:rPr>
        <w:t xml:space="preserve"> design and virtual screening. The affinities of the optimal molecules exceeded that of stautosporine, and these molecules will be proposed for further study. Specifically, their enhanced molecular interactions will be explained from an atomic perspective, and also through molecular dynamic simulation studies.</w:t>
      </w:r>
    </w:p>
    <w:p w:rsidR="00E33AC8" w:rsidRPr="00E33AC8" w:rsidRDefault="00E33AC8" w:rsidP="00E33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Arial Unicode MS"/>
          <w:color w:val="000000"/>
          <w:szCs w:val="20"/>
          <w:lang w:eastAsia="en-US"/>
        </w:rPr>
      </w:pPr>
    </w:p>
    <w:p w:rsidR="00E33AC8" w:rsidRPr="00E33AC8" w:rsidRDefault="00E33AC8" w:rsidP="00E33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Arial Unicode MS"/>
          <w:color w:val="000000"/>
          <w:szCs w:val="20"/>
          <w:lang w:eastAsia="en-US"/>
        </w:rPr>
      </w:pPr>
      <w:r w:rsidRPr="00E33AC8">
        <w:rPr>
          <w:rFonts w:eastAsia="Arial Unicode MS"/>
          <w:color w:val="000000"/>
          <w:szCs w:val="20"/>
          <w:lang w:eastAsia="en-US"/>
        </w:rPr>
        <w:t xml:space="preserve"> </w:t>
      </w:r>
    </w:p>
    <w:p w:rsidR="00E33AC8" w:rsidRPr="00E33AC8" w:rsidRDefault="00E33AC8" w:rsidP="00E33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Arial Unicode MS"/>
          <w:color w:val="000000"/>
          <w:szCs w:val="20"/>
          <w:lang w:val="en-GB" w:eastAsia="en-US"/>
        </w:rPr>
      </w:pPr>
      <w:r w:rsidRPr="00E33AC8">
        <w:rPr>
          <w:rFonts w:eastAsia="Arial Unicode MS"/>
          <w:color w:val="000000"/>
          <w:szCs w:val="20"/>
          <w:lang w:val="en-GB" w:eastAsia="en-US"/>
        </w:rPr>
        <w:t>Keywords—</w:t>
      </w:r>
      <w:r w:rsidRPr="00E33AC8">
        <w:rPr>
          <w:rFonts w:eastAsia="Arial Unicode MS"/>
          <w:i/>
          <w:color w:val="000000"/>
          <w:szCs w:val="20"/>
          <w:lang w:val="en-GB" w:eastAsia="en-US"/>
        </w:rPr>
        <w:t xml:space="preserve"> Protein Kinase C, Staurosporine, Anti-cancer activity, Novel protein kinase C inhibitors. </w:t>
      </w:r>
    </w:p>
    <w:p w:rsidR="00E33AC8" w:rsidRPr="00E33AC8" w:rsidRDefault="00E33AC8" w:rsidP="00E33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Arial Unicode MS"/>
          <w:color w:val="000000"/>
          <w:szCs w:val="20"/>
          <w:lang w:val="en-GB" w:eastAsia="en-US"/>
        </w:rPr>
      </w:pPr>
    </w:p>
    <w:p w:rsidR="00E33AC8" w:rsidRPr="00E33AC8" w:rsidRDefault="00E33AC8" w:rsidP="00E33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Arial Unicode MS"/>
          <w:i/>
          <w:iCs/>
          <w:color w:val="000000"/>
          <w:szCs w:val="20"/>
          <w:lang w:val="en-GB" w:eastAsia="en-US"/>
        </w:rPr>
      </w:pPr>
    </w:p>
    <w:p w:rsidR="00E33AC8" w:rsidRPr="00E33AC8" w:rsidRDefault="00E33AC8" w:rsidP="00E33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Arial Unicode MS"/>
          <w:b/>
          <w:iCs/>
          <w:color w:val="000000"/>
          <w:szCs w:val="20"/>
          <w:lang w:val="en-GB" w:eastAsia="en-US"/>
        </w:rPr>
      </w:pPr>
      <w:r w:rsidRPr="00E33AC8">
        <w:rPr>
          <w:rFonts w:eastAsia="Arial Unicode MS"/>
          <w:b/>
          <w:iCs/>
          <w:color w:val="000000"/>
          <w:szCs w:val="20"/>
          <w:lang w:val="en-GB" w:eastAsia="en-US"/>
        </w:rPr>
        <w:t>Professional Biography (100-150 words)</w:t>
      </w:r>
    </w:p>
    <w:p w:rsidR="00E33AC8" w:rsidRPr="00E33AC8" w:rsidRDefault="00E33AC8" w:rsidP="00E33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Arial Unicode MS"/>
          <w:b/>
          <w:iCs/>
          <w:color w:val="000000"/>
          <w:szCs w:val="20"/>
          <w:lang w:val="en-GB" w:eastAsia="en-US"/>
        </w:rPr>
      </w:pPr>
    </w:p>
    <w:p w:rsidR="007D233A" w:rsidRDefault="00E33AC8" w:rsidP="00BC6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Arial Unicode MS"/>
          <w:iCs/>
          <w:color w:val="000000"/>
          <w:szCs w:val="20"/>
          <w:lang w:val="en-GB" w:eastAsia="en-US"/>
        </w:rPr>
      </w:pPr>
      <w:r w:rsidRPr="00E33AC8">
        <w:rPr>
          <w:rFonts w:eastAsia="Arial Unicode MS"/>
          <w:iCs/>
          <w:color w:val="000000"/>
          <w:szCs w:val="20"/>
          <w:lang w:val="en-GB" w:eastAsia="en-US"/>
        </w:rPr>
        <w:t xml:space="preserve">Elena Mallia has completed her Master in Pharmacy studies at the age of 24 years from University of Malta. I am a pharmacist working at Mater Dei Hospital in Malta and I will be reading Doctorate in Pharmacy course in October 2019. I have published a paper in a reputed journal and presented 2 posters in two medical conferences regarding my study. </w:t>
      </w:r>
    </w:p>
    <w:p w:rsidR="00BC6C18" w:rsidRPr="00BC6C18" w:rsidRDefault="00BC6C18" w:rsidP="00BC6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Arial Unicode MS"/>
          <w:iCs/>
          <w:color w:val="000000"/>
          <w:szCs w:val="20"/>
          <w:lang w:val="en-GB" w:eastAsia="en-US"/>
        </w:rPr>
      </w:pPr>
      <w:bookmarkStart w:id="0" w:name="_GoBack"/>
      <w:bookmarkEnd w:id="0"/>
    </w:p>
    <w:sectPr w:rsidR="00BC6C18" w:rsidRPr="00BC6C18"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2392A"/>
    <w:rsid w:val="00074C9C"/>
    <w:rsid w:val="000D6718"/>
    <w:rsid w:val="001B06AE"/>
    <w:rsid w:val="00265E72"/>
    <w:rsid w:val="002C359D"/>
    <w:rsid w:val="002C3D9B"/>
    <w:rsid w:val="0031455A"/>
    <w:rsid w:val="00363668"/>
    <w:rsid w:val="00384441"/>
    <w:rsid w:val="003A3C5A"/>
    <w:rsid w:val="00437503"/>
    <w:rsid w:val="00441F91"/>
    <w:rsid w:val="004E62DD"/>
    <w:rsid w:val="004F0441"/>
    <w:rsid w:val="005B4B32"/>
    <w:rsid w:val="00654259"/>
    <w:rsid w:val="007341F9"/>
    <w:rsid w:val="0078229D"/>
    <w:rsid w:val="007B0D32"/>
    <w:rsid w:val="007D00E7"/>
    <w:rsid w:val="007D233A"/>
    <w:rsid w:val="007D5AD0"/>
    <w:rsid w:val="007D65C7"/>
    <w:rsid w:val="008747F9"/>
    <w:rsid w:val="008E2F78"/>
    <w:rsid w:val="008E737B"/>
    <w:rsid w:val="00912F54"/>
    <w:rsid w:val="009E52D9"/>
    <w:rsid w:val="00A4183E"/>
    <w:rsid w:val="00A50C1E"/>
    <w:rsid w:val="00A67093"/>
    <w:rsid w:val="00AA5A30"/>
    <w:rsid w:val="00AC5543"/>
    <w:rsid w:val="00AF61EB"/>
    <w:rsid w:val="00B03DB8"/>
    <w:rsid w:val="00B17C38"/>
    <w:rsid w:val="00B44878"/>
    <w:rsid w:val="00B8710A"/>
    <w:rsid w:val="00BA2068"/>
    <w:rsid w:val="00BC6C18"/>
    <w:rsid w:val="00C07C5B"/>
    <w:rsid w:val="00C578FF"/>
    <w:rsid w:val="00C828BF"/>
    <w:rsid w:val="00CE6677"/>
    <w:rsid w:val="00D605F8"/>
    <w:rsid w:val="00D734FE"/>
    <w:rsid w:val="00D841B1"/>
    <w:rsid w:val="00DC433A"/>
    <w:rsid w:val="00E33AC8"/>
    <w:rsid w:val="00E63452"/>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7F0EF"/>
  <w15:docId w15:val="{1C026B8B-FF94-4B91-B9AF-B1B7ED216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TMLPreformatted">
    <w:name w:val="HTML Preformatted"/>
    <w:basedOn w:val="Normal"/>
    <w:link w:val="HTMLPreformattedChar"/>
    <w:rsid w:val="00E33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eastAsia="en-US"/>
    </w:rPr>
  </w:style>
  <w:style w:type="character" w:customStyle="1" w:styleId="HTMLPreformattedChar">
    <w:name w:val="HTML Preformatted Char"/>
    <w:basedOn w:val="DefaultParagraphFont"/>
    <w:link w:val="HTMLPreformatted"/>
    <w:rsid w:val="00E33AC8"/>
    <w:rPr>
      <w:rFonts w:ascii="Arial Unicode MS" w:eastAsia="Arial Unicode MS" w:hAnsi="Arial Unicode MS" w:cs="Arial Unicode MS"/>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353</Words>
  <Characters>2017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Mallia Elena Maria at Health-MDH</cp:lastModifiedBy>
  <cp:revision>2</cp:revision>
  <dcterms:created xsi:type="dcterms:W3CDTF">2019-08-24T07:04:00Z</dcterms:created>
  <dcterms:modified xsi:type="dcterms:W3CDTF">2019-08-24T07:04:00Z</dcterms:modified>
</cp:coreProperties>
</file>