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2F2411" w:rsidP="00AF61EB">
      <w:pPr>
        <w:keepNext/>
      </w:pPr>
      <w:r>
        <w:rPr>
          <w:noProof/>
          <w:lang w:val="pt-BR" w:eastAsia="pt-BR"/>
        </w:rPr>
        <w:drawing>
          <wp:anchor distT="0" distB="0" distL="114300" distR="114300" simplePos="0" relativeHeight="251657216" behindDoc="1" locked="0" layoutInCell="1" allowOverlap="1" wp14:anchorId="68CF0D4F" wp14:editId="6A3E87BB">
            <wp:simplePos x="0" y="0"/>
            <wp:positionH relativeFrom="column">
              <wp:posOffset>4358005</wp:posOffset>
            </wp:positionH>
            <wp:positionV relativeFrom="paragraph">
              <wp:posOffset>-4445</wp:posOffset>
            </wp:positionV>
            <wp:extent cx="1218565" cy="1532255"/>
            <wp:effectExtent l="0" t="0" r="0" b="0"/>
            <wp:wrapTight wrapText="bothSides">
              <wp:wrapPolygon edited="0">
                <wp:start x="3714" y="269"/>
                <wp:lineTo x="2364" y="4297"/>
                <wp:lineTo x="1351" y="9399"/>
                <wp:lineTo x="1351" y="21215"/>
                <wp:lineTo x="20261" y="21215"/>
                <wp:lineTo x="21274" y="17187"/>
                <wp:lineTo x="19923" y="5102"/>
                <wp:lineTo x="18234" y="269"/>
                <wp:lineTo x="3714" y="269"/>
              </wp:wrapPolygon>
            </wp:wrapTight>
            <wp:docPr id="4" name="Imagem 4" descr="Resultado de imagem para fio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fiocruz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3" r="26181"/>
                    <a:stretch/>
                  </pic:blipFill>
                  <pic:spPr bwMode="auto">
                    <a:xfrm>
                      <a:off x="0" y="0"/>
                      <a:ext cx="121856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A35">
        <w:rPr>
          <w:noProof/>
          <w:lang w:val="pt-BR" w:eastAsia="pt-BR"/>
        </w:rPr>
        <w:drawing>
          <wp:inline distT="0" distB="0" distL="0" distR="0">
            <wp:extent cx="1513198" cy="14954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phone 363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30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87" b="15295"/>
                    <a:stretch/>
                  </pic:blipFill>
                  <pic:spPr bwMode="auto">
                    <a:xfrm>
                      <a:off x="0" y="0"/>
                      <a:ext cx="1519002" cy="150116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93A35" w:rsidRDefault="00A93A35" w:rsidP="00074C9C">
      <w:pPr>
        <w:rPr>
          <w:rFonts w:eastAsia="MS PGothic"/>
          <w:b/>
          <w:color w:val="000000"/>
          <w:sz w:val="28"/>
          <w:szCs w:val="28"/>
        </w:rPr>
      </w:pPr>
    </w:p>
    <w:p w:rsidR="0061741D" w:rsidRPr="002F2411" w:rsidRDefault="0061741D" w:rsidP="002F2411">
      <w:pPr>
        <w:jc w:val="both"/>
        <w:rPr>
          <w:sz w:val="28"/>
          <w:szCs w:val="28"/>
          <w:shd w:val="clear" w:color="auto" w:fill="FFFFFF"/>
        </w:rPr>
      </w:pPr>
      <w:r w:rsidRPr="002F2411">
        <w:rPr>
          <w:sz w:val="28"/>
          <w:szCs w:val="28"/>
          <w:shd w:val="clear" w:color="auto" w:fill="FFFFFF"/>
        </w:rPr>
        <w:t>Applying Syndromic Surveillance in Brazil: Epidemiological analysis of negative cases of arboviroses in the State of Rio de Janeiro.</w:t>
      </w:r>
    </w:p>
    <w:p w:rsidR="002F2411" w:rsidRDefault="002F2411" w:rsidP="0061741D">
      <w:pPr>
        <w:rPr>
          <w:rFonts w:eastAsia="MS PGothic" w:hAnsi="Arial"/>
          <w:color w:val="000000"/>
        </w:rPr>
      </w:pPr>
    </w:p>
    <w:p w:rsidR="0061741D" w:rsidRPr="0061741D" w:rsidRDefault="0061741D" w:rsidP="0061741D">
      <w:pPr>
        <w:jc w:val="center"/>
        <w:rPr>
          <w:rFonts w:eastAsia="MS PGothic"/>
          <w:color w:val="000000"/>
        </w:rPr>
      </w:pPr>
      <w:r w:rsidRPr="0061741D">
        <w:rPr>
          <w:rFonts w:eastAsia="MS PGothic"/>
          <w:color w:val="000000"/>
        </w:rPr>
        <w:t>Name: Letícia Oliveira Dias</w:t>
      </w:r>
    </w:p>
    <w:p w:rsidR="0061741D" w:rsidRPr="0061741D" w:rsidRDefault="0061741D" w:rsidP="0061741D">
      <w:pPr>
        <w:shd w:val="clear" w:color="auto" w:fill="FFFFFF"/>
        <w:spacing w:line="450" w:lineRule="atLeast"/>
        <w:jc w:val="center"/>
        <w:outlineLvl w:val="0"/>
        <w:rPr>
          <w:rFonts w:eastAsia="Times New Roman"/>
          <w:bCs/>
          <w:kern w:val="36"/>
          <w:lang w:val="pt-BR" w:eastAsia="pt-BR"/>
        </w:rPr>
      </w:pPr>
      <w:r w:rsidRPr="0061741D">
        <w:rPr>
          <w:rFonts w:eastAsia="Times New Roman"/>
          <w:bCs/>
          <w:kern w:val="36"/>
          <w:lang w:val="pt-BR" w:eastAsia="pt-BR"/>
        </w:rPr>
        <w:t xml:space="preserve">Oswaldo Cruz Institute – IOC/FIOCRUZ, RJ </w:t>
      </w:r>
      <w:r w:rsidRPr="0061741D">
        <w:rPr>
          <w:color w:val="222222"/>
          <w:shd w:val="clear" w:color="auto" w:fill="FFFFFF"/>
          <w:lang w:val="pt-BR"/>
        </w:rPr>
        <w:t>21040-900</w:t>
      </w:r>
      <w:r w:rsidRPr="0061741D">
        <w:rPr>
          <w:color w:val="222222"/>
          <w:shd w:val="clear" w:color="auto" w:fill="FFFFFF"/>
          <w:lang w:val="pt-BR"/>
        </w:rPr>
        <w:t>, Brazil</w:t>
      </w:r>
    </w:p>
    <w:p w:rsidR="00DC433A" w:rsidRDefault="00DC433A" w:rsidP="00DC433A">
      <w:pPr>
        <w:jc w:val="center"/>
        <w:rPr>
          <w:color w:val="0000FF"/>
          <w:sz w:val="36"/>
          <w:szCs w:val="36"/>
          <w:lang w:val="pt-BR"/>
        </w:rPr>
      </w:pPr>
    </w:p>
    <w:p w:rsidR="0061741D" w:rsidRPr="0061741D" w:rsidRDefault="0061741D" w:rsidP="0061741D">
      <w:pPr>
        <w:jc w:val="both"/>
        <w:rPr>
          <w:color w:val="0000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>Acute febrile illness</w:t>
      </w:r>
      <w:r w:rsidRPr="00FB3C15">
        <w:rPr>
          <w:shd w:val="clear" w:color="auto" w:fill="FFFFFF"/>
        </w:rPr>
        <w:t xml:space="preserve"> constitute</w:t>
      </w:r>
      <w:r>
        <w:rPr>
          <w:shd w:val="clear" w:color="auto" w:fill="FFFFFF"/>
        </w:rPr>
        <w:t>s</w:t>
      </w:r>
      <w:r w:rsidRPr="00FB3C15">
        <w:rPr>
          <w:shd w:val="clear" w:color="auto" w:fill="FFFFFF"/>
        </w:rPr>
        <w:t xml:space="preserve"> a group of common disea</w:t>
      </w:r>
      <w:r w:rsidR="0097242F">
        <w:rPr>
          <w:shd w:val="clear" w:color="auto" w:fill="FFFFFF"/>
        </w:rPr>
        <w:t xml:space="preserve">ses </w:t>
      </w:r>
      <w:r>
        <w:rPr>
          <w:shd w:val="clear" w:color="auto" w:fill="FFFFFF"/>
        </w:rPr>
        <w:t>in tropical countries and i</w:t>
      </w:r>
      <w:r w:rsidR="0097242F">
        <w:rPr>
          <w:shd w:val="clear" w:color="auto" w:fill="FFFFFF"/>
        </w:rPr>
        <w:t xml:space="preserve">n </w:t>
      </w:r>
      <w:r>
        <w:rPr>
          <w:shd w:val="clear" w:color="auto" w:fill="FFFFFF"/>
        </w:rPr>
        <w:t>B</w:t>
      </w:r>
      <w:r w:rsidR="004A6F5D">
        <w:rPr>
          <w:shd w:val="clear" w:color="auto" w:fill="FFFFFF"/>
        </w:rPr>
        <w:t>razil</w:t>
      </w:r>
      <w:r w:rsidRPr="00FB3C15">
        <w:rPr>
          <w:shd w:val="clear" w:color="auto" w:fill="FFFFFF"/>
        </w:rPr>
        <w:t xml:space="preserve"> the arboviroses are among the </w:t>
      </w:r>
      <w:r>
        <w:rPr>
          <w:shd w:val="clear" w:color="auto" w:fill="FFFFFF"/>
        </w:rPr>
        <w:t xml:space="preserve">main </w:t>
      </w:r>
      <w:r w:rsidR="0097242F">
        <w:rPr>
          <w:shd w:val="clear" w:color="auto" w:fill="FFFFFF"/>
        </w:rPr>
        <w:t>causes</w:t>
      </w:r>
      <w:r w:rsidR="0034394C">
        <w:rPr>
          <w:shd w:val="clear" w:color="auto" w:fill="FFFFFF"/>
        </w:rPr>
        <w:t xml:space="preserve"> of these diseases</w:t>
      </w:r>
      <w:r w:rsidRPr="00FB3C15">
        <w:rPr>
          <w:shd w:val="clear" w:color="auto" w:fill="FFFFFF"/>
        </w:rPr>
        <w:t xml:space="preserve">. </w:t>
      </w:r>
      <w:r>
        <w:rPr>
          <w:shd w:val="clear" w:color="auto" w:fill="FFFFFF"/>
        </w:rPr>
        <w:t>With</w:t>
      </w:r>
      <w:r w:rsidRPr="00FB3C15">
        <w:rPr>
          <w:shd w:val="clear" w:color="auto" w:fill="FFFFFF"/>
        </w:rPr>
        <w:t xml:space="preserve"> the objective of </w:t>
      </w:r>
      <w:r>
        <w:rPr>
          <w:shd w:val="clear" w:color="auto" w:fill="FFFFFF"/>
        </w:rPr>
        <w:t>investigating</w:t>
      </w:r>
      <w:r w:rsidR="003263E3">
        <w:rPr>
          <w:shd w:val="clear" w:color="auto" w:fill="FFFFFF"/>
        </w:rPr>
        <w:t xml:space="preserve"> the </w:t>
      </w:r>
      <w:r w:rsidR="003263E3" w:rsidRPr="00FB3C15">
        <w:rPr>
          <w:shd w:val="clear" w:color="auto" w:fill="FFFFFF"/>
        </w:rPr>
        <w:t>epidemiological character</w:t>
      </w:r>
      <w:r w:rsidR="003263E3">
        <w:rPr>
          <w:shd w:val="clear" w:color="auto" w:fill="FFFFFF"/>
        </w:rPr>
        <w:t>istics</w:t>
      </w:r>
      <w:r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>of suspected cases of arboviroses</w:t>
      </w:r>
      <w:r w:rsidR="003263E3">
        <w:rPr>
          <w:shd w:val="clear" w:color="auto" w:fill="FFFFFF"/>
        </w:rPr>
        <w:t xml:space="preserve"> in the state of Rio de Janeiro</w:t>
      </w:r>
      <w:r w:rsidRPr="00FB3C15">
        <w:rPr>
          <w:shd w:val="clear" w:color="auto" w:fill="FFFFFF"/>
        </w:rPr>
        <w:t xml:space="preserve">, </w:t>
      </w:r>
      <w:r>
        <w:rPr>
          <w:shd w:val="clear" w:color="auto" w:fill="FFFFFF"/>
        </w:rPr>
        <w:t>we</w:t>
      </w:r>
      <w:r w:rsidRPr="00FB3C15">
        <w:rPr>
          <w:shd w:val="clear" w:color="auto" w:fill="FFFFFF"/>
        </w:rPr>
        <w:t xml:space="preserve"> analy</w:t>
      </w:r>
      <w:r>
        <w:rPr>
          <w:shd w:val="clear" w:color="auto" w:fill="FFFFFF"/>
        </w:rPr>
        <w:t xml:space="preserve">zed a dataset of patients </w:t>
      </w:r>
      <w:r w:rsidRPr="00FB3C15">
        <w:rPr>
          <w:shd w:val="clear" w:color="auto" w:fill="FFFFFF"/>
        </w:rPr>
        <w:t>susp</w:t>
      </w:r>
      <w:r>
        <w:rPr>
          <w:shd w:val="clear" w:color="auto" w:fill="FFFFFF"/>
        </w:rPr>
        <w:t>ected</w:t>
      </w:r>
      <w:r w:rsidRPr="00FB3C15">
        <w:rPr>
          <w:shd w:val="clear" w:color="auto" w:fill="FFFFFF"/>
        </w:rPr>
        <w:t xml:space="preserve"> of arbovir</w:t>
      </w:r>
      <w:r>
        <w:rPr>
          <w:shd w:val="clear" w:color="auto" w:fill="FFFFFF"/>
        </w:rPr>
        <w:t>us</w:t>
      </w:r>
      <w:r w:rsidRPr="00FB3C15">
        <w:rPr>
          <w:shd w:val="clear" w:color="auto" w:fill="FFFFFF"/>
        </w:rPr>
        <w:t xml:space="preserve"> who had blood sample colle</w:t>
      </w:r>
      <w:r>
        <w:rPr>
          <w:shd w:val="clear" w:color="auto" w:fill="FFFFFF"/>
        </w:rPr>
        <w:t xml:space="preserve">cted for etiological diagnosis between 2017 and 2018. </w:t>
      </w:r>
      <w:r w:rsidRPr="00FB3C15">
        <w:rPr>
          <w:shd w:val="clear" w:color="auto" w:fill="FFFFFF"/>
        </w:rPr>
        <w:t xml:space="preserve">This </w:t>
      </w:r>
      <w:r>
        <w:rPr>
          <w:shd w:val="clear" w:color="auto" w:fill="FFFFFF"/>
        </w:rPr>
        <w:t xml:space="preserve">is </w:t>
      </w:r>
      <w:r w:rsidRPr="00FB3C15">
        <w:rPr>
          <w:shd w:val="clear" w:color="auto" w:fill="FFFFFF"/>
        </w:rPr>
        <w:t>a cross-sectional and retrospective study that use</w:t>
      </w:r>
      <w:r>
        <w:rPr>
          <w:shd w:val="clear" w:color="auto" w:fill="FFFFFF"/>
        </w:rPr>
        <w:t>s the database provided by the Brazilian Laboratory Man</w:t>
      </w:r>
      <w:r w:rsidR="003263E3">
        <w:rPr>
          <w:shd w:val="clear" w:color="auto" w:fill="FFFFFF"/>
        </w:rPr>
        <w:t>ager System</w:t>
      </w:r>
      <w:r w:rsidRPr="00FB3C1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4C2C94">
        <w:rPr>
          <w:shd w:val="clear" w:color="auto" w:fill="FFFFFF"/>
        </w:rPr>
        <w:t xml:space="preserve">The blood samples were tested for </w:t>
      </w:r>
      <w:r w:rsidR="004C2C94" w:rsidRPr="00FB3C15">
        <w:rPr>
          <w:shd w:val="clear" w:color="auto" w:fill="FFFFFF"/>
        </w:rPr>
        <w:t>Chikungunya</w:t>
      </w:r>
      <w:r w:rsidR="004C2C94">
        <w:rPr>
          <w:shd w:val="clear" w:color="auto" w:fill="FFFFFF"/>
        </w:rPr>
        <w:t xml:space="preserve">, Dengue and Zika virus. </w:t>
      </w:r>
      <w:r>
        <w:rPr>
          <w:shd w:val="clear" w:color="auto" w:fill="FFFFFF"/>
        </w:rPr>
        <w:t>Our results</w:t>
      </w:r>
      <w:r w:rsidRPr="00FB3C15">
        <w:rPr>
          <w:shd w:val="clear" w:color="auto" w:fill="FFFFFF"/>
        </w:rPr>
        <w:t xml:space="preserve"> show that in 2017 </w:t>
      </w:r>
      <w:r>
        <w:rPr>
          <w:shd w:val="clear" w:color="auto" w:fill="FFFFFF"/>
        </w:rPr>
        <w:t xml:space="preserve">11,159 tests </w:t>
      </w:r>
      <w:r w:rsidR="004C2C94">
        <w:rPr>
          <w:shd w:val="clear" w:color="auto" w:fill="FFFFFF"/>
        </w:rPr>
        <w:t xml:space="preserve">were performed - </w:t>
      </w:r>
      <w:r w:rsidR="0045707E">
        <w:rPr>
          <w:shd w:val="clear" w:color="auto" w:fill="FFFFFF"/>
        </w:rPr>
        <w:t xml:space="preserve">21.5% positive </w:t>
      </w:r>
      <w:r w:rsidR="004C2C94" w:rsidRPr="00FB3C15">
        <w:rPr>
          <w:shd w:val="clear" w:color="auto" w:fill="FFFFFF"/>
        </w:rPr>
        <w:t>fo</w:t>
      </w:r>
      <w:r w:rsidR="004A6F5D">
        <w:rPr>
          <w:shd w:val="clear" w:color="auto" w:fill="FFFFFF"/>
        </w:rPr>
        <w:t xml:space="preserve">r arboviruses </w:t>
      </w:r>
      <w:r w:rsidR="004C2C94">
        <w:rPr>
          <w:shd w:val="clear" w:color="auto" w:fill="FFFFFF"/>
        </w:rPr>
        <w:t xml:space="preserve">and </w:t>
      </w:r>
      <w:r>
        <w:rPr>
          <w:shd w:val="clear" w:color="auto" w:fill="FFFFFF"/>
        </w:rPr>
        <w:t>in 2018 24,</w:t>
      </w:r>
      <w:r w:rsidR="004C2C94">
        <w:rPr>
          <w:shd w:val="clear" w:color="auto" w:fill="FFFFFF"/>
        </w:rPr>
        <w:t>913</w:t>
      </w:r>
      <w:r w:rsidR="003263E3">
        <w:rPr>
          <w:shd w:val="clear" w:color="auto" w:fill="FFFFFF"/>
        </w:rPr>
        <w:t xml:space="preserve"> tests </w:t>
      </w:r>
      <w:r w:rsidR="0045707E">
        <w:rPr>
          <w:shd w:val="clear" w:color="auto" w:fill="FFFFFF"/>
        </w:rPr>
        <w:t>- 40.3%</w:t>
      </w:r>
      <w:r>
        <w:rPr>
          <w:shd w:val="clear" w:color="auto" w:fill="FFFFFF"/>
        </w:rPr>
        <w:t xml:space="preserve"> </w:t>
      </w:r>
      <w:r w:rsidR="0097242F">
        <w:rPr>
          <w:shd w:val="clear" w:color="auto" w:fill="FFFFFF"/>
        </w:rPr>
        <w:t>positive</w:t>
      </w:r>
      <w:r w:rsidR="004A6F5D">
        <w:rPr>
          <w:shd w:val="clear" w:color="auto" w:fill="FFFFFF"/>
        </w:rPr>
        <w:t>.</w:t>
      </w:r>
      <w:r w:rsidR="0045707E">
        <w:rPr>
          <w:shd w:val="clear" w:color="auto" w:fill="FFFFFF"/>
        </w:rPr>
        <w:t xml:space="preserve"> </w:t>
      </w:r>
      <w:r>
        <w:rPr>
          <w:shd w:val="clear" w:color="auto" w:fill="FFFFFF"/>
        </w:rPr>
        <w:t>C</w:t>
      </w:r>
      <w:r w:rsidRPr="00FB3C15">
        <w:rPr>
          <w:shd w:val="clear" w:color="auto" w:fill="FFFFFF"/>
        </w:rPr>
        <w:t xml:space="preserve">onfirmed </w:t>
      </w:r>
      <w:r>
        <w:rPr>
          <w:shd w:val="clear" w:color="auto" w:fill="FFFFFF"/>
        </w:rPr>
        <w:t>and negative cases had the period of higher incidence between March and M</w:t>
      </w:r>
      <w:r w:rsidRPr="00FB3C15">
        <w:rPr>
          <w:shd w:val="clear" w:color="auto" w:fill="FFFFFF"/>
        </w:rPr>
        <w:t>ay</w:t>
      </w:r>
      <w:r>
        <w:rPr>
          <w:shd w:val="clear" w:color="auto" w:fill="FFFFFF"/>
        </w:rPr>
        <w:t>. T</w:t>
      </w:r>
      <w:r w:rsidRPr="00FB3C15">
        <w:rPr>
          <w:shd w:val="clear" w:color="auto" w:fill="FFFFFF"/>
        </w:rPr>
        <w:t>he positive and negative cases</w:t>
      </w:r>
      <w:r>
        <w:rPr>
          <w:shd w:val="clear" w:color="auto" w:fill="FFFFFF"/>
        </w:rPr>
        <w:t xml:space="preserve"> had the predominance of women</w:t>
      </w:r>
      <w:r w:rsidR="003263E3">
        <w:rPr>
          <w:shd w:val="clear" w:color="auto" w:fill="FFFFFF"/>
        </w:rPr>
        <w:t xml:space="preserve"> (60%)</w:t>
      </w:r>
      <w:r w:rsidR="0045707E" w:rsidRPr="00FB3C15">
        <w:rPr>
          <w:shd w:val="clear" w:color="auto" w:fill="FFFFFF"/>
        </w:rPr>
        <w:t xml:space="preserve"> in </w:t>
      </w:r>
      <w:r w:rsidR="0045707E">
        <w:rPr>
          <w:shd w:val="clear" w:color="auto" w:fill="FFFFFF"/>
        </w:rPr>
        <w:t>relation to men</w:t>
      </w:r>
      <w:r w:rsidR="003263E3">
        <w:rPr>
          <w:shd w:val="clear" w:color="auto" w:fill="FFFFFF"/>
        </w:rPr>
        <w:t xml:space="preserve"> (40%,)</w:t>
      </w:r>
      <w:r w:rsidR="0045707E" w:rsidRPr="00FB3C15">
        <w:rPr>
          <w:shd w:val="clear" w:color="auto" w:fill="FFFFFF"/>
        </w:rPr>
        <w:t>.</w:t>
      </w:r>
      <w:r w:rsidR="0045707E"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 xml:space="preserve">In relation to age, the higher incidence of confirmed </w:t>
      </w:r>
      <w:r w:rsidR="002F2411">
        <w:rPr>
          <w:shd w:val="clear" w:color="auto" w:fill="FFFFFF"/>
        </w:rPr>
        <w:t>cases to arboviroses were 20-</w:t>
      </w:r>
      <w:r w:rsidRPr="00FB3C15">
        <w:rPr>
          <w:shd w:val="clear" w:color="auto" w:fill="FFFFFF"/>
        </w:rPr>
        <w:t>59 years in 2017 and 30-69 years in 2018; the negative cases had a higher incidence among 20-59 years in 2017 and 201</w:t>
      </w:r>
      <w:r>
        <w:rPr>
          <w:shd w:val="clear" w:color="auto" w:fill="FFFFFF"/>
        </w:rPr>
        <w:t>8. The pediatric ag</w:t>
      </w:r>
      <w:r w:rsidR="0097242F">
        <w:rPr>
          <w:shd w:val="clear" w:color="auto" w:fill="FFFFFF"/>
        </w:rPr>
        <w:t>e group had the higher proportion of negative cases</w:t>
      </w:r>
      <w:r w:rsidRPr="00FB3C1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 xml:space="preserve">The three most prevalent </w:t>
      </w:r>
      <w:r>
        <w:rPr>
          <w:shd w:val="clear" w:color="auto" w:fill="FFFFFF"/>
        </w:rPr>
        <w:t xml:space="preserve">signs and </w:t>
      </w:r>
      <w:r w:rsidRPr="00FB3C15">
        <w:rPr>
          <w:shd w:val="clear" w:color="auto" w:fill="FFFFFF"/>
        </w:rPr>
        <w:t>symptoms are the same in confirmed and negative cases</w:t>
      </w:r>
      <w:r>
        <w:rPr>
          <w:shd w:val="clear" w:color="auto" w:fill="FFFFFF"/>
        </w:rPr>
        <w:t xml:space="preserve">: fever, arthralgia and </w:t>
      </w:r>
      <w:r w:rsidRPr="00FB3C15">
        <w:rPr>
          <w:shd w:val="clear" w:color="auto" w:fill="FFFFFF"/>
        </w:rPr>
        <w:t>myalgia</w:t>
      </w:r>
      <w:r w:rsidR="003263E3">
        <w:rPr>
          <w:shd w:val="clear" w:color="auto" w:fill="FFFFFF"/>
        </w:rPr>
        <w:t xml:space="preserve">. </w:t>
      </w:r>
      <w:r w:rsidR="0097242F">
        <w:rPr>
          <w:shd w:val="clear" w:color="auto" w:fill="FFFFFF"/>
        </w:rPr>
        <w:t>T</w:t>
      </w:r>
      <w:r w:rsidR="0045707E" w:rsidRPr="00FB3C15">
        <w:rPr>
          <w:shd w:val="clear" w:color="auto" w:fill="FFFFFF"/>
        </w:rPr>
        <w:t>he arboviroses and their differential diagno</w:t>
      </w:r>
      <w:r w:rsidR="0045707E">
        <w:rPr>
          <w:shd w:val="clear" w:color="auto" w:fill="FFFFFF"/>
        </w:rPr>
        <w:t>ses have similar epidemiology and difficult eti</w:t>
      </w:r>
      <w:r w:rsidR="0097242F">
        <w:rPr>
          <w:shd w:val="clear" w:color="auto" w:fill="FFFFFF"/>
        </w:rPr>
        <w:t>ological differentiation and</w:t>
      </w:r>
      <w:r w:rsidR="003263E3">
        <w:rPr>
          <w:shd w:val="clear" w:color="auto" w:fill="FFFFFF"/>
        </w:rPr>
        <w:t xml:space="preserve"> as consequence</w:t>
      </w:r>
      <w:r w:rsidR="0045707E">
        <w:rPr>
          <w:shd w:val="clear" w:color="auto" w:fill="FFFFFF"/>
        </w:rPr>
        <w:t xml:space="preserve"> </w:t>
      </w:r>
      <w:r w:rsidR="0045707E" w:rsidRPr="00FB3C15">
        <w:rPr>
          <w:shd w:val="clear" w:color="auto" w:fill="FFFFFF"/>
        </w:rPr>
        <w:t>many cases</w:t>
      </w:r>
      <w:r w:rsidR="003263E3">
        <w:rPr>
          <w:shd w:val="clear" w:color="auto" w:fill="FFFFFF"/>
        </w:rPr>
        <w:t xml:space="preserve"> are</w:t>
      </w:r>
      <w:r w:rsidR="0045707E" w:rsidRPr="00FB3C15">
        <w:rPr>
          <w:shd w:val="clear" w:color="auto" w:fill="FFFFFF"/>
        </w:rPr>
        <w:t xml:space="preserve"> concluded wit</w:t>
      </w:r>
      <w:r w:rsidR="0045707E">
        <w:rPr>
          <w:shd w:val="clear" w:color="auto" w:fill="FFFFFF"/>
        </w:rPr>
        <w:t>hout etiological definition with</w:t>
      </w:r>
      <w:r w:rsidR="0045707E" w:rsidRPr="00FB3C15">
        <w:rPr>
          <w:shd w:val="clear" w:color="auto" w:fill="FFFFFF"/>
        </w:rPr>
        <w:t xml:space="preserve"> injury to the health surveillance in these regions.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Pr="0034394C" w:rsidRDefault="00B8710A" w:rsidP="00363668">
      <w:pPr>
        <w:jc w:val="both"/>
        <w:rPr>
          <w:b/>
          <w:lang w:val="pt-BR"/>
        </w:rPr>
      </w:pPr>
      <w:r w:rsidRPr="0034394C">
        <w:rPr>
          <w:b/>
          <w:lang w:val="pt-BR"/>
        </w:rPr>
        <w:t>Biography</w:t>
      </w:r>
    </w:p>
    <w:p w:rsidR="0034394C" w:rsidRPr="0034394C" w:rsidRDefault="0034394C" w:rsidP="0034394C">
      <w:pPr>
        <w:jc w:val="both"/>
      </w:pPr>
      <w:r w:rsidRPr="0034394C">
        <w:rPr>
          <w:lang w:val="pt-BR"/>
        </w:rPr>
        <w:t>Letí</w:t>
      </w:r>
      <w:r w:rsidR="00F770AF">
        <w:rPr>
          <w:lang w:val="pt-BR"/>
        </w:rPr>
        <w:t>cia Oliveira Dias graduated in M</w:t>
      </w:r>
      <w:r w:rsidRPr="0034394C">
        <w:rPr>
          <w:lang w:val="pt-BR"/>
        </w:rPr>
        <w:t xml:space="preserve">edicine at Gama Filho University, Rio de Janeiro - Brazil. </w:t>
      </w:r>
      <w:r w:rsidR="002F2411">
        <w:rPr>
          <w:lang w:val="en"/>
        </w:rPr>
        <w:t xml:space="preserve">She completed medical </w:t>
      </w:r>
      <w:r w:rsidRPr="0034394C">
        <w:rPr>
          <w:lang w:val="en"/>
        </w:rPr>
        <w:t>residency in Pediatrics at the Federal University of the State of Rio de Janeiro</w:t>
      </w:r>
      <w:r w:rsidR="00F770AF">
        <w:rPr>
          <w:lang w:val="en"/>
        </w:rPr>
        <w:t xml:space="preserve"> – UNIRIO in and is currently doing medical </w:t>
      </w:r>
      <w:r w:rsidRPr="0034394C">
        <w:rPr>
          <w:lang w:val="en"/>
        </w:rPr>
        <w:t>residency in Pediatric Pulmonology at the Fluminense Federal Universi</w:t>
      </w:r>
      <w:r w:rsidR="00F770AF">
        <w:rPr>
          <w:lang w:val="en"/>
        </w:rPr>
        <w:t>ty – UFF.  She is at</w:t>
      </w:r>
      <w:r w:rsidRPr="0034394C">
        <w:rPr>
          <w:lang w:val="en"/>
        </w:rPr>
        <w:t xml:space="preserve"> the last </w:t>
      </w:r>
      <w:r w:rsidR="00F770AF">
        <w:rPr>
          <w:lang w:val="en"/>
        </w:rPr>
        <w:t>semester of postgraduate</w:t>
      </w:r>
      <w:r w:rsidRPr="0034394C">
        <w:rPr>
          <w:lang w:val="en"/>
        </w:rPr>
        <w:t xml:space="preserve"> </w:t>
      </w:r>
      <w:r w:rsidR="00F770AF">
        <w:rPr>
          <w:lang w:val="en"/>
        </w:rPr>
        <w:t xml:space="preserve">course </w:t>
      </w:r>
      <w:r w:rsidRPr="0034394C">
        <w:rPr>
          <w:lang w:val="en"/>
        </w:rPr>
        <w:t>in Tropic</w:t>
      </w:r>
      <w:r w:rsidR="00F770AF">
        <w:rPr>
          <w:lang w:val="en"/>
        </w:rPr>
        <w:t>al</w:t>
      </w:r>
      <w:r w:rsidRPr="0034394C">
        <w:rPr>
          <w:lang w:val="en"/>
        </w:rPr>
        <w:t xml:space="preserve"> Medicine at Oswaldo Cruz Institute - IOC / FIOCRUZ.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2F241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2F2411"/>
    <w:rsid w:val="0031455A"/>
    <w:rsid w:val="003263E3"/>
    <w:rsid w:val="0034394C"/>
    <w:rsid w:val="00363668"/>
    <w:rsid w:val="00384441"/>
    <w:rsid w:val="003A3C5A"/>
    <w:rsid w:val="00437503"/>
    <w:rsid w:val="00441F91"/>
    <w:rsid w:val="0045707E"/>
    <w:rsid w:val="004A6F5D"/>
    <w:rsid w:val="004C2C94"/>
    <w:rsid w:val="004E62DD"/>
    <w:rsid w:val="004F0441"/>
    <w:rsid w:val="005B4B32"/>
    <w:rsid w:val="0061741D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7242F"/>
    <w:rsid w:val="009E52D9"/>
    <w:rsid w:val="00A4183E"/>
    <w:rsid w:val="00A50C1E"/>
    <w:rsid w:val="00A60E7B"/>
    <w:rsid w:val="00A67093"/>
    <w:rsid w:val="00A93A35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770AF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867A"/>
  <w15:docId w15:val="{8213AB84-2377-4809-B1C8-44660C06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tulo1">
    <w:name w:val="heading 1"/>
    <w:basedOn w:val="Normal"/>
    <w:link w:val="Ttulo1Char"/>
    <w:uiPriority w:val="9"/>
    <w:qFormat/>
    <w:rsid w:val="0061741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pt-BR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61741D"/>
    <w:rPr>
      <w:rFonts w:ascii="Times New Roman" w:eastAsia="Times New Roman" w:hAnsi="Times New Roman"/>
      <w:b/>
      <w:bCs/>
      <w:kern w:val="36"/>
      <w:sz w:val="48"/>
      <w:szCs w:val="4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Usuário</cp:lastModifiedBy>
  <cp:revision>2</cp:revision>
  <dcterms:created xsi:type="dcterms:W3CDTF">2019-08-21T04:54:00Z</dcterms:created>
  <dcterms:modified xsi:type="dcterms:W3CDTF">2019-08-21T04:54:00Z</dcterms:modified>
</cp:coreProperties>
</file>