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EEB" w:rsidRDefault="00674EEB" w:rsidP="003F13F2">
      <w:pPr>
        <w:shd w:val="clear" w:color="auto" w:fill="FFFFFF"/>
        <w:spacing w:before="225" w:after="225" w:line="343" w:lineRule="atLeast"/>
        <w:ind w:left="-225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74EEB">
        <w:rPr>
          <w:rFonts w:ascii="Times New Roman" w:eastAsia="Times New Roman" w:hAnsi="Times New Roman" w:cs="Times New Roman"/>
          <w:b/>
          <w:bCs/>
          <w:sz w:val="24"/>
          <w:szCs w:val="24"/>
        </w:rPr>
        <w:t>Assessment of Knowledge, Att</w:t>
      </w:r>
      <w:r w:rsidR="0045482A">
        <w:rPr>
          <w:rFonts w:ascii="Times New Roman" w:eastAsia="Times New Roman" w:hAnsi="Times New Roman" w:cs="Times New Roman"/>
          <w:b/>
          <w:bCs/>
          <w:sz w:val="24"/>
          <w:szCs w:val="24"/>
        </w:rPr>
        <w:t>itudes, and Practices of Schoolc</w:t>
      </w:r>
      <w:r w:rsidRPr="00674EEB">
        <w:rPr>
          <w:rFonts w:ascii="Times New Roman" w:eastAsia="Times New Roman" w:hAnsi="Times New Roman" w:cs="Times New Roman"/>
          <w:b/>
          <w:bCs/>
          <w:sz w:val="24"/>
          <w:szCs w:val="24"/>
        </w:rPr>
        <w:t>hildren toward the Importance of Having Healthy Oral Hygiene through Practicing Preventive Dentistry</w:t>
      </w:r>
    </w:p>
    <w:p w:rsidR="003F13F2" w:rsidRPr="003F13F2" w:rsidRDefault="003F13F2" w:rsidP="003F13F2">
      <w:pPr>
        <w:shd w:val="clear" w:color="auto" w:fill="FFFFFF"/>
        <w:spacing w:before="225" w:after="225" w:line="343" w:lineRule="atLeast"/>
        <w:ind w:left="-225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13F2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3F13F2" w:rsidRDefault="003F13F2" w:rsidP="003F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F13F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Purpose:</w:t>
      </w:r>
      <w:r w:rsidRPr="003F13F2">
        <w:rPr>
          <w:rFonts w:ascii="Times New Roman" w:eastAsia="Times New Roman" w:hAnsi="Times New Roman" w:cs="Times New Roman"/>
          <w:sz w:val="24"/>
          <w:szCs w:val="24"/>
        </w:rPr>
        <w:t> The mouth’s oral and dental conditions provide clues to the overall health of an individual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03169">
        <w:rPr>
          <w:rFonts w:ascii="Times New Roman" w:eastAsia="Times New Roman" w:hAnsi="Times New Roman" w:cs="Times New Roman"/>
          <w:sz w:val="24"/>
          <w:szCs w:val="24"/>
        </w:rPr>
        <w:t>Having optimal oral and dental hygiene can prevent a variety of other health problems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F13F2">
        <w:rPr>
          <w:rFonts w:ascii="Times New Roman" w:eastAsia="Times New Roman" w:hAnsi="Times New Roman" w:cs="Times New Roman"/>
          <w:sz w:val="24"/>
          <w:szCs w:val="24"/>
        </w:rPr>
        <w:t>The purpose of this study is to assess the knowledge, attitudes, and practices</w:t>
      </w:r>
      <w:r w:rsidR="00B738F9">
        <w:rPr>
          <w:rFonts w:ascii="Times New Roman" w:eastAsia="Times New Roman" w:hAnsi="Times New Roman" w:cs="Times New Roman"/>
          <w:sz w:val="24"/>
          <w:szCs w:val="24"/>
        </w:rPr>
        <w:t xml:space="preserve"> (KAP) </w:t>
      </w:r>
      <w:r w:rsidR="00B738F9" w:rsidRPr="003F13F2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3F13F2">
        <w:rPr>
          <w:rFonts w:ascii="Times New Roman" w:eastAsia="Times New Roman" w:hAnsi="Times New Roman" w:cs="Times New Roman"/>
          <w:sz w:val="24"/>
          <w:szCs w:val="24"/>
        </w:rPr>
        <w:t xml:space="preserve"> schoolchildren aged 8-14 years old toward the importance of having healthy oral hygiene through practicing various aspects of preventive dentistry. </w:t>
      </w:r>
      <w:r w:rsidR="00B738F9" w:rsidRPr="0015256C">
        <w:rPr>
          <w:rFonts w:ascii="Times New Roman" w:hAnsi="Times New Roman" w:cs="Times New Roman"/>
          <w:sz w:val="24"/>
          <w:szCs w:val="24"/>
        </w:rPr>
        <w:t>The KAP model was used to evaluate the effect of child’s gender, parental income, and education levels on a child’s KAP of the optimal oral hygiene.</w:t>
      </w:r>
    </w:p>
    <w:p w:rsidR="003F13F2" w:rsidRDefault="003F13F2" w:rsidP="003F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BF296D" w:rsidRDefault="003F13F2" w:rsidP="00BF296D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E7A2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Methods:</w:t>
      </w:r>
      <w:r w:rsidRPr="00BE7A23">
        <w:rPr>
          <w:rFonts w:ascii="Times New Roman" w:hAnsi="Times New Roman" w:cs="Times New Roman"/>
          <w:sz w:val="24"/>
          <w:szCs w:val="24"/>
        </w:rPr>
        <w:t> </w:t>
      </w:r>
      <w:r w:rsidR="00BF296D" w:rsidRPr="00BF296D">
        <w:rPr>
          <w:rFonts w:ascii="Times New Roman" w:hAnsi="Times New Roman" w:cs="Times New Roman"/>
          <w:sz w:val="24"/>
          <w:szCs w:val="24"/>
        </w:rPr>
        <w:t xml:space="preserve">A </w:t>
      </w:r>
      <w:r w:rsidR="00BF296D" w:rsidRPr="00BF296D">
        <w:rPr>
          <w:rFonts w:ascii="Times New Roman" w:hAnsi="Times New Roman" w:cs="Times New Roman"/>
          <w:sz w:val="24"/>
          <w:szCs w:val="24"/>
        </w:rPr>
        <w:t>closed-ended, quantitative survey study design was used to collect data from schoolchildren age 8-14 in Jersey City, New Jersey to assess their knowledge, attitudes, and practices (KAP) toward the importance of having healthy oral hygiene through practicin</w:t>
      </w:r>
      <w:r w:rsidR="00BF296D" w:rsidRPr="00BF296D">
        <w:rPr>
          <w:rFonts w:ascii="Times New Roman" w:hAnsi="Times New Roman" w:cs="Times New Roman"/>
          <w:sz w:val="24"/>
          <w:szCs w:val="24"/>
        </w:rPr>
        <w:t>g preventive dentistry.</w:t>
      </w:r>
      <w:r w:rsidR="00BF296D">
        <w:rPr>
          <w:rFonts w:ascii="Times New Roman" w:hAnsi="Times New Roman" w:cs="Times New Roman"/>
          <w:sz w:val="24"/>
          <w:szCs w:val="24"/>
        </w:rPr>
        <w:t xml:space="preserve"> </w:t>
      </w:r>
      <w:r w:rsidR="00BF296D" w:rsidRPr="00BF296D">
        <w:rPr>
          <w:rFonts w:ascii="Times New Roman" w:hAnsi="Times New Roman" w:cs="Times New Roman"/>
          <w:sz w:val="24"/>
          <w:szCs w:val="24"/>
        </w:rPr>
        <w:t>The KAP model was used to evaluate the effect of the gender, parental income, and education levels on the child’s KAP of the optimal oral hygiene.</w:t>
      </w:r>
    </w:p>
    <w:p w:rsidR="00000000" w:rsidRPr="00BF296D" w:rsidRDefault="00BF296D" w:rsidP="00BF29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5614" w:rsidRPr="00BE7A23" w:rsidRDefault="00685614" w:rsidP="00BF296D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3F13F2" w:rsidRPr="00BE7A23" w:rsidRDefault="003F13F2" w:rsidP="003F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E7A2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Results:</w:t>
      </w:r>
      <w:r w:rsidRPr="003F13F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E7A23" w:rsidRPr="00BE7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7071">
        <w:rPr>
          <w:rFonts w:ascii="Times New Roman" w:hAnsi="Times New Roman" w:cs="Times New Roman"/>
          <w:sz w:val="24"/>
          <w:szCs w:val="24"/>
        </w:rPr>
        <w:t xml:space="preserve">There were a total of </w:t>
      </w:r>
      <w:r w:rsidR="00A67071" w:rsidRPr="00BE7A23">
        <w:rPr>
          <w:rFonts w:ascii="Times New Roman" w:hAnsi="Times New Roman" w:cs="Times New Roman"/>
          <w:sz w:val="24"/>
          <w:szCs w:val="24"/>
        </w:rPr>
        <w:t xml:space="preserve">153 participants </w:t>
      </w:r>
      <w:r w:rsidR="00A67071">
        <w:rPr>
          <w:rFonts w:ascii="Times New Roman" w:hAnsi="Times New Roman" w:cs="Times New Roman"/>
          <w:sz w:val="24"/>
          <w:szCs w:val="24"/>
        </w:rPr>
        <w:t>completed all of the survey questions</w:t>
      </w:r>
      <w:r w:rsidR="00A67071" w:rsidRPr="00BE7A23">
        <w:rPr>
          <w:rFonts w:ascii="Times New Roman" w:hAnsi="Times New Roman" w:cs="Times New Roman"/>
          <w:sz w:val="24"/>
          <w:szCs w:val="24"/>
        </w:rPr>
        <w:t xml:space="preserve"> with age ranges between 8-14 years old (</w:t>
      </w:r>
      <w:r w:rsidR="00A67071" w:rsidRPr="00A67071">
        <w:rPr>
          <w:rFonts w:ascii="Times New Roman" w:hAnsi="Times New Roman" w:cs="Times New Roman"/>
          <w:i/>
          <w:sz w:val="24"/>
          <w:szCs w:val="24"/>
        </w:rPr>
        <w:t>M</w:t>
      </w:r>
      <w:r w:rsidR="00A67071" w:rsidRPr="00BE7A23">
        <w:rPr>
          <w:rFonts w:ascii="Times New Roman" w:hAnsi="Times New Roman" w:cs="Times New Roman"/>
          <w:sz w:val="24"/>
          <w:szCs w:val="24"/>
        </w:rPr>
        <w:t xml:space="preserve">=9.3± </w:t>
      </w:r>
      <w:r w:rsidR="00A67071" w:rsidRPr="00A67071">
        <w:rPr>
          <w:rFonts w:ascii="Times New Roman" w:hAnsi="Times New Roman" w:cs="Times New Roman"/>
          <w:i/>
          <w:sz w:val="24"/>
          <w:szCs w:val="24"/>
        </w:rPr>
        <w:t>SD</w:t>
      </w:r>
      <w:r w:rsidR="00A67071" w:rsidRPr="00BE7A23">
        <w:rPr>
          <w:rFonts w:ascii="Times New Roman" w:hAnsi="Times New Roman" w:cs="Times New Roman"/>
          <w:sz w:val="24"/>
          <w:szCs w:val="24"/>
        </w:rPr>
        <w:t>=2.7). There were 87 (56.9%) females and 66 (43.1%) ma</w:t>
      </w:r>
      <w:r w:rsidR="00A67071">
        <w:rPr>
          <w:rFonts w:ascii="Times New Roman" w:hAnsi="Times New Roman" w:cs="Times New Roman"/>
          <w:sz w:val="24"/>
          <w:szCs w:val="24"/>
        </w:rPr>
        <w:t xml:space="preserve">les </w:t>
      </w:r>
      <w:r w:rsidR="00B13A46">
        <w:rPr>
          <w:rFonts w:ascii="Times New Roman" w:hAnsi="Times New Roman" w:cs="Times New Roman"/>
          <w:sz w:val="24"/>
          <w:szCs w:val="24"/>
        </w:rPr>
        <w:t xml:space="preserve">who </w:t>
      </w:r>
      <w:r w:rsidR="00A67071">
        <w:rPr>
          <w:rFonts w:ascii="Times New Roman" w:hAnsi="Times New Roman" w:cs="Times New Roman"/>
          <w:sz w:val="24"/>
          <w:szCs w:val="24"/>
        </w:rPr>
        <w:t>participated in this study</w:t>
      </w:r>
      <w:r w:rsidR="00A67071" w:rsidRPr="00BE7A23">
        <w:rPr>
          <w:rFonts w:ascii="Times New Roman" w:hAnsi="Times New Roman" w:cs="Times New Roman"/>
          <w:sz w:val="24"/>
          <w:szCs w:val="24"/>
        </w:rPr>
        <w:t>. The majority of the parents’ education levels fell under having a college</w:t>
      </w:r>
      <w:r w:rsidR="00B13A46">
        <w:rPr>
          <w:rFonts w:ascii="Times New Roman" w:hAnsi="Times New Roman" w:cs="Times New Roman"/>
          <w:sz w:val="24"/>
          <w:szCs w:val="24"/>
        </w:rPr>
        <w:t xml:space="preserve"> and/or</w:t>
      </w:r>
      <w:r w:rsidR="00A67071" w:rsidRPr="00BE7A23">
        <w:rPr>
          <w:rFonts w:ascii="Times New Roman" w:hAnsi="Times New Roman" w:cs="Times New Roman"/>
          <w:sz w:val="24"/>
          <w:szCs w:val="24"/>
        </w:rPr>
        <w:t xml:space="preserve"> </w:t>
      </w:r>
      <w:r w:rsidR="00B13A46" w:rsidRPr="00BE7A23">
        <w:rPr>
          <w:rFonts w:ascii="Times New Roman" w:hAnsi="Times New Roman" w:cs="Times New Roman"/>
          <w:sz w:val="24"/>
          <w:szCs w:val="24"/>
        </w:rPr>
        <w:t xml:space="preserve">postgraduate </w:t>
      </w:r>
      <w:r w:rsidR="00A67071" w:rsidRPr="00BE7A23">
        <w:rPr>
          <w:rFonts w:ascii="Times New Roman" w:hAnsi="Times New Roman" w:cs="Times New Roman"/>
          <w:sz w:val="24"/>
          <w:szCs w:val="24"/>
        </w:rPr>
        <w:t xml:space="preserve">education </w:t>
      </w:r>
      <w:r w:rsidR="00B13A46" w:rsidRPr="00BE7A23">
        <w:rPr>
          <w:rFonts w:ascii="Times New Roman" w:hAnsi="Times New Roman" w:cs="Times New Roman"/>
          <w:sz w:val="24"/>
          <w:szCs w:val="24"/>
        </w:rPr>
        <w:t xml:space="preserve">level </w:t>
      </w:r>
      <w:r w:rsidR="00B13A46">
        <w:rPr>
          <w:rFonts w:ascii="Times New Roman" w:hAnsi="Times New Roman" w:cs="Times New Roman"/>
          <w:sz w:val="24"/>
          <w:szCs w:val="24"/>
        </w:rPr>
        <w:t>(79.1</w:t>
      </w:r>
      <w:r w:rsidR="00A67071" w:rsidRPr="00BE7A23">
        <w:rPr>
          <w:rFonts w:ascii="Times New Roman" w:hAnsi="Times New Roman" w:cs="Times New Roman"/>
          <w:sz w:val="24"/>
          <w:szCs w:val="24"/>
        </w:rPr>
        <w:t>%)</w:t>
      </w:r>
      <w:r w:rsidR="00B13A46">
        <w:rPr>
          <w:rFonts w:ascii="Times New Roman" w:hAnsi="Times New Roman" w:cs="Times New Roman"/>
          <w:sz w:val="24"/>
          <w:szCs w:val="24"/>
        </w:rPr>
        <w:t>.</w:t>
      </w:r>
      <w:r w:rsidR="00A67071" w:rsidRPr="00BE7A23">
        <w:rPr>
          <w:rFonts w:ascii="Times New Roman" w:hAnsi="Times New Roman" w:cs="Times New Roman"/>
          <w:sz w:val="24"/>
          <w:szCs w:val="24"/>
        </w:rPr>
        <w:t xml:space="preserve"> </w:t>
      </w:r>
      <w:r w:rsidR="00A67071">
        <w:rPr>
          <w:rFonts w:ascii="Times New Roman" w:hAnsi="Times New Roman" w:cs="Times New Roman"/>
          <w:sz w:val="24"/>
          <w:szCs w:val="24"/>
        </w:rPr>
        <w:t xml:space="preserve">There </w:t>
      </w:r>
      <w:r w:rsidR="00C760F2">
        <w:rPr>
          <w:rFonts w:ascii="Times New Roman" w:hAnsi="Times New Roman" w:cs="Times New Roman"/>
          <w:sz w:val="24"/>
          <w:szCs w:val="24"/>
        </w:rPr>
        <w:t xml:space="preserve">were a vast number of the students’ </w:t>
      </w:r>
      <w:r w:rsidR="00643EBA">
        <w:rPr>
          <w:rFonts w:ascii="Times New Roman" w:hAnsi="Times New Roman" w:cs="Times New Roman"/>
          <w:sz w:val="24"/>
          <w:szCs w:val="24"/>
        </w:rPr>
        <w:t xml:space="preserve">parents </w:t>
      </w:r>
      <w:r w:rsidR="00C760F2">
        <w:rPr>
          <w:rFonts w:ascii="Times New Roman" w:hAnsi="Times New Roman" w:cs="Times New Roman"/>
          <w:sz w:val="24"/>
          <w:szCs w:val="24"/>
        </w:rPr>
        <w:t>with</w:t>
      </w:r>
      <w:r w:rsidR="00B13A46">
        <w:rPr>
          <w:rFonts w:ascii="Times New Roman" w:hAnsi="Times New Roman" w:cs="Times New Roman"/>
          <w:sz w:val="24"/>
          <w:szCs w:val="24"/>
        </w:rPr>
        <w:t xml:space="preserve"> moderate to high income level</w:t>
      </w:r>
      <w:r w:rsidR="00C760F2">
        <w:rPr>
          <w:rFonts w:ascii="Times New Roman" w:hAnsi="Times New Roman" w:cs="Times New Roman"/>
          <w:sz w:val="24"/>
          <w:szCs w:val="24"/>
        </w:rPr>
        <w:t>s</w:t>
      </w:r>
      <w:r w:rsidR="00B13A46">
        <w:rPr>
          <w:rFonts w:ascii="Times New Roman" w:hAnsi="Times New Roman" w:cs="Times New Roman"/>
          <w:sz w:val="24"/>
          <w:szCs w:val="24"/>
        </w:rPr>
        <w:t xml:space="preserve"> (73.8%). </w:t>
      </w:r>
      <w:r w:rsidR="00C760F2" w:rsidRPr="00EC3A47">
        <w:rPr>
          <w:rFonts w:ascii="Times New Roman" w:hAnsi="Times New Roman" w:cs="Times New Roman"/>
          <w:sz w:val="24"/>
          <w:szCs w:val="24"/>
        </w:rPr>
        <w:t>The MANOVA test of analysis showed a significant difference between males and females f</w:t>
      </w:r>
      <w:r w:rsidR="00C760F2">
        <w:rPr>
          <w:rFonts w:ascii="Times New Roman" w:hAnsi="Times New Roman" w:cs="Times New Roman"/>
          <w:sz w:val="24"/>
          <w:szCs w:val="24"/>
        </w:rPr>
        <w:t xml:space="preserve">or both knowledge and </w:t>
      </w:r>
      <w:r w:rsidR="00AA38E6">
        <w:rPr>
          <w:rFonts w:ascii="Times New Roman" w:hAnsi="Times New Roman" w:cs="Times New Roman"/>
          <w:sz w:val="24"/>
          <w:szCs w:val="24"/>
        </w:rPr>
        <w:t xml:space="preserve">attitude, </w:t>
      </w:r>
      <w:r w:rsidR="00C760F2" w:rsidRPr="00BF7010">
        <w:rPr>
          <w:rFonts w:ascii="Times New Roman" w:hAnsi="Times New Roman" w:cs="Times New Roman"/>
          <w:i/>
          <w:sz w:val="24"/>
          <w:szCs w:val="24"/>
        </w:rPr>
        <w:t>F</w:t>
      </w:r>
      <w:r w:rsidR="00C760F2" w:rsidRPr="00EC3A47">
        <w:rPr>
          <w:rFonts w:ascii="Times New Roman" w:hAnsi="Times New Roman" w:cs="Times New Roman"/>
          <w:sz w:val="24"/>
          <w:szCs w:val="24"/>
        </w:rPr>
        <w:t xml:space="preserve"> (1) = 7.38, </w:t>
      </w:r>
      <w:r w:rsidR="00C760F2">
        <w:rPr>
          <w:rFonts w:ascii="Times New Roman" w:hAnsi="Times New Roman" w:cs="Times New Roman"/>
          <w:i/>
          <w:sz w:val="24"/>
          <w:szCs w:val="24"/>
        </w:rPr>
        <w:t>P</w:t>
      </w:r>
      <w:r w:rsidR="00C760F2" w:rsidRPr="00EC3A47">
        <w:rPr>
          <w:rFonts w:ascii="Times New Roman" w:hAnsi="Times New Roman" w:cs="Times New Roman"/>
          <w:sz w:val="24"/>
          <w:szCs w:val="24"/>
        </w:rPr>
        <w:t xml:space="preserve"> = .007</w:t>
      </w:r>
      <w:r w:rsidR="00C760F2">
        <w:rPr>
          <w:rFonts w:ascii="Times New Roman" w:hAnsi="Times New Roman" w:cs="Times New Roman"/>
          <w:sz w:val="24"/>
          <w:szCs w:val="24"/>
        </w:rPr>
        <w:t>.</w:t>
      </w:r>
      <w:r w:rsidR="00674E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EEB" w:rsidRDefault="00674EEB" w:rsidP="003F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3F13F2" w:rsidRDefault="003F13F2" w:rsidP="003F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E7A2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Conclusion:</w:t>
      </w:r>
      <w:r w:rsidRPr="003F13F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74EEB" w:rsidRPr="00674EEB">
        <w:rPr>
          <w:rFonts w:ascii="Times New Roman" w:eastAsia="Times New Roman" w:hAnsi="Times New Roman" w:cs="Times New Roman"/>
          <w:sz w:val="24"/>
          <w:szCs w:val="24"/>
        </w:rPr>
        <w:t>Preventive dentistry such as dental prophylaxis, flossing, dental fluoride, and sealant applications plays a major role in obtaining</w:t>
      </w:r>
      <w:r w:rsidR="00674EEB">
        <w:rPr>
          <w:rFonts w:ascii="Times New Roman" w:eastAsia="Times New Roman" w:hAnsi="Times New Roman" w:cs="Times New Roman"/>
          <w:sz w:val="24"/>
          <w:szCs w:val="24"/>
        </w:rPr>
        <w:t xml:space="preserve"> an optimal oral health status. </w:t>
      </w:r>
      <w:r w:rsidR="00674EEB" w:rsidRPr="00674EEB">
        <w:rPr>
          <w:rFonts w:ascii="Times New Roman" w:eastAsia="Times New Roman" w:hAnsi="Times New Roman" w:cs="Times New Roman"/>
          <w:sz w:val="24"/>
          <w:szCs w:val="24"/>
        </w:rPr>
        <w:t>Early education, management, practices, and treatments of various oral conditions can help an individual to obtain adequate oral hygiene</w:t>
      </w:r>
      <w:r w:rsidR="00674E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674EEB" w:rsidRPr="00674EEB">
        <w:rPr>
          <w:rFonts w:ascii="Times New Roman" w:eastAsia="Times New Roman" w:hAnsi="Times New Roman" w:cs="Times New Roman"/>
          <w:sz w:val="24"/>
          <w:szCs w:val="24"/>
        </w:rPr>
        <w:t xml:space="preserve"> Therefore, implementing a public health program that can promote dental health awareness and education about the importance of having healthy oral hygiene </w:t>
      </w:r>
      <w:r w:rsidR="000E488E">
        <w:rPr>
          <w:rFonts w:ascii="Times New Roman" w:eastAsia="Times New Roman" w:hAnsi="Times New Roman" w:cs="Times New Roman"/>
          <w:sz w:val="24"/>
          <w:szCs w:val="24"/>
        </w:rPr>
        <w:t xml:space="preserve">and also </w:t>
      </w:r>
      <w:r w:rsidR="000E488E" w:rsidRPr="00232639">
        <w:rPr>
          <w:rFonts w:ascii="Times New Roman" w:eastAsia="Times New Roman" w:hAnsi="Times New Roman" w:cs="Times New Roman"/>
          <w:sz w:val="24"/>
          <w:szCs w:val="24"/>
        </w:rPr>
        <w:t>focus</w:t>
      </w:r>
      <w:r w:rsidR="000E488E">
        <w:rPr>
          <w:rFonts w:ascii="Times New Roman" w:eastAsia="Times New Roman" w:hAnsi="Times New Roman" w:cs="Times New Roman"/>
          <w:sz w:val="24"/>
          <w:szCs w:val="24"/>
        </w:rPr>
        <w:t>es</w:t>
      </w:r>
      <w:r w:rsidR="000E488E" w:rsidRPr="00232639">
        <w:rPr>
          <w:rFonts w:ascii="Times New Roman" w:eastAsia="Times New Roman" w:hAnsi="Times New Roman" w:cs="Times New Roman"/>
          <w:sz w:val="24"/>
          <w:szCs w:val="24"/>
        </w:rPr>
        <w:t xml:space="preserve"> on the family education </w:t>
      </w:r>
      <w:r w:rsidR="00674EEB" w:rsidRPr="00674EEB">
        <w:rPr>
          <w:rFonts w:ascii="Times New Roman" w:eastAsia="Times New Roman" w:hAnsi="Times New Roman" w:cs="Times New Roman"/>
          <w:sz w:val="24"/>
          <w:szCs w:val="24"/>
        </w:rPr>
        <w:t>is imperative and must be a priority in all public health activities</w:t>
      </w:r>
      <w:r w:rsidR="0023263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E488E" w:rsidRDefault="000E488E" w:rsidP="003F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739F9" w:rsidRPr="003F13F2" w:rsidRDefault="00D739F9" w:rsidP="003F13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oral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hygiene, KAP, preventive dentistry, healthy oral hygiene, schoolchildren</w:t>
      </w:r>
    </w:p>
    <w:p w:rsidR="00C658F2" w:rsidRPr="00BE7A23" w:rsidRDefault="00BF296D">
      <w:pPr>
        <w:rPr>
          <w:rFonts w:ascii="Times New Roman" w:hAnsi="Times New Roman" w:cs="Times New Roman"/>
          <w:sz w:val="24"/>
          <w:szCs w:val="24"/>
        </w:rPr>
      </w:pPr>
    </w:p>
    <w:sectPr w:rsidR="00C658F2" w:rsidRPr="00BE7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F3712"/>
    <w:multiLevelType w:val="hybridMultilevel"/>
    <w:tmpl w:val="B9F8EA5E"/>
    <w:lvl w:ilvl="0" w:tplc="CCD820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F8BC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883E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CE34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C048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8449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C614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767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9A1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7E05BA7"/>
    <w:multiLevelType w:val="hybridMultilevel"/>
    <w:tmpl w:val="C62052B8"/>
    <w:lvl w:ilvl="0" w:tplc="D6B44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25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F044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D01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508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18CD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FED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225C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CE2C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3F2"/>
    <w:rsid w:val="000E488E"/>
    <w:rsid w:val="00232639"/>
    <w:rsid w:val="00270D7E"/>
    <w:rsid w:val="003F13F2"/>
    <w:rsid w:val="0045482A"/>
    <w:rsid w:val="00643EBA"/>
    <w:rsid w:val="00674EEB"/>
    <w:rsid w:val="00685614"/>
    <w:rsid w:val="00A67071"/>
    <w:rsid w:val="00AA38E6"/>
    <w:rsid w:val="00B13A46"/>
    <w:rsid w:val="00B738F9"/>
    <w:rsid w:val="00BE7A23"/>
    <w:rsid w:val="00BF296D"/>
    <w:rsid w:val="00C760F2"/>
    <w:rsid w:val="00CA67DC"/>
    <w:rsid w:val="00D739F9"/>
    <w:rsid w:val="00E4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38F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F2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38F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F2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8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5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1389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021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Al-Admin</dc:creator>
  <cp:lastModifiedBy>Al-Admin</cp:lastModifiedBy>
  <cp:revision>2</cp:revision>
  <dcterms:created xsi:type="dcterms:W3CDTF">2019-06-07T04:48:00Z</dcterms:created>
  <dcterms:modified xsi:type="dcterms:W3CDTF">2019-06-07T04:48:00Z</dcterms:modified>
</cp:coreProperties>
</file>