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2782" w:rsidRPr="00EB48C9" w:rsidRDefault="00892782" w:rsidP="00EB48C9">
      <w:pPr>
        <w:pStyle w:val="Textoindependiente"/>
        <w:rPr>
          <w:rFonts w:ascii="Tw Cen MT" w:hAnsi="Tw Cen MT"/>
          <w:sz w:val="24"/>
          <w:szCs w:val="24"/>
        </w:rPr>
      </w:pPr>
      <w:bookmarkStart w:id="0" w:name="_Hlk9791544"/>
      <w:bookmarkEnd w:id="0"/>
      <w:r w:rsidRPr="00EB48C9">
        <w:rPr>
          <w:rFonts w:ascii="Tw Cen MT" w:hAnsi="Tw Cen MT"/>
          <w:sz w:val="24"/>
          <w:szCs w:val="24"/>
        </w:rPr>
        <w:t>PHOSPHATIDILCOLINE LIPOSOMES THAT ENCAPSULATE ANTIOXIDANTS.</w:t>
      </w:r>
      <w:r w:rsidR="00EB48C9">
        <w:rPr>
          <w:rFonts w:ascii="Tw Cen MT" w:hAnsi="Tw Cen MT"/>
          <w:sz w:val="24"/>
          <w:szCs w:val="24"/>
        </w:rPr>
        <w:t xml:space="preserve"> </w:t>
      </w:r>
      <w:r w:rsidRPr="00EB48C9">
        <w:rPr>
          <w:rFonts w:ascii="Tw Cen MT" w:hAnsi="Tw Cen MT"/>
          <w:sz w:val="24"/>
          <w:szCs w:val="24"/>
        </w:rPr>
        <w:t>APPLICATION TO A BIOPOLIMERIC MATRIX.</w:t>
      </w:r>
    </w:p>
    <w:p w:rsidR="00EB48C9" w:rsidRPr="00EB48C9" w:rsidRDefault="00EB48C9" w:rsidP="00EB48C9">
      <w:pPr>
        <w:pStyle w:val="MainText"/>
        <w:rPr>
          <w:rFonts w:ascii="Tw Cen MT" w:hAnsi="Tw Cen MT" w:cs="Arial"/>
          <w:noProof/>
          <w:vertAlign w:val="superscript"/>
          <w:lang w:val="es-ES" w:eastAsia="en-US"/>
        </w:rPr>
      </w:pPr>
      <w:r w:rsidRPr="00EB48C9">
        <w:rPr>
          <w:rFonts w:ascii="Tw Cen MT" w:hAnsi="Tw Cen MT" w:cs="Arial"/>
          <w:noProof/>
          <w:lang w:val="es-ES" w:eastAsia="en-US"/>
        </w:rPr>
        <w:t>Johana Lopez-Polo</w:t>
      </w:r>
      <w:r w:rsidRPr="00EB48C9">
        <w:rPr>
          <w:rFonts w:ascii="Tw Cen MT" w:hAnsi="Tw Cen MT" w:cs="Arial"/>
          <w:noProof/>
          <w:vertAlign w:val="superscript"/>
          <w:lang w:val="es-ES" w:eastAsia="en-US"/>
        </w:rPr>
        <w:t>a</w:t>
      </w:r>
      <w:r w:rsidRPr="00EB48C9">
        <w:rPr>
          <w:rFonts w:ascii="Tw Cen MT" w:hAnsi="Tw Cen MT" w:cs="Arial"/>
          <w:noProof/>
          <w:lang w:val="es-ES" w:eastAsia="en-US"/>
        </w:rPr>
        <w:t>, Fernando A. Osorio</w:t>
      </w:r>
      <w:r w:rsidRPr="00EB48C9">
        <w:rPr>
          <w:rFonts w:ascii="Tw Cen MT" w:hAnsi="Tw Cen MT" w:cs="Arial"/>
          <w:noProof/>
          <w:vertAlign w:val="superscript"/>
          <w:lang w:val="es-ES" w:eastAsia="en-US"/>
        </w:rPr>
        <w:t>a</w:t>
      </w:r>
      <w:r w:rsidRPr="00EB48C9">
        <w:rPr>
          <w:rFonts w:ascii="Tw Cen MT" w:hAnsi="Tw Cen MT" w:cs="Arial"/>
          <w:noProof/>
          <w:lang w:val="es-ES" w:eastAsia="en-US"/>
        </w:rPr>
        <w:t>, Andrea Silva-Weiss</w:t>
      </w:r>
      <w:r w:rsidRPr="00EB48C9">
        <w:rPr>
          <w:rFonts w:ascii="Tw Cen MT" w:hAnsi="Tw Cen MT" w:cs="Arial"/>
          <w:noProof/>
          <w:vertAlign w:val="superscript"/>
          <w:lang w:val="es-ES" w:eastAsia="en-US"/>
        </w:rPr>
        <w:t>a</w:t>
      </w:r>
      <w:r w:rsidRPr="00EB48C9">
        <w:rPr>
          <w:rFonts w:ascii="Tw Cen MT" w:hAnsi="Tw Cen MT" w:cs="Arial"/>
          <w:noProof/>
          <w:lang w:val="es-ES" w:eastAsia="en-US"/>
        </w:rPr>
        <w:t>, Marcela Zamorano</w:t>
      </w:r>
      <w:r w:rsidRPr="00EB48C9">
        <w:rPr>
          <w:rFonts w:ascii="Tw Cen MT" w:hAnsi="Tw Cen MT" w:cs="Arial"/>
          <w:noProof/>
          <w:vertAlign w:val="superscript"/>
          <w:lang w:val="es-ES" w:eastAsia="en-US"/>
        </w:rPr>
        <w:t>a</w:t>
      </w:r>
      <w:r w:rsidRPr="00EB48C9">
        <w:rPr>
          <w:rFonts w:ascii="Tw Cen MT" w:hAnsi="Tw Cen MT" w:cs="Arial"/>
          <w:noProof/>
          <w:lang w:val="es-ES" w:eastAsia="en-US"/>
        </w:rPr>
        <w:t>,</w:t>
      </w:r>
      <w:r w:rsidRPr="00EB48C9">
        <w:rPr>
          <w:rFonts w:ascii="Tw Cen MT" w:hAnsi="Tw Cen MT"/>
          <w:i/>
          <w:lang w:val="es-ES"/>
        </w:rPr>
        <w:t xml:space="preserve"> </w:t>
      </w:r>
      <w:r w:rsidRPr="00EB48C9">
        <w:rPr>
          <w:rFonts w:ascii="Tw Cen MT" w:hAnsi="Tw Cen MT"/>
          <w:lang w:val="es-ES"/>
        </w:rPr>
        <w:t xml:space="preserve">Begoña </w:t>
      </w:r>
      <w:proofErr w:type="spellStart"/>
      <w:r w:rsidRPr="00EB48C9">
        <w:rPr>
          <w:rFonts w:ascii="Tw Cen MT" w:hAnsi="Tw Cen MT"/>
          <w:lang w:val="es-ES"/>
        </w:rPr>
        <w:t>Giménez</w:t>
      </w:r>
      <w:r w:rsidRPr="00EB48C9">
        <w:rPr>
          <w:rFonts w:ascii="Tw Cen MT" w:hAnsi="Tw Cen MT"/>
          <w:vertAlign w:val="superscript"/>
          <w:lang w:val="es-ES"/>
        </w:rPr>
        <w:t>a</w:t>
      </w:r>
      <w:proofErr w:type="spellEnd"/>
    </w:p>
    <w:p w:rsidR="00EB48C9" w:rsidRPr="00EB48C9" w:rsidRDefault="00EB48C9" w:rsidP="00EB48C9">
      <w:pPr>
        <w:pStyle w:val="Affiliation"/>
        <w:spacing w:line="276" w:lineRule="auto"/>
        <w:rPr>
          <w:rFonts w:ascii="Tw Cen MT" w:hAnsi="Tw Cen MT"/>
          <w:sz w:val="20"/>
          <w:lang w:val="es-CL" w:eastAsia="es-CL"/>
        </w:rPr>
      </w:pPr>
      <w:proofErr w:type="spellStart"/>
      <w:r w:rsidRPr="00EB48C9">
        <w:rPr>
          <w:rFonts w:ascii="Tw Cen MT" w:eastAsia="Malgun Gothic" w:hAnsi="Tw Cen MT"/>
          <w:sz w:val="20"/>
          <w:vertAlign w:val="superscript"/>
          <w:lang w:val="es-419" w:eastAsia="ko-KR"/>
        </w:rPr>
        <w:t>a</w:t>
      </w:r>
      <w:r w:rsidRPr="00EB48C9">
        <w:rPr>
          <w:rFonts w:ascii="Tw Cen MT" w:hAnsi="Tw Cen MT"/>
          <w:sz w:val="20"/>
          <w:lang w:val="es-419" w:eastAsia="es-CL"/>
        </w:rPr>
        <w:t>Dpto</w:t>
      </w:r>
      <w:proofErr w:type="spellEnd"/>
      <w:r w:rsidRPr="00EB48C9">
        <w:rPr>
          <w:rFonts w:ascii="Tw Cen MT" w:hAnsi="Tw Cen MT"/>
          <w:sz w:val="20"/>
          <w:lang w:val="es-419" w:eastAsia="es-CL"/>
        </w:rPr>
        <w:t>.</w:t>
      </w:r>
      <w:r w:rsidRPr="00EB48C9">
        <w:rPr>
          <w:rFonts w:ascii="Tw Cen MT" w:hAnsi="Tw Cen MT"/>
          <w:sz w:val="20"/>
          <w:lang w:val="es-CL" w:eastAsia="es-CL"/>
        </w:rPr>
        <w:t xml:space="preserve"> Ciencia y</w:t>
      </w:r>
      <w:r w:rsidRPr="00EB48C9">
        <w:rPr>
          <w:rFonts w:ascii="Tw Cen MT" w:hAnsi="Tw Cen MT"/>
          <w:sz w:val="20"/>
          <w:lang w:val="es-ES" w:eastAsia="es-CL"/>
        </w:rPr>
        <w:t xml:space="preserve"> Tecnología</w:t>
      </w:r>
      <w:r w:rsidRPr="00EB48C9">
        <w:rPr>
          <w:rFonts w:ascii="Tw Cen MT" w:hAnsi="Tw Cen MT"/>
          <w:sz w:val="20"/>
          <w:lang w:val="es-CL" w:eastAsia="es-CL"/>
        </w:rPr>
        <w:t xml:space="preserve"> de Alimentos, Universidad de Santiago de Chile, Santiago,</w:t>
      </w:r>
      <w:r w:rsidRPr="00EB48C9">
        <w:rPr>
          <w:rFonts w:ascii="Tw Cen MT" w:hAnsi="Tw Cen MT"/>
          <w:sz w:val="20"/>
          <w:lang w:val="es-CL" w:eastAsia="ko-KR"/>
        </w:rPr>
        <w:t xml:space="preserve"> </w:t>
      </w:r>
      <w:r w:rsidRPr="00EB48C9">
        <w:rPr>
          <w:rFonts w:ascii="Tw Cen MT" w:hAnsi="Tw Cen MT"/>
          <w:sz w:val="20"/>
          <w:lang w:val="es-CL" w:eastAsia="es-CL"/>
        </w:rPr>
        <w:t xml:space="preserve">Chile </w:t>
      </w:r>
    </w:p>
    <w:p w:rsidR="00EB48C9" w:rsidRDefault="00EB48C9" w:rsidP="00892782">
      <w:pPr>
        <w:jc w:val="both"/>
        <w:rPr>
          <w:rFonts w:ascii="Tw Cen MT" w:hAnsi="Tw Cen MT"/>
          <w:b/>
          <w:sz w:val="18"/>
          <w:szCs w:val="18"/>
        </w:rPr>
      </w:pPr>
    </w:p>
    <w:p w:rsidR="00EB48C9" w:rsidRDefault="00EB48C9" w:rsidP="00892782">
      <w:pPr>
        <w:jc w:val="both"/>
        <w:rPr>
          <w:rFonts w:ascii="Tw Cen MT" w:hAnsi="Tw Cen MT"/>
          <w:b/>
          <w:sz w:val="18"/>
          <w:szCs w:val="18"/>
        </w:rPr>
        <w:sectPr w:rsidR="00EB48C9" w:rsidSect="00EB48C9">
          <w:pgSz w:w="12240" w:h="15840"/>
          <w:pgMar w:top="851" w:right="1701" w:bottom="1418" w:left="1701" w:header="709" w:footer="709" w:gutter="0"/>
          <w:cols w:space="708"/>
          <w:docGrid w:linePitch="360"/>
        </w:sectPr>
      </w:pPr>
    </w:p>
    <w:p w:rsidR="00892782" w:rsidRPr="00892782" w:rsidRDefault="00892782" w:rsidP="00892782">
      <w:pPr>
        <w:jc w:val="both"/>
        <w:rPr>
          <w:rFonts w:ascii="Tw Cen MT" w:hAnsi="Tw Cen MT"/>
          <w:sz w:val="18"/>
          <w:szCs w:val="18"/>
        </w:rPr>
      </w:pPr>
      <w:r w:rsidRPr="00892782">
        <w:rPr>
          <w:rFonts w:ascii="Tw Cen MT" w:hAnsi="Tw Cen MT"/>
          <w:b/>
          <w:sz w:val="18"/>
          <w:szCs w:val="18"/>
        </w:rPr>
        <w:t>Statement of the Problem:</w:t>
      </w:r>
      <w:r w:rsidRPr="00892782">
        <w:rPr>
          <w:rFonts w:ascii="Tw Cen MT" w:hAnsi="Tw Cen MT"/>
          <w:sz w:val="18"/>
          <w:szCs w:val="18"/>
        </w:rPr>
        <w:t xml:space="preserve"> Oxidation is a major cause of rancidity in fats and oils worldwide.  Encapsulating the antioxidants within liposomes have been employed to avoid the oxidation. Liposomes are nanovesicles consist of lipid molecules as phospholipids with a hydrophilic head and hydrophobic fatty acid tail. These liposomes can transport and control the release hydrophilic, lipophilic and amphiphilic compounds. Many investigations have reported that liposomes with antioxidant may be incorporated in biopolymers could reduce lipid oxidation. In this work, were evaluated physical and chemical properties of liposomes that encapsulate quercetin-3-rutinoside and they are incorporated into a biopolymer matrix.</w:t>
      </w:r>
    </w:p>
    <w:p w:rsidR="00892782" w:rsidRPr="00892782" w:rsidRDefault="00892782" w:rsidP="00892782">
      <w:pPr>
        <w:jc w:val="both"/>
        <w:rPr>
          <w:rFonts w:ascii="Tw Cen MT" w:hAnsi="Tw Cen MT"/>
          <w:sz w:val="18"/>
          <w:szCs w:val="18"/>
        </w:rPr>
      </w:pPr>
      <w:r w:rsidRPr="00892782">
        <w:rPr>
          <w:rFonts w:ascii="Tw Cen MT" w:hAnsi="Tw Cen MT"/>
          <w:b/>
          <w:sz w:val="18"/>
          <w:szCs w:val="18"/>
        </w:rPr>
        <w:t>Methodology &amp; Theoretical Orientation:</w:t>
      </w:r>
      <w:r w:rsidRPr="00892782">
        <w:rPr>
          <w:rFonts w:ascii="Tw Cen MT" w:hAnsi="Tw Cen MT"/>
          <w:sz w:val="18"/>
          <w:szCs w:val="18"/>
        </w:rPr>
        <w:t xml:space="preserve"> Liposomes rutin-containing based on phosphatidylcholine were prepared using heating/homogenization method. Liposomes were added in </w:t>
      </w:r>
      <w:proofErr w:type="spellStart"/>
      <w:r w:rsidRPr="00892782">
        <w:rPr>
          <w:rFonts w:ascii="Tw Cen MT" w:hAnsi="Tw Cen MT"/>
          <w:sz w:val="18"/>
          <w:szCs w:val="18"/>
        </w:rPr>
        <w:t>hydroxylpropylmethylcellulose</w:t>
      </w:r>
      <w:proofErr w:type="spellEnd"/>
      <w:r w:rsidRPr="00892782">
        <w:rPr>
          <w:rFonts w:ascii="Tw Cen MT" w:hAnsi="Tw Cen MT"/>
          <w:sz w:val="18"/>
          <w:szCs w:val="18"/>
        </w:rPr>
        <w:t xml:space="preserve"> matrix using glycerol as a plasticizer. The size, zeta potential, polydispersity, morphology and ABTS radical scavenging assay were determined for the physical and chemical characterization of liposomes.  Rheological measurements were performed in a rheometer. The release of rutin from the matrix was evaluated by HPLC. </w:t>
      </w:r>
    </w:p>
    <w:p w:rsidR="00892782" w:rsidRPr="00892782" w:rsidRDefault="00892782" w:rsidP="00892782">
      <w:pPr>
        <w:jc w:val="both"/>
        <w:rPr>
          <w:rFonts w:ascii="Tw Cen MT" w:hAnsi="Tw Cen MT"/>
          <w:sz w:val="18"/>
          <w:szCs w:val="18"/>
        </w:rPr>
      </w:pPr>
      <w:r w:rsidRPr="00892782">
        <w:rPr>
          <w:rFonts w:ascii="Tw Cen MT" w:hAnsi="Tw Cen MT"/>
          <w:b/>
          <w:sz w:val="18"/>
          <w:szCs w:val="18"/>
        </w:rPr>
        <w:t>Findings:</w:t>
      </w:r>
      <w:r w:rsidRPr="00892782">
        <w:rPr>
          <w:rFonts w:ascii="Tw Cen MT" w:hAnsi="Tw Cen MT"/>
          <w:sz w:val="18"/>
          <w:szCs w:val="18"/>
        </w:rPr>
        <w:t xml:space="preserve"> The average diameter values obtained indicated that the liposomes correspond to large nanovesicles. The polydispersity was of 0.300 indicating that are monodisperse. The Z potential between -64.8 and -52.0 mV were observed, so they may be considered stable. TEM images show spherical and </w:t>
      </w:r>
      <w:proofErr w:type="spellStart"/>
      <w:r w:rsidRPr="00892782">
        <w:rPr>
          <w:rFonts w:ascii="Tw Cen MT" w:hAnsi="Tw Cen MT"/>
          <w:sz w:val="18"/>
          <w:szCs w:val="18"/>
        </w:rPr>
        <w:t>unilamellar</w:t>
      </w:r>
      <w:proofErr w:type="spellEnd"/>
      <w:r w:rsidRPr="00892782">
        <w:rPr>
          <w:rFonts w:ascii="Tw Cen MT" w:hAnsi="Tw Cen MT"/>
          <w:sz w:val="18"/>
          <w:szCs w:val="18"/>
        </w:rPr>
        <w:t xml:space="preserve"> liposomes. At 25°C the suspensions exhibited a thin liquid-like behavior while increasing the temperature to 45°C resulted in a gel-like behavior. Rutin was released more slowly from the matrix to a fatty food simulant when it was encapsulated in liposomes.</w:t>
      </w:r>
    </w:p>
    <w:p w:rsidR="00892782" w:rsidRDefault="00892782" w:rsidP="00892782">
      <w:pPr>
        <w:jc w:val="both"/>
        <w:rPr>
          <w:rFonts w:ascii="Tw Cen MT" w:hAnsi="Tw Cen MT"/>
          <w:sz w:val="18"/>
          <w:szCs w:val="18"/>
        </w:rPr>
      </w:pPr>
      <w:r w:rsidRPr="00892782">
        <w:rPr>
          <w:rFonts w:ascii="Tw Cen MT" w:hAnsi="Tw Cen MT"/>
          <w:b/>
          <w:sz w:val="18"/>
          <w:szCs w:val="18"/>
        </w:rPr>
        <w:t>Conclusion &amp; Significance:</w:t>
      </w:r>
      <w:r w:rsidRPr="00892782">
        <w:rPr>
          <w:rFonts w:ascii="Tw Cen MT" w:hAnsi="Tw Cen MT"/>
          <w:sz w:val="18"/>
          <w:szCs w:val="18"/>
        </w:rPr>
        <w:t xml:space="preserve"> Liposomes of nanometric size and stable were obtained. A controlled release over time of rutin was observed when liposomes were incorporated in the matrix. The results obtained highlight the relevance of using an encapsulation technology such as liposomes, able to preserve antioxidants and control their release, to avoid rancidity in fats and oils and improving food shelf life.</w:t>
      </w:r>
    </w:p>
    <w:p w:rsidR="005837BE" w:rsidRDefault="005837BE" w:rsidP="00892782">
      <w:pPr>
        <w:jc w:val="both"/>
        <w:rPr>
          <w:rFonts w:ascii="Tw Cen MT" w:hAnsi="Tw Cen MT"/>
          <w:sz w:val="18"/>
          <w:szCs w:val="18"/>
        </w:rPr>
      </w:pPr>
      <w:r>
        <w:rPr>
          <w:rFonts w:ascii="Tw Cen MT" w:hAnsi="Tw Cen MT"/>
          <w:noProof/>
          <w:sz w:val="18"/>
          <w:szCs w:val="18"/>
        </w:rPr>
        <w:drawing>
          <wp:inline distT="0" distB="0" distL="0" distR="0" wp14:anchorId="14696D2D">
            <wp:extent cx="3089086" cy="179451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2054"/>
                    <a:stretch/>
                  </pic:blipFill>
                  <pic:spPr bwMode="auto">
                    <a:xfrm>
                      <a:off x="0" y="0"/>
                      <a:ext cx="3101744" cy="1801863"/>
                    </a:xfrm>
                    <a:prstGeom prst="rect">
                      <a:avLst/>
                    </a:prstGeom>
                    <a:noFill/>
                    <a:ln>
                      <a:noFill/>
                    </a:ln>
                    <a:extLst>
                      <a:ext uri="{53640926-AAD7-44D8-BBD7-CCE9431645EC}">
                        <a14:shadowObscured xmlns:a14="http://schemas.microsoft.com/office/drawing/2010/main"/>
                      </a:ext>
                    </a:extLst>
                  </pic:spPr>
                </pic:pic>
              </a:graphicData>
            </a:graphic>
          </wp:inline>
        </w:drawing>
      </w:r>
    </w:p>
    <w:p w:rsidR="005837BE" w:rsidRDefault="005837BE" w:rsidP="00892782">
      <w:pPr>
        <w:jc w:val="both"/>
        <w:rPr>
          <w:rFonts w:ascii="Tw Cen MT" w:hAnsi="Tw Cen MT"/>
          <w:b/>
          <w:sz w:val="18"/>
          <w:szCs w:val="18"/>
        </w:rPr>
      </w:pPr>
      <w:r w:rsidRPr="005837BE">
        <w:rPr>
          <w:rFonts w:ascii="Tw Cen MT" w:hAnsi="Tw Cen MT"/>
          <w:b/>
          <w:sz w:val="18"/>
          <w:szCs w:val="18"/>
        </w:rPr>
        <w:t xml:space="preserve">Figure 1: </w:t>
      </w:r>
      <w:r w:rsidRPr="00996748">
        <w:rPr>
          <w:rFonts w:ascii="Tw Cen MT" w:hAnsi="Tw Cen MT"/>
          <w:sz w:val="18"/>
          <w:szCs w:val="18"/>
        </w:rPr>
        <w:t>Graphical abstracts of the preparation of liposomes and application in a biopolymer matrix</w:t>
      </w:r>
    </w:p>
    <w:p w:rsidR="00892782" w:rsidRDefault="00892782" w:rsidP="00892782">
      <w:pPr>
        <w:jc w:val="both"/>
        <w:rPr>
          <w:rFonts w:ascii="Tw Cen MT" w:hAnsi="Tw Cen MT"/>
          <w:b/>
          <w:sz w:val="18"/>
          <w:szCs w:val="18"/>
        </w:rPr>
      </w:pPr>
      <w:r w:rsidRPr="00892782">
        <w:rPr>
          <w:rFonts w:ascii="Tw Cen MT" w:hAnsi="Tw Cen MT"/>
          <w:b/>
          <w:sz w:val="18"/>
          <w:szCs w:val="18"/>
        </w:rPr>
        <w:t>Recent Publications</w:t>
      </w:r>
      <w:r>
        <w:rPr>
          <w:rFonts w:ascii="Tw Cen MT" w:hAnsi="Tw Cen MT"/>
          <w:b/>
          <w:sz w:val="18"/>
          <w:szCs w:val="18"/>
        </w:rPr>
        <w:t xml:space="preserve">: </w:t>
      </w:r>
    </w:p>
    <w:p w:rsidR="00892782" w:rsidRPr="00892782" w:rsidRDefault="00892782" w:rsidP="00892782">
      <w:pPr>
        <w:jc w:val="both"/>
        <w:rPr>
          <w:rFonts w:ascii="Tw Cen MT" w:hAnsi="Tw Cen MT"/>
          <w:sz w:val="18"/>
          <w:szCs w:val="18"/>
        </w:rPr>
      </w:pPr>
      <w:r w:rsidRPr="00234F0E">
        <w:rPr>
          <w:rFonts w:ascii="Tw Cen MT" w:hAnsi="Tw Cen MT"/>
          <w:sz w:val="18"/>
          <w:szCs w:val="18"/>
        </w:rPr>
        <w:t xml:space="preserve">1. </w:t>
      </w:r>
      <w:proofErr w:type="spellStart"/>
      <w:r w:rsidRPr="00234F0E">
        <w:rPr>
          <w:rFonts w:ascii="Tw Cen MT" w:hAnsi="Tw Cen MT"/>
          <w:sz w:val="18"/>
          <w:szCs w:val="18"/>
        </w:rPr>
        <w:t>Bermúdez</w:t>
      </w:r>
      <w:proofErr w:type="spellEnd"/>
      <w:r w:rsidRPr="00234F0E">
        <w:rPr>
          <w:rFonts w:ascii="Tw Cen MT" w:hAnsi="Tw Cen MT"/>
          <w:sz w:val="18"/>
          <w:szCs w:val="18"/>
        </w:rPr>
        <w:t>-Oria, A., Rodríguez-Gutiérrez, G., Rubio-</w:t>
      </w:r>
      <w:proofErr w:type="spellStart"/>
      <w:r w:rsidRPr="00234F0E">
        <w:rPr>
          <w:rFonts w:ascii="Tw Cen MT" w:hAnsi="Tw Cen MT"/>
          <w:sz w:val="18"/>
          <w:szCs w:val="18"/>
        </w:rPr>
        <w:t>Senent</w:t>
      </w:r>
      <w:proofErr w:type="spellEnd"/>
      <w:r w:rsidRPr="00234F0E">
        <w:rPr>
          <w:rFonts w:ascii="Tw Cen MT" w:hAnsi="Tw Cen MT"/>
          <w:sz w:val="18"/>
          <w:szCs w:val="18"/>
        </w:rPr>
        <w:t xml:space="preserve">, F., Fernández-Prior, Á., &amp; Fernández-Bolaños, J. (2019). </w:t>
      </w:r>
      <w:r w:rsidRPr="00892782">
        <w:rPr>
          <w:rFonts w:ascii="Tw Cen MT" w:hAnsi="Tw Cen MT"/>
          <w:sz w:val="18"/>
          <w:szCs w:val="18"/>
        </w:rPr>
        <w:t xml:space="preserve">Effect of edible pectin-fish gelatin films containing the olive antioxidants </w:t>
      </w:r>
      <w:proofErr w:type="spellStart"/>
      <w:r w:rsidRPr="00892782">
        <w:rPr>
          <w:rFonts w:ascii="Tw Cen MT" w:hAnsi="Tw Cen MT"/>
          <w:sz w:val="18"/>
          <w:szCs w:val="18"/>
        </w:rPr>
        <w:t>hydroxytyrosol</w:t>
      </w:r>
      <w:proofErr w:type="spellEnd"/>
      <w:r w:rsidRPr="00892782">
        <w:rPr>
          <w:rFonts w:ascii="Tw Cen MT" w:hAnsi="Tw Cen MT"/>
          <w:sz w:val="18"/>
          <w:szCs w:val="18"/>
        </w:rPr>
        <w:t xml:space="preserve"> and 3, 4-dihydroxyphenylglycol on beef meat during refrigerated storage. Meat science, 148, 213-218.</w:t>
      </w:r>
    </w:p>
    <w:p w:rsidR="00892782" w:rsidRPr="00892782" w:rsidRDefault="00892782" w:rsidP="00892782">
      <w:pPr>
        <w:jc w:val="both"/>
        <w:rPr>
          <w:rFonts w:ascii="Tw Cen MT" w:hAnsi="Tw Cen MT"/>
          <w:sz w:val="18"/>
          <w:szCs w:val="18"/>
        </w:rPr>
      </w:pPr>
      <w:r w:rsidRPr="00234F0E">
        <w:rPr>
          <w:rFonts w:ascii="Tw Cen MT" w:hAnsi="Tw Cen MT"/>
          <w:sz w:val="18"/>
          <w:szCs w:val="18"/>
        </w:rPr>
        <w:t xml:space="preserve">2. </w:t>
      </w:r>
      <w:proofErr w:type="spellStart"/>
      <w:r w:rsidRPr="00234F0E">
        <w:rPr>
          <w:rFonts w:ascii="Tw Cen MT" w:hAnsi="Tw Cen MT"/>
          <w:sz w:val="18"/>
          <w:szCs w:val="18"/>
        </w:rPr>
        <w:t>Bonechi</w:t>
      </w:r>
      <w:proofErr w:type="spellEnd"/>
      <w:r w:rsidRPr="00234F0E">
        <w:rPr>
          <w:rFonts w:ascii="Tw Cen MT" w:hAnsi="Tw Cen MT"/>
          <w:sz w:val="18"/>
          <w:szCs w:val="18"/>
        </w:rPr>
        <w:t xml:space="preserve">, C., </w:t>
      </w:r>
      <w:proofErr w:type="spellStart"/>
      <w:r w:rsidRPr="00234F0E">
        <w:rPr>
          <w:rFonts w:ascii="Tw Cen MT" w:hAnsi="Tw Cen MT"/>
          <w:sz w:val="18"/>
          <w:szCs w:val="18"/>
        </w:rPr>
        <w:t>Donati</w:t>
      </w:r>
      <w:proofErr w:type="spellEnd"/>
      <w:r w:rsidRPr="00234F0E">
        <w:rPr>
          <w:rFonts w:ascii="Tw Cen MT" w:hAnsi="Tw Cen MT"/>
          <w:sz w:val="18"/>
          <w:szCs w:val="18"/>
        </w:rPr>
        <w:t xml:space="preserve">, A., </w:t>
      </w:r>
      <w:proofErr w:type="spellStart"/>
      <w:r w:rsidRPr="00234F0E">
        <w:rPr>
          <w:rFonts w:ascii="Tw Cen MT" w:hAnsi="Tw Cen MT"/>
          <w:sz w:val="18"/>
          <w:szCs w:val="18"/>
        </w:rPr>
        <w:t>Tamasi</w:t>
      </w:r>
      <w:proofErr w:type="spellEnd"/>
      <w:r w:rsidRPr="00234F0E">
        <w:rPr>
          <w:rFonts w:ascii="Tw Cen MT" w:hAnsi="Tw Cen MT"/>
          <w:sz w:val="18"/>
          <w:szCs w:val="18"/>
        </w:rPr>
        <w:t xml:space="preserve">, G., Leone, G., </w:t>
      </w:r>
      <w:proofErr w:type="spellStart"/>
      <w:r w:rsidRPr="00234F0E">
        <w:rPr>
          <w:rFonts w:ascii="Tw Cen MT" w:hAnsi="Tw Cen MT"/>
          <w:sz w:val="18"/>
          <w:szCs w:val="18"/>
        </w:rPr>
        <w:t>Consumi</w:t>
      </w:r>
      <w:proofErr w:type="spellEnd"/>
      <w:r w:rsidRPr="00234F0E">
        <w:rPr>
          <w:rFonts w:ascii="Tw Cen MT" w:hAnsi="Tw Cen MT"/>
          <w:sz w:val="18"/>
          <w:szCs w:val="18"/>
        </w:rPr>
        <w:t xml:space="preserve">, M., Rossi, C., ... </w:t>
      </w:r>
      <w:r w:rsidRPr="00892782">
        <w:rPr>
          <w:rFonts w:ascii="Tw Cen MT" w:hAnsi="Tw Cen MT"/>
          <w:sz w:val="18"/>
          <w:szCs w:val="18"/>
        </w:rPr>
        <w:t>&amp; Magnani, A. (2018). Protective effect of quercetin and rutin encapsulated liposomes on induced oxidative stress. Biophysical chemistry, 233, 55-63.</w:t>
      </w:r>
    </w:p>
    <w:p w:rsidR="00892782" w:rsidRPr="00892782" w:rsidRDefault="00892782" w:rsidP="00892782">
      <w:pPr>
        <w:jc w:val="both"/>
        <w:rPr>
          <w:rFonts w:ascii="Tw Cen MT" w:hAnsi="Tw Cen MT"/>
          <w:sz w:val="18"/>
          <w:szCs w:val="18"/>
        </w:rPr>
      </w:pPr>
      <w:r>
        <w:rPr>
          <w:rFonts w:ascii="Tw Cen MT" w:hAnsi="Tw Cen MT"/>
          <w:sz w:val="18"/>
          <w:szCs w:val="18"/>
        </w:rPr>
        <w:t xml:space="preserve">3. </w:t>
      </w:r>
      <w:proofErr w:type="spellStart"/>
      <w:r w:rsidRPr="00892782">
        <w:rPr>
          <w:rFonts w:ascii="Tw Cen MT" w:hAnsi="Tw Cen MT"/>
          <w:sz w:val="18"/>
          <w:szCs w:val="18"/>
        </w:rPr>
        <w:t>Dehghani</w:t>
      </w:r>
      <w:proofErr w:type="spellEnd"/>
      <w:r w:rsidRPr="00892782">
        <w:rPr>
          <w:rFonts w:ascii="Tw Cen MT" w:hAnsi="Tw Cen MT"/>
          <w:sz w:val="18"/>
          <w:szCs w:val="18"/>
        </w:rPr>
        <w:t>, S., Hosseini, S. V., &amp; Regenstein, J. M. (2018). Edible films and coatings in seafood preservation: A review. Food chemistry, 240, 505-513.</w:t>
      </w:r>
    </w:p>
    <w:p w:rsidR="00892782" w:rsidRPr="00892782" w:rsidRDefault="00892782" w:rsidP="00892782">
      <w:pPr>
        <w:jc w:val="both"/>
        <w:rPr>
          <w:rFonts w:ascii="Tw Cen MT" w:hAnsi="Tw Cen MT"/>
          <w:sz w:val="18"/>
          <w:szCs w:val="18"/>
        </w:rPr>
      </w:pPr>
      <w:r>
        <w:rPr>
          <w:rFonts w:ascii="Tw Cen MT" w:hAnsi="Tw Cen MT"/>
          <w:sz w:val="18"/>
          <w:szCs w:val="18"/>
          <w:lang w:val="es-ES"/>
        </w:rPr>
        <w:t xml:space="preserve">4. </w:t>
      </w:r>
      <w:proofErr w:type="spellStart"/>
      <w:r w:rsidRPr="00892782">
        <w:rPr>
          <w:rFonts w:ascii="Tw Cen MT" w:hAnsi="Tw Cen MT"/>
          <w:sz w:val="18"/>
          <w:szCs w:val="18"/>
          <w:lang w:val="es-ES"/>
        </w:rPr>
        <w:t>Marin</w:t>
      </w:r>
      <w:proofErr w:type="spellEnd"/>
      <w:r w:rsidRPr="00892782">
        <w:rPr>
          <w:rFonts w:ascii="Tw Cen MT" w:hAnsi="Tw Cen MT"/>
          <w:sz w:val="18"/>
          <w:szCs w:val="18"/>
          <w:lang w:val="es-ES"/>
        </w:rPr>
        <w:t xml:space="preserve">, D., </w:t>
      </w:r>
      <w:proofErr w:type="gramStart"/>
      <w:r w:rsidRPr="00892782">
        <w:rPr>
          <w:rFonts w:ascii="Tw Cen MT" w:hAnsi="Tw Cen MT"/>
          <w:sz w:val="18"/>
          <w:szCs w:val="18"/>
          <w:lang w:val="es-ES"/>
        </w:rPr>
        <w:t>Alemán</w:t>
      </w:r>
      <w:proofErr w:type="gramEnd"/>
      <w:r w:rsidRPr="00892782">
        <w:rPr>
          <w:rFonts w:ascii="Tw Cen MT" w:hAnsi="Tw Cen MT"/>
          <w:sz w:val="18"/>
          <w:szCs w:val="18"/>
          <w:lang w:val="es-ES"/>
        </w:rPr>
        <w:t xml:space="preserve">, A., Montero, P., &amp; </w:t>
      </w:r>
      <w:proofErr w:type="spellStart"/>
      <w:r w:rsidRPr="00892782">
        <w:rPr>
          <w:rFonts w:ascii="Tw Cen MT" w:hAnsi="Tw Cen MT"/>
          <w:sz w:val="18"/>
          <w:szCs w:val="18"/>
          <w:lang w:val="es-ES"/>
        </w:rPr>
        <w:t>Gomez</w:t>
      </w:r>
      <w:proofErr w:type="spellEnd"/>
      <w:r w:rsidRPr="00892782">
        <w:rPr>
          <w:rFonts w:ascii="Tw Cen MT" w:hAnsi="Tw Cen MT"/>
          <w:sz w:val="18"/>
          <w:szCs w:val="18"/>
          <w:lang w:val="es-ES"/>
        </w:rPr>
        <w:t xml:space="preserve">-Guillen, M. C. (2018). </w:t>
      </w:r>
      <w:r w:rsidRPr="00892782">
        <w:rPr>
          <w:rFonts w:ascii="Tw Cen MT" w:hAnsi="Tw Cen MT"/>
          <w:sz w:val="18"/>
          <w:szCs w:val="18"/>
        </w:rPr>
        <w:t>Encapsulation of food waste compounds in soy phosphatidylcholine liposomes: Effect of freeze-drying, storage stability and functional aptitude. Journal of Food Engineering, 223, 132-143.</w:t>
      </w:r>
    </w:p>
    <w:p w:rsidR="00892782" w:rsidRDefault="00892782" w:rsidP="00892782">
      <w:pPr>
        <w:pStyle w:val="Textoindependiente2"/>
      </w:pPr>
      <w:r w:rsidRPr="00892782">
        <w:rPr>
          <w:lang w:val="es-ES"/>
        </w:rPr>
        <w:t>5.</w:t>
      </w:r>
      <w:r>
        <w:rPr>
          <w:lang w:val="es-ES"/>
        </w:rPr>
        <w:t xml:space="preserve"> </w:t>
      </w:r>
      <w:r w:rsidRPr="00892782">
        <w:rPr>
          <w:lang w:val="es-ES"/>
        </w:rPr>
        <w:t xml:space="preserve">Montero, P., Mosquera, M., Marín-Peñalver, D., </w:t>
      </w:r>
      <w:proofErr w:type="gramStart"/>
      <w:r w:rsidRPr="00892782">
        <w:rPr>
          <w:lang w:val="es-ES"/>
        </w:rPr>
        <w:t>Alemán</w:t>
      </w:r>
      <w:proofErr w:type="gramEnd"/>
      <w:r w:rsidRPr="00892782">
        <w:rPr>
          <w:lang w:val="es-ES"/>
        </w:rPr>
        <w:t xml:space="preserve">, A., Martínez-Álvarez, </w:t>
      </w:r>
      <w:proofErr w:type="spellStart"/>
      <w:r w:rsidRPr="00892782">
        <w:rPr>
          <w:lang w:val="es-ES"/>
        </w:rPr>
        <w:t>Ó</w:t>
      </w:r>
      <w:proofErr w:type="spellEnd"/>
      <w:r w:rsidRPr="00892782">
        <w:rPr>
          <w:lang w:val="es-ES"/>
        </w:rPr>
        <w:t xml:space="preserve">., &amp; Gómez-Guillén, M. C. (2019). </w:t>
      </w:r>
      <w:r w:rsidRPr="00892782">
        <w:t>Changes in structural integrity of sodium caseinate films by the addition of nanoliposomes encapsulating an active shrimp peptide fraction. Journal of Food Engineering, 244, 47-54.</w:t>
      </w:r>
    </w:p>
    <w:p w:rsidR="005837BE" w:rsidRDefault="005837BE" w:rsidP="00892782">
      <w:pPr>
        <w:jc w:val="center"/>
        <w:rPr>
          <w:rFonts w:ascii="Tw Cen MT" w:hAnsi="Tw Cen MT"/>
          <w:sz w:val="18"/>
          <w:szCs w:val="18"/>
        </w:rPr>
        <w:sectPr w:rsidR="005837BE" w:rsidSect="00EB48C9">
          <w:type w:val="continuous"/>
          <w:pgSz w:w="12240" w:h="15840"/>
          <w:pgMar w:top="851" w:right="1134" w:bottom="1134" w:left="1134" w:header="709" w:footer="709" w:gutter="0"/>
          <w:cols w:num="2" w:space="708"/>
          <w:docGrid w:linePitch="360"/>
        </w:sectPr>
      </w:pPr>
    </w:p>
    <w:p w:rsidR="00892782" w:rsidRPr="00892782" w:rsidRDefault="00892782" w:rsidP="00892782">
      <w:pPr>
        <w:jc w:val="center"/>
        <w:rPr>
          <w:rFonts w:ascii="Tw Cen MT" w:hAnsi="Tw Cen MT"/>
          <w:sz w:val="18"/>
          <w:szCs w:val="18"/>
        </w:rPr>
      </w:pPr>
      <w:r>
        <w:rPr>
          <w:rFonts w:ascii="Calibri"/>
          <w:noProof/>
          <w:sz w:val="4"/>
          <w:lang w:val="en-IN" w:eastAsia="en-IN"/>
        </w:rPr>
        <mc:AlternateContent>
          <mc:Choice Requires="wpg">
            <w:drawing>
              <wp:inline distT="0" distB="0" distL="0" distR="0" wp14:anchorId="5B8164DF" wp14:editId="0E07A0F2">
                <wp:extent cx="3975735" cy="25400"/>
                <wp:effectExtent l="1270" t="3810" r="4445" b="889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3D3D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234F0E" w:rsidRDefault="00892782" w:rsidP="00DD59E7">
      <w:pPr>
        <w:pStyle w:val="Ttulo"/>
        <w:outlineLvl w:val="0"/>
        <w:rPr>
          <w:rFonts w:ascii="Tw Cen MT" w:hAnsi="Tw Cen MT"/>
          <w:sz w:val="18"/>
          <w:szCs w:val="18"/>
        </w:rPr>
      </w:pPr>
      <w:r w:rsidRPr="00892782">
        <w:rPr>
          <w:rFonts w:ascii="Tw Cen MT" w:eastAsiaTheme="minorHAnsi" w:hAnsi="Tw Cen MT" w:cstheme="minorBidi"/>
          <w:b w:val="0"/>
          <w:sz w:val="18"/>
          <w:szCs w:val="18"/>
          <w:lang w:val="en-US" w:eastAsia="en-US"/>
        </w:rPr>
        <w:t>JOHANA ESTHER LOPEZ POLO</w:t>
      </w:r>
    </w:p>
    <w:p w:rsidR="00234F0E" w:rsidRDefault="00234F0E" w:rsidP="00234F0E">
      <w:pPr>
        <w:jc w:val="center"/>
        <w:rPr>
          <w:rFonts w:ascii="Tw Cen MT" w:hAnsi="Tw Cen MT"/>
          <w:sz w:val="18"/>
          <w:szCs w:val="18"/>
        </w:rPr>
      </w:pPr>
      <w:r w:rsidRPr="00234F0E">
        <w:rPr>
          <w:rFonts w:ascii="Tw Cen MT" w:hAnsi="Tw Cen MT"/>
          <w:sz w:val="18"/>
          <w:szCs w:val="18"/>
        </w:rPr>
        <w:t>PhD Student Food Science and Technology</w:t>
      </w:r>
      <w:r>
        <w:rPr>
          <w:rFonts w:ascii="Tw Cen MT" w:hAnsi="Tw Cen MT"/>
          <w:sz w:val="18"/>
          <w:szCs w:val="18"/>
        </w:rPr>
        <w:t xml:space="preserve"> </w:t>
      </w:r>
      <w:bookmarkStart w:id="1" w:name="_GoBack"/>
      <w:bookmarkEnd w:id="1"/>
    </w:p>
    <w:p w:rsidR="00892782" w:rsidRPr="00892782" w:rsidRDefault="00234F0E" w:rsidP="00DD59E7">
      <w:pPr>
        <w:jc w:val="both"/>
        <w:rPr>
          <w:rFonts w:ascii="Tw Cen MT" w:hAnsi="Tw Cen MT"/>
          <w:sz w:val="18"/>
          <w:szCs w:val="18"/>
          <w:lang w:val="es-ES"/>
        </w:rPr>
      </w:pPr>
      <w:r w:rsidRPr="00234F0E">
        <w:rPr>
          <w:rFonts w:ascii="Tw Cen MT" w:hAnsi="Tw Cen MT"/>
          <w:sz w:val="18"/>
          <w:szCs w:val="18"/>
        </w:rPr>
        <w:t>Food Engineer graduated from the University of Santiago de Chile. Third-year student of the Doctora</w:t>
      </w:r>
      <w:r w:rsidR="00DD59E7">
        <w:rPr>
          <w:rFonts w:ascii="Tw Cen MT" w:hAnsi="Tw Cen MT"/>
          <w:sz w:val="18"/>
          <w:szCs w:val="18"/>
        </w:rPr>
        <w:t>l</w:t>
      </w:r>
      <w:r w:rsidRPr="00234F0E">
        <w:rPr>
          <w:rFonts w:ascii="Tw Cen MT" w:hAnsi="Tw Cen MT"/>
          <w:sz w:val="18"/>
          <w:szCs w:val="18"/>
        </w:rPr>
        <w:t xml:space="preserve"> program in Food Science and Technology at the University of Santiago de Chile</w:t>
      </w:r>
      <w:r>
        <w:rPr>
          <w:rFonts w:ascii="Tw Cen MT" w:hAnsi="Tw Cen MT"/>
          <w:sz w:val="18"/>
          <w:szCs w:val="18"/>
        </w:rPr>
        <w:t>,</w:t>
      </w:r>
      <w:r w:rsidRPr="00234F0E">
        <w:t xml:space="preserve"> </w:t>
      </w:r>
      <w:r w:rsidRPr="00234F0E">
        <w:rPr>
          <w:rFonts w:ascii="Tw Cen MT" w:hAnsi="Tw Cen MT"/>
          <w:sz w:val="18"/>
          <w:szCs w:val="18"/>
        </w:rPr>
        <w:t>with work experience as assistant professor in laboratory classes of Food Microbiology, Food Biochemistry at the University of Santiago de Chile.</w:t>
      </w:r>
      <w:r w:rsidRPr="00234F0E">
        <w:t xml:space="preserve"> </w:t>
      </w:r>
      <w:r w:rsidRPr="00234F0E">
        <w:rPr>
          <w:rFonts w:ascii="Tw Cen MT" w:hAnsi="Tw Cen MT"/>
          <w:sz w:val="18"/>
          <w:szCs w:val="18"/>
        </w:rPr>
        <w:t>I was also an assistant professor at the University of Cordoba</w:t>
      </w:r>
      <w:r>
        <w:rPr>
          <w:rFonts w:ascii="Tw Cen MT" w:hAnsi="Tw Cen MT"/>
          <w:sz w:val="18"/>
          <w:szCs w:val="18"/>
        </w:rPr>
        <w:t xml:space="preserve"> (Colombia)</w:t>
      </w:r>
      <w:r w:rsidRPr="00234F0E">
        <w:rPr>
          <w:rFonts w:ascii="Tw Cen MT" w:hAnsi="Tw Cen MT"/>
          <w:sz w:val="18"/>
          <w:szCs w:val="18"/>
        </w:rPr>
        <w:t xml:space="preserve"> in the subjects of General Chemistry, and Organic Chemistry</w:t>
      </w:r>
      <w:r>
        <w:rPr>
          <w:rFonts w:ascii="Tw Cen MT" w:hAnsi="Tw Cen MT"/>
          <w:sz w:val="18"/>
          <w:szCs w:val="18"/>
        </w:rPr>
        <w:t>.</w:t>
      </w:r>
      <w:r w:rsidRPr="00234F0E">
        <w:t xml:space="preserve"> </w:t>
      </w:r>
      <w:r w:rsidRPr="00234F0E">
        <w:rPr>
          <w:rFonts w:ascii="Tw Cen MT" w:hAnsi="Tw Cen MT"/>
          <w:sz w:val="18"/>
          <w:szCs w:val="18"/>
        </w:rPr>
        <w:t xml:space="preserve">Research experience </w:t>
      </w:r>
      <w:r w:rsidR="00DD59E7" w:rsidRPr="00234F0E">
        <w:rPr>
          <w:rFonts w:ascii="Tw Cen MT" w:hAnsi="Tw Cen MT"/>
          <w:sz w:val="18"/>
          <w:szCs w:val="18"/>
        </w:rPr>
        <w:t>in</w:t>
      </w:r>
      <w:r w:rsidRPr="00234F0E">
        <w:rPr>
          <w:rFonts w:ascii="Tw Cen MT" w:hAnsi="Tw Cen MT"/>
          <w:sz w:val="18"/>
          <w:szCs w:val="18"/>
        </w:rPr>
        <w:t xml:space="preserve"> food heat treatment, nanoencapsulation, active compounds and edible coatings. Additionally, </w:t>
      </w:r>
      <w:r w:rsidR="00DD59E7">
        <w:rPr>
          <w:rFonts w:ascii="Tw Cen MT" w:hAnsi="Tw Cen MT"/>
          <w:sz w:val="18"/>
          <w:szCs w:val="18"/>
        </w:rPr>
        <w:t>I have</w:t>
      </w:r>
      <w:r w:rsidRPr="00234F0E">
        <w:rPr>
          <w:rFonts w:ascii="Tw Cen MT" w:hAnsi="Tw Cen MT"/>
          <w:sz w:val="18"/>
          <w:szCs w:val="18"/>
        </w:rPr>
        <w:t xml:space="preserve"> facilities to work as a team, excellent interpersonal relationships, leadership skills and a high level of commitment. Currently I work as a</w:t>
      </w:r>
      <w:r w:rsidR="00DD59E7">
        <w:rPr>
          <w:rFonts w:ascii="Tw Cen MT" w:hAnsi="Tw Cen MT"/>
          <w:sz w:val="18"/>
          <w:szCs w:val="18"/>
        </w:rPr>
        <w:t xml:space="preserve"> part time </w:t>
      </w:r>
      <w:r w:rsidR="00DD59E7" w:rsidRPr="00234F0E">
        <w:rPr>
          <w:rFonts w:ascii="Tw Cen MT" w:hAnsi="Tw Cen MT"/>
          <w:sz w:val="18"/>
          <w:szCs w:val="18"/>
        </w:rPr>
        <w:t>professor</w:t>
      </w:r>
      <w:r w:rsidRPr="00234F0E">
        <w:rPr>
          <w:rFonts w:ascii="Tw Cen MT" w:hAnsi="Tw Cen MT"/>
          <w:sz w:val="18"/>
          <w:szCs w:val="18"/>
        </w:rPr>
        <w:t xml:space="preserve"> at the University of Santiago de Chile teaching the course of Food Engineering I.</w:t>
      </w:r>
      <w:r w:rsidR="00DD59E7">
        <w:rPr>
          <w:rFonts w:ascii="Tw Cen MT" w:hAnsi="Tw Cen MT"/>
          <w:sz w:val="18"/>
          <w:szCs w:val="18"/>
        </w:rPr>
        <w:t xml:space="preserve">   </w:t>
      </w:r>
      <w:r w:rsidR="00DD59E7" w:rsidRPr="00DD59E7">
        <w:rPr>
          <w:rFonts w:ascii="Tw Cen MT" w:hAnsi="Tw Cen MT"/>
          <w:sz w:val="18"/>
          <w:szCs w:val="18"/>
        </w:rPr>
        <w:t xml:space="preserve">Email: </w:t>
      </w:r>
      <w:hyperlink r:id="rId7" w:history="1">
        <w:r w:rsidR="00DD59E7" w:rsidRPr="00DD59E7">
          <w:rPr>
            <w:rStyle w:val="Hipervnculo"/>
            <w:rFonts w:ascii="Tw Cen MT" w:hAnsi="Tw Cen MT"/>
            <w:sz w:val="18"/>
            <w:szCs w:val="18"/>
          </w:rPr>
          <w:t>johana.lopez@usach.cl</w:t>
        </w:r>
      </w:hyperlink>
    </w:p>
    <w:sectPr w:rsidR="00892782" w:rsidRPr="00892782" w:rsidSect="00892782">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1220" w:rsidRDefault="00091220" w:rsidP="00EB48C9">
      <w:pPr>
        <w:spacing w:after="0" w:line="240" w:lineRule="auto"/>
      </w:pPr>
      <w:r>
        <w:separator/>
      </w:r>
    </w:p>
  </w:endnote>
  <w:endnote w:type="continuationSeparator" w:id="0">
    <w:p w:rsidR="00091220" w:rsidRDefault="00091220" w:rsidP="00EB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1220" w:rsidRDefault="00091220" w:rsidP="00EB48C9">
      <w:pPr>
        <w:spacing w:after="0" w:line="240" w:lineRule="auto"/>
      </w:pPr>
      <w:r>
        <w:separator/>
      </w:r>
    </w:p>
  </w:footnote>
  <w:footnote w:type="continuationSeparator" w:id="0">
    <w:p w:rsidR="00091220" w:rsidRDefault="00091220" w:rsidP="00EB48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782"/>
    <w:rsid w:val="00072F44"/>
    <w:rsid w:val="00091220"/>
    <w:rsid w:val="00095FE1"/>
    <w:rsid w:val="00234F0E"/>
    <w:rsid w:val="005837BE"/>
    <w:rsid w:val="006843CA"/>
    <w:rsid w:val="00892782"/>
    <w:rsid w:val="00996748"/>
    <w:rsid w:val="00DD59E7"/>
    <w:rsid w:val="00EA2206"/>
    <w:rsid w:val="00EB48C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7E36"/>
  <w15:chartTrackingRefBased/>
  <w15:docId w15:val="{1ADCC541-814A-468F-B036-9B67A09D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892782"/>
    <w:pPr>
      <w:jc w:val="center"/>
    </w:pPr>
    <w:rPr>
      <w:b/>
    </w:rPr>
  </w:style>
  <w:style w:type="character" w:customStyle="1" w:styleId="TextoindependienteCar">
    <w:name w:val="Texto independiente Car"/>
    <w:basedOn w:val="Fuentedeprrafopredeter"/>
    <w:link w:val="Textoindependiente"/>
    <w:uiPriority w:val="99"/>
    <w:rsid w:val="00892782"/>
    <w:rPr>
      <w:b/>
      <w:lang w:val="en-US"/>
    </w:rPr>
  </w:style>
  <w:style w:type="paragraph" w:styleId="Ttulo">
    <w:name w:val="Title"/>
    <w:basedOn w:val="Normal"/>
    <w:link w:val="TtuloCar"/>
    <w:qFormat/>
    <w:rsid w:val="00892782"/>
    <w:pPr>
      <w:spacing w:after="0" w:line="240" w:lineRule="auto"/>
      <w:jc w:val="center"/>
    </w:pPr>
    <w:rPr>
      <w:rFonts w:ascii="Arial" w:eastAsia="Times New Roman" w:hAnsi="Arial" w:cs="Times New Roman"/>
      <w:b/>
      <w:sz w:val="24"/>
      <w:szCs w:val="20"/>
      <w:lang w:val="es-ES_tradnl" w:eastAsia="es-ES"/>
    </w:rPr>
  </w:style>
  <w:style w:type="character" w:customStyle="1" w:styleId="TtuloCar">
    <w:name w:val="Título Car"/>
    <w:basedOn w:val="Fuentedeprrafopredeter"/>
    <w:link w:val="Ttulo"/>
    <w:rsid w:val="00892782"/>
    <w:rPr>
      <w:rFonts w:ascii="Arial" w:eastAsia="Times New Roman" w:hAnsi="Arial" w:cs="Times New Roman"/>
      <w:b/>
      <w:sz w:val="24"/>
      <w:szCs w:val="20"/>
      <w:lang w:val="es-ES_tradnl" w:eastAsia="es-ES"/>
    </w:rPr>
  </w:style>
  <w:style w:type="paragraph" w:styleId="Textoindependiente2">
    <w:name w:val="Body Text 2"/>
    <w:basedOn w:val="Normal"/>
    <w:link w:val="Textoindependiente2Car"/>
    <w:uiPriority w:val="99"/>
    <w:unhideWhenUsed/>
    <w:rsid w:val="00892782"/>
    <w:pPr>
      <w:jc w:val="both"/>
    </w:pPr>
    <w:rPr>
      <w:rFonts w:ascii="Tw Cen MT" w:hAnsi="Tw Cen MT"/>
      <w:sz w:val="18"/>
      <w:szCs w:val="18"/>
    </w:rPr>
  </w:style>
  <w:style w:type="character" w:customStyle="1" w:styleId="Textoindependiente2Car">
    <w:name w:val="Texto independiente 2 Car"/>
    <w:basedOn w:val="Fuentedeprrafopredeter"/>
    <w:link w:val="Textoindependiente2"/>
    <w:uiPriority w:val="99"/>
    <w:rsid w:val="00892782"/>
    <w:rPr>
      <w:rFonts w:ascii="Tw Cen MT" w:hAnsi="Tw Cen MT"/>
      <w:sz w:val="18"/>
      <w:szCs w:val="18"/>
      <w:lang w:val="en-US"/>
    </w:rPr>
  </w:style>
  <w:style w:type="character" w:styleId="Hipervnculo">
    <w:name w:val="Hyperlink"/>
    <w:basedOn w:val="Fuentedeprrafopredeter"/>
    <w:uiPriority w:val="99"/>
    <w:unhideWhenUsed/>
    <w:rsid w:val="00892782"/>
    <w:rPr>
      <w:color w:val="0563C1" w:themeColor="hyperlink"/>
      <w:u w:val="single"/>
    </w:rPr>
  </w:style>
  <w:style w:type="character" w:styleId="Mencinsinresolver">
    <w:name w:val="Unresolved Mention"/>
    <w:basedOn w:val="Fuentedeprrafopredeter"/>
    <w:uiPriority w:val="99"/>
    <w:semiHidden/>
    <w:unhideWhenUsed/>
    <w:rsid w:val="00892782"/>
    <w:rPr>
      <w:color w:val="605E5C"/>
      <w:shd w:val="clear" w:color="auto" w:fill="E1DFDD"/>
    </w:rPr>
  </w:style>
  <w:style w:type="paragraph" w:styleId="Encabezado">
    <w:name w:val="header"/>
    <w:basedOn w:val="Normal"/>
    <w:link w:val="EncabezadoCar"/>
    <w:uiPriority w:val="99"/>
    <w:unhideWhenUsed/>
    <w:rsid w:val="00EB48C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48C9"/>
    <w:rPr>
      <w:lang w:val="en-US"/>
    </w:rPr>
  </w:style>
  <w:style w:type="paragraph" w:styleId="Piedepgina">
    <w:name w:val="footer"/>
    <w:basedOn w:val="Normal"/>
    <w:link w:val="PiedepginaCar"/>
    <w:uiPriority w:val="99"/>
    <w:unhideWhenUsed/>
    <w:rsid w:val="00EB48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B48C9"/>
    <w:rPr>
      <w:lang w:val="en-US"/>
    </w:rPr>
  </w:style>
  <w:style w:type="paragraph" w:customStyle="1" w:styleId="Affiliation">
    <w:name w:val="Affiliation"/>
    <w:basedOn w:val="Normal"/>
    <w:rsid w:val="00EB48C9"/>
    <w:pPr>
      <w:spacing w:after="0" w:line="240" w:lineRule="auto"/>
      <w:jc w:val="center"/>
    </w:pPr>
    <w:rPr>
      <w:rFonts w:ascii="Times New Roman" w:eastAsia="Times New Roman" w:hAnsi="Times New Roman" w:cs="Times New Roman"/>
      <w:i/>
      <w:sz w:val="18"/>
      <w:szCs w:val="20"/>
      <w:lang w:val="en-GB" w:eastAsia="en-GB"/>
    </w:rPr>
  </w:style>
  <w:style w:type="paragraph" w:customStyle="1" w:styleId="MainText">
    <w:name w:val="Main Text"/>
    <w:basedOn w:val="Normal"/>
    <w:rsid w:val="00EB48C9"/>
    <w:pPr>
      <w:spacing w:after="0" w:line="240" w:lineRule="exact"/>
      <w:jc w:val="both"/>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ohana.lopez@usach.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745</Words>
  <Characters>4102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Johana Lopez P.</dc:creator>
  <cp:keywords/>
  <dc:description/>
  <cp:lastModifiedBy>johana lopez polo</cp:lastModifiedBy>
  <cp:revision>3</cp:revision>
  <dcterms:created xsi:type="dcterms:W3CDTF">2019-05-26T23:27:00Z</dcterms:created>
  <dcterms:modified xsi:type="dcterms:W3CDTF">2019-05-26T23:34:00Z</dcterms:modified>
</cp:coreProperties>
</file>