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D2B0A2" w14:textId="71857FC5" w:rsidR="00CC1D6F" w:rsidRDefault="00C91A1A" w:rsidP="00B06E9B">
      <w:pPr>
        <w:jc w:val="both"/>
        <w:rPr>
          <w:rFonts w:ascii="Times New Roman" w:hAnsi="Times New Roman" w:cs="Times New Roman"/>
          <w:b/>
        </w:rPr>
      </w:pPr>
      <w:r w:rsidRPr="00B06E9B">
        <w:rPr>
          <w:rFonts w:ascii="Times New Roman" w:hAnsi="Times New Roman" w:cs="Times New Roman"/>
          <w:b/>
        </w:rPr>
        <w:t xml:space="preserve">BIOMECHANIC </w:t>
      </w:r>
      <w:r w:rsidR="00B06E9B">
        <w:rPr>
          <w:rFonts w:ascii="Times New Roman" w:hAnsi="Times New Roman" w:cs="Times New Roman"/>
          <w:b/>
        </w:rPr>
        <w:t xml:space="preserve">OF BODY </w:t>
      </w:r>
      <w:r w:rsidRPr="00B06E9B">
        <w:rPr>
          <w:rFonts w:ascii="Times New Roman" w:hAnsi="Times New Roman" w:cs="Times New Roman"/>
          <w:b/>
        </w:rPr>
        <w:t>POSITION AS A RISK FACTOR OF LOWER BACK PAIN IN AN INDOOR CYCLING INSTRUCTOR</w:t>
      </w:r>
    </w:p>
    <w:p w14:paraId="431AA1D1" w14:textId="047853E8" w:rsidR="00B06E9B" w:rsidRPr="004E3A5B" w:rsidRDefault="00B06E9B" w:rsidP="00B06E9B">
      <w:pPr>
        <w:pStyle w:val="FirstPageAuthor"/>
      </w:pPr>
      <w:r w:rsidRPr="004E3A5B">
        <w:t>Steven A</w:t>
      </w:r>
      <w:r>
        <w:t>nna</w:t>
      </w:r>
      <w:r w:rsidRPr="004E3A5B">
        <w:t>.</w:t>
      </w:r>
      <w:r w:rsidRPr="004E3A5B">
        <w:rPr>
          <w:vertAlign w:val="superscript"/>
        </w:rPr>
        <w:t>1</w:t>
      </w:r>
      <w:r w:rsidRPr="004E3A5B">
        <w:rPr>
          <w:rStyle w:val="FootnoteReference"/>
          <w:szCs w:val="28"/>
        </w:rPr>
        <w:footnoteReference w:id="1"/>
      </w:r>
      <w:r w:rsidRPr="004E3A5B">
        <w:rPr>
          <w:szCs w:val="28"/>
        </w:rPr>
        <w:t>,</w:t>
      </w:r>
      <w:r w:rsidRPr="004E3A5B">
        <w:t xml:space="preserve"> </w:t>
      </w:r>
      <w:r>
        <w:t>Sutarina</w:t>
      </w:r>
      <w:r w:rsidRPr="004E3A5B">
        <w:t xml:space="preserve"> </w:t>
      </w:r>
      <w:r>
        <w:t>Nora</w:t>
      </w:r>
      <w:r w:rsidRPr="004E3A5B">
        <w:t>.</w:t>
      </w:r>
      <w:r w:rsidRPr="004E3A5B">
        <w:rPr>
          <w:vertAlign w:val="superscript"/>
        </w:rPr>
        <w:t>1,</w:t>
      </w:r>
      <w:r>
        <w:rPr>
          <w:vertAlign w:val="superscript"/>
        </w:rPr>
        <w:t>2</w:t>
      </w:r>
      <w:r w:rsidRPr="004E3A5B">
        <w:t xml:space="preserve"> </w:t>
      </w:r>
    </w:p>
    <w:p w14:paraId="6FBEB6C6" w14:textId="77777777" w:rsidR="00B06E9B" w:rsidRPr="004E3A5B" w:rsidRDefault="00B06E9B" w:rsidP="00B06E9B">
      <w:pPr>
        <w:pStyle w:val="FirstPageAffiliation"/>
      </w:pPr>
      <w:r w:rsidRPr="004E3A5B">
        <w:rPr>
          <w:vertAlign w:val="superscript"/>
        </w:rPr>
        <w:t xml:space="preserve">1 </w:t>
      </w:r>
      <w:r w:rsidRPr="004E3A5B">
        <w:t>Resident in Sports Medicine Specialist Program, Faculty of Medicine Universitas Indonesia, Jakarta, Indonesia</w:t>
      </w:r>
    </w:p>
    <w:p w14:paraId="0276C0B2" w14:textId="77777777" w:rsidR="00B06E9B" w:rsidRPr="004E3A5B" w:rsidRDefault="00B06E9B" w:rsidP="00B06E9B">
      <w:pPr>
        <w:pStyle w:val="FirstPageAffiliation"/>
      </w:pPr>
      <w:r w:rsidRPr="004E3A5B">
        <w:rPr>
          <w:szCs w:val="22"/>
          <w:vertAlign w:val="superscript"/>
        </w:rPr>
        <w:t>2</w:t>
      </w:r>
      <w:r w:rsidRPr="004E3A5B">
        <w:t>Department of Community Medicine, Faculty of Medicine Universitas Indonesia, Jakarta, Indonesia</w:t>
      </w:r>
    </w:p>
    <w:p w14:paraId="20CB1C65" w14:textId="77777777" w:rsidR="00B06E9B" w:rsidRPr="004E3A5B" w:rsidRDefault="00B06E9B" w:rsidP="00B06E9B">
      <w:pPr>
        <w:pStyle w:val="FirstPageAffiliation"/>
      </w:pPr>
      <w:r w:rsidRPr="004E3A5B">
        <w:rPr>
          <w:szCs w:val="22"/>
          <w:vertAlign w:val="superscript"/>
        </w:rPr>
        <w:t>2</w:t>
      </w:r>
      <w:r w:rsidRPr="004E3A5B">
        <w:rPr>
          <w:szCs w:val="22"/>
        </w:rPr>
        <w:t>Center</w:t>
      </w:r>
      <w:r w:rsidRPr="004E3A5B">
        <w:t xml:space="preserve"> for Sports and Exercise Studies – Indonesia Medical Education and Research Institute (IMERI), Faculty of MedicineUniversitas</w:t>
      </w:r>
      <w:r w:rsidRPr="004E3A5B">
        <w:rPr>
          <w:szCs w:val="22"/>
        </w:rPr>
        <w:t xml:space="preserve"> Indonesia, Jakarta,</w:t>
      </w:r>
      <w:r w:rsidRPr="004E3A5B">
        <w:t xml:space="preserve"> Indonesia</w:t>
      </w:r>
    </w:p>
    <w:p w14:paraId="29838F38" w14:textId="77777777" w:rsidR="00B06E9B" w:rsidRPr="00B06E9B" w:rsidRDefault="00B06E9B" w:rsidP="00B06E9B">
      <w:pPr>
        <w:jc w:val="both"/>
        <w:rPr>
          <w:rFonts w:ascii="Times New Roman" w:hAnsi="Times New Roman" w:cs="Times New Roman"/>
          <w:b/>
        </w:rPr>
      </w:pPr>
    </w:p>
    <w:p w14:paraId="75781CF3" w14:textId="1BFB9941" w:rsidR="00C91A1A" w:rsidRPr="00B06E9B" w:rsidRDefault="00C91A1A" w:rsidP="00B06E9B">
      <w:pPr>
        <w:jc w:val="both"/>
        <w:rPr>
          <w:rFonts w:ascii="Times New Roman" w:hAnsi="Times New Roman" w:cs="Times New Roman"/>
        </w:rPr>
      </w:pPr>
    </w:p>
    <w:p w14:paraId="46C8CA90" w14:textId="77777777" w:rsidR="00C91A1A" w:rsidRPr="00B06E9B" w:rsidRDefault="00C91A1A" w:rsidP="00B06E9B">
      <w:pPr>
        <w:jc w:val="both"/>
        <w:rPr>
          <w:rFonts w:ascii="Times New Roman" w:hAnsi="Times New Roman" w:cs="Times New Roman"/>
          <w:vertAlign w:val="superscript"/>
        </w:rPr>
      </w:pPr>
      <w:r w:rsidRPr="00B06E9B">
        <w:rPr>
          <w:rFonts w:ascii="Times New Roman" w:hAnsi="Times New Roman" w:cs="Times New Roman"/>
        </w:rPr>
        <w:t>Low back pain is reported by more than half of cyclist.</w:t>
      </w:r>
      <w:r w:rsidRPr="00B06E9B">
        <w:rPr>
          <w:rFonts w:ascii="Times New Roman" w:hAnsi="Times New Roman" w:cs="Times New Roman"/>
          <w:vertAlign w:val="superscript"/>
        </w:rPr>
        <w:t>1</w:t>
      </w:r>
      <w:r w:rsidRPr="00B06E9B">
        <w:rPr>
          <w:rFonts w:ascii="Times New Roman" w:hAnsi="Times New Roman" w:cs="Times New Roman"/>
        </w:rPr>
        <w:t xml:space="preserve"> During cycling, various positions are used to achieve proper aerodynamics, to increase speed and efficiency, including lumbar spine flexion.</w:t>
      </w:r>
      <w:r w:rsidRPr="00B06E9B">
        <w:rPr>
          <w:rFonts w:ascii="Times New Roman" w:hAnsi="Times New Roman" w:cs="Times New Roman"/>
          <w:vertAlign w:val="superscript"/>
        </w:rPr>
        <w:t>1</w:t>
      </w:r>
      <w:r w:rsidRPr="00B06E9B">
        <w:rPr>
          <w:rFonts w:ascii="Times New Roman" w:hAnsi="Times New Roman" w:cs="Times New Roman"/>
        </w:rPr>
        <w:t xml:space="preserve"> Overuse injuries in cycling are commonly blamed on external factors such as bike position or shoe and pedal setup, as well as intrinsic factor such as anatomical anomalies, poor cycling technique, or reduced neuromuscular control.</w:t>
      </w:r>
      <w:r w:rsidRPr="00B06E9B">
        <w:rPr>
          <w:rFonts w:ascii="Times New Roman" w:hAnsi="Times New Roman" w:cs="Times New Roman"/>
          <w:vertAlign w:val="superscript"/>
        </w:rPr>
        <w:t>2</w:t>
      </w:r>
    </w:p>
    <w:p w14:paraId="1E331993" w14:textId="420817D6" w:rsidR="00C91A1A" w:rsidRPr="00B06E9B" w:rsidRDefault="00C91A1A" w:rsidP="00B06E9B">
      <w:pPr>
        <w:jc w:val="both"/>
        <w:rPr>
          <w:rFonts w:ascii="Times New Roman" w:hAnsi="Times New Roman" w:cs="Times New Roman"/>
        </w:rPr>
      </w:pPr>
      <w:r w:rsidRPr="00B06E9B">
        <w:rPr>
          <w:rFonts w:ascii="Times New Roman" w:hAnsi="Times New Roman" w:cs="Times New Roman"/>
        </w:rPr>
        <w:t xml:space="preserve">We present a case of low back pain in a 37 years old male professional indoor cycling instructor. A diagnosis of non-specific low back pain </w:t>
      </w:r>
      <w:proofErr w:type="spellStart"/>
      <w:r w:rsidRPr="00B06E9B">
        <w:rPr>
          <w:rFonts w:ascii="Times New Roman" w:hAnsi="Times New Roman" w:cs="Times New Roman"/>
        </w:rPr>
        <w:t>e.c</w:t>
      </w:r>
      <w:proofErr w:type="spellEnd"/>
      <w:r w:rsidRPr="00B06E9B">
        <w:rPr>
          <w:rFonts w:ascii="Times New Roman" w:hAnsi="Times New Roman" w:cs="Times New Roman"/>
        </w:rPr>
        <w:t xml:space="preserve">. lumbar </w:t>
      </w:r>
      <w:r w:rsidR="000841D3">
        <w:rPr>
          <w:rFonts w:ascii="Times New Roman" w:hAnsi="Times New Roman" w:cs="Times New Roman"/>
        </w:rPr>
        <w:t>f</w:t>
      </w:r>
      <w:r w:rsidRPr="00B06E9B">
        <w:rPr>
          <w:rFonts w:ascii="Times New Roman" w:hAnsi="Times New Roman" w:cs="Times New Roman"/>
        </w:rPr>
        <w:t>lexion</w:t>
      </w:r>
      <w:r w:rsidR="000841D3">
        <w:rPr>
          <w:rFonts w:ascii="Times New Roman" w:hAnsi="Times New Roman" w:cs="Times New Roman"/>
        </w:rPr>
        <w:t xml:space="preserve"> pattern</w:t>
      </w:r>
      <w:bookmarkStart w:id="0" w:name="_GoBack"/>
      <w:bookmarkEnd w:id="0"/>
      <w:r w:rsidRPr="00B06E9B">
        <w:rPr>
          <w:rFonts w:ascii="Times New Roman" w:hAnsi="Times New Roman" w:cs="Times New Roman"/>
        </w:rPr>
        <w:t xml:space="preserve"> was made based on physical examination and observation during cycling. Biomechanical changes of cycling position </w:t>
      </w:r>
      <w:proofErr w:type="gramStart"/>
      <w:r w:rsidRPr="00B06E9B">
        <w:rPr>
          <w:rFonts w:ascii="Times New Roman" w:hAnsi="Times New Roman" w:cs="Times New Roman"/>
        </w:rPr>
        <w:t>was</w:t>
      </w:r>
      <w:proofErr w:type="gramEnd"/>
      <w:r w:rsidRPr="00B06E9B">
        <w:rPr>
          <w:rFonts w:ascii="Times New Roman" w:hAnsi="Times New Roman" w:cs="Times New Roman"/>
        </w:rPr>
        <w:t xml:space="preserve"> applied for eight weeks with modification of the saddle height,</w:t>
      </w:r>
      <w:r w:rsidR="00B06E9B" w:rsidRPr="00B06E9B">
        <w:rPr>
          <w:rFonts w:ascii="Times New Roman" w:hAnsi="Times New Roman" w:cs="Times New Roman"/>
        </w:rPr>
        <w:t xml:space="preserve"> seat fore/aft position, and reach. Patient presented with no complaint after eight </w:t>
      </w:r>
      <w:proofErr w:type="gramStart"/>
      <w:r w:rsidR="00B06E9B" w:rsidRPr="00B06E9B">
        <w:rPr>
          <w:rFonts w:ascii="Times New Roman" w:hAnsi="Times New Roman" w:cs="Times New Roman"/>
        </w:rPr>
        <w:t>weeks  and</w:t>
      </w:r>
      <w:proofErr w:type="gramEnd"/>
      <w:r w:rsidR="00B06E9B" w:rsidRPr="00B06E9B">
        <w:rPr>
          <w:rFonts w:ascii="Times New Roman" w:hAnsi="Times New Roman" w:cs="Times New Roman"/>
        </w:rPr>
        <w:t xml:space="preserve"> continued to apply the changes. Biomechanical changes in cycling position can be a reliable tool to prevent cyclist from low back pain. </w:t>
      </w:r>
    </w:p>
    <w:p w14:paraId="4C5C8BCD" w14:textId="156C1EF4" w:rsidR="00B06E9B" w:rsidRPr="00B06E9B" w:rsidRDefault="00B06E9B" w:rsidP="00B06E9B">
      <w:pPr>
        <w:jc w:val="both"/>
        <w:rPr>
          <w:rFonts w:ascii="Times New Roman" w:hAnsi="Times New Roman" w:cs="Times New Roman"/>
        </w:rPr>
      </w:pPr>
    </w:p>
    <w:p w14:paraId="6FEC2432" w14:textId="51357CC9" w:rsidR="00B06E9B" w:rsidRPr="00B06E9B" w:rsidRDefault="00B06E9B" w:rsidP="00B06E9B">
      <w:pPr>
        <w:jc w:val="both"/>
        <w:rPr>
          <w:rFonts w:ascii="Times New Roman" w:hAnsi="Times New Roman" w:cs="Times New Roman"/>
        </w:rPr>
      </w:pPr>
    </w:p>
    <w:p w14:paraId="0C011725" w14:textId="17378EF3" w:rsidR="00B06E9B" w:rsidRDefault="00B06E9B" w:rsidP="00B06E9B">
      <w:pPr>
        <w:jc w:val="both"/>
        <w:rPr>
          <w:rFonts w:ascii="Times New Roman" w:hAnsi="Times New Roman" w:cs="Times New Roman"/>
          <w:b/>
        </w:rPr>
      </w:pPr>
      <w:r w:rsidRPr="00B06E9B">
        <w:rPr>
          <w:rFonts w:ascii="Times New Roman" w:hAnsi="Times New Roman" w:cs="Times New Roman"/>
          <w:b/>
        </w:rPr>
        <w:t>Keyword: cyclist, low back pain, biomechanical position</w:t>
      </w:r>
    </w:p>
    <w:p w14:paraId="4973C570" w14:textId="796A2643" w:rsidR="00B06E9B" w:rsidRDefault="00B06E9B" w:rsidP="00B06E9B">
      <w:pPr>
        <w:jc w:val="both"/>
        <w:rPr>
          <w:rFonts w:ascii="Times New Roman" w:hAnsi="Times New Roman" w:cs="Times New Roman"/>
          <w:b/>
        </w:rPr>
      </w:pPr>
    </w:p>
    <w:p w14:paraId="784ACA9A" w14:textId="684B764C" w:rsidR="00B06E9B" w:rsidRDefault="00B06E9B" w:rsidP="00B06E9B">
      <w:pPr>
        <w:jc w:val="both"/>
        <w:rPr>
          <w:rFonts w:ascii="Times New Roman" w:hAnsi="Times New Roman" w:cs="Times New Roman"/>
          <w:b/>
        </w:rPr>
      </w:pPr>
    </w:p>
    <w:p w14:paraId="3206214B" w14:textId="164C844F" w:rsidR="00B06E9B" w:rsidRDefault="00B06E9B" w:rsidP="00B06E9B">
      <w:pPr>
        <w:jc w:val="both"/>
        <w:rPr>
          <w:rFonts w:ascii="Times New Roman" w:hAnsi="Times New Roman" w:cs="Times New Roman"/>
          <w:b/>
        </w:rPr>
      </w:pPr>
      <w:r>
        <w:rPr>
          <w:rFonts w:ascii="Times New Roman" w:hAnsi="Times New Roman" w:cs="Times New Roman"/>
          <w:b/>
        </w:rPr>
        <w:t>REFERENCES</w:t>
      </w:r>
    </w:p>
    <w:p w14:paraId="383B04B0" w14:textId="77777777" w:rsidR="000841D3" w:rsidRPr="000841D3" w:rsidRDefault="000841D3" w:rsidP="000841D3">
      <w:pPr>
        <w:pStyle w:val="ListParagraph"/>
        <w:numPr>
          <w:ilvl w:val="0"/>
          <w:numId w:val="1"/>
        </w:numPr>
        <w:spacing w:after="0" w:line="360" w:lineRule="auto"/>
        <w:jc w:val="both"/>
        <w:outlineLvl w:val="0"/>
        <w:rPr>
          <w:rFonts w:ascii="Times New Roman" w:hAnsi="Times New Roman" w:cs="Times New Roman"/>
          <w:noProof/>
          <w:sz w:val="24"/>
          <w:szCs w:val="24"/>
        </w:rPr>
      </w:pPr>
      <w:r w:rsidRPr="000841D3">
        <w:rPr>
          <w:rFonts w:ascii="Times New Roman" w:hAnsi="Times New Roman" w:cs="Times New Roman"/>
          <w:noProof/>
          <w:sz w:val="24"/>
          <w:szCs w:val="24"/>
        </w:rPr>
        <w:t>Brukner P, Clarsen B, Cook J, Cools A, Crossley K, Hutchinsion M, McCory P, Bahr R, Khan K. 2017. Brukner’s &amp; Kahn’s Clinical Sports Medicine. McGrawHill Education p. 90.</w:t>
      </w:r>
    </w:p>
    <w:p w14:paraId="4B2FAB01" w14:textId="77777777" w:rsidR="000841D3" w:rsidRPr="000841D3" w:rsidRDefault="000841D3" w:rsidP="000841D3">
      <w:pPr>
        <w:pStyle w:val="ListParagraph"/>
        <w:numPr>
          <w:ilvl w:val="0"/>
          <w:numId w:val="1"/>
        </w:numPr>
        <w:spacing w:after="0" w:line="360" w:lineRule="auto"/>
        <w:jc w:val="both"/>
        <w:outlineLvl w:val="0"/>
        <w:rPr>
          <w:rFonts w:ascii="Times New Roman" w:hAnsi="Times New Roman" w:cs="Times New Roman"/>
          <w:noProof/>
          <w:sz w:val="24"/>
          <w:szCs w:val="24"/>
        </w:rPr>
      </w:pPr>
      <w:r w:rsidRPr="000841D3">
        <w:rPr>
          <w:rFonts w:ascii="Times New Roman" w:hAnsi="Times New Roman" w:cs="Times New Roman"/>
          <w:noProof/>
          <w:sz w:val="24"/>
          <w:szCs w:val="24"/>
          <w:lang w:val="en-US"/>
        </w:rPr>
        <w:t>Balasubramanuan V, Jagannath M, Adalarasu K. Muscle fatique based evaluation of bicycle design. Appl Ergon. 2014. 339-345.</w:t>
      </w:r>
    </w:p>
    <w:p w14:paraId="7EC021BF" w14:textId="77777777" w:rsidR="000841D3" w:rsidRPr="000841D3" w:rsidRDefault="000841D3" w:rsidP="000841D3">
      <w:pPr>
        <w:pStyle w:val="ListParagraph"/>
        <w:numPr>
          <w:ilvl w:val="0"/>
          <w:numId w:val="1"/>
        </w:numPr>
        <w:spacing w:after="0" w:line="360" w:lineRule="auto"/>
        <w:jc w:val="both"/>
        <w:outlineLvl w:val="0"/>
        <w:rPr>
          <w:rFonts w:ascii="Times New Roman" w:hAnsi="Times New Roman" w:cs="Times New Roman"/>
          <w:noProof/>
          <w:sz w:val="24"/>
          <w:szCs w:val="24"/>
        </w:rPr>
      </w:pPr>
      <w:r w:rsidRPr="000841D3">
        <w:rPr>
          <w:rFonts w:ascii="Times New Roman" w:hAnsi="Times New Roman" w:cs="Times New Roman"/>
          <w:noProof/>
          <w:sz w:val="24"/>
          <w:szCs w:val="24"/>
          <w:lang w:val="en-US"/>
        </w:rPr>
        <w:t xml:space="preserve">Streisfeld GM, Bartoszek C, Creran E, Inge B, McShane MD, Johnston T. Relationship between body positioning, muscle activity, and spinal kinematics in cyclist with and without low back pain : a systematic review. </w:t>
      </w:r>
    </w:p>
    <w:p w14:paraId="0C2AD696" w14:textId="77777777" w:rsidR="000841D3" w:rsidRPr="000841D3" w:rsidRDefault="000841D3" w:rsidP="000841D3">
      <w:pPr>
        <w:pStyle w:val="ListParagraph"/>
        <w:numPr>
          <w:ilvl w:val="0"/>
          <w:numId w:val="1"/>
        </w:numPr>
        <w:spacing w:after="0" w:line="360" w:lineRule="auto"/>
        <w:jc w:val="both"/>
        <w:outlineLvl w:val="0"/>
        <w:rPr>
          <w:rFonts w:ascii="Times New Roman" w:hAnsi="Times New Roman" w:cs="Times New Roman"/>
          <w:noProof/>
          <w:sz w:val="24"/>
          <w:szCs w:val="24"/>
        </w:rPr>
      </w:pPr>
      <w:r w:rsidRPr="000841D3">
        <w:rPr>
          <w:rFonts w:ascii="Times New Roman" w:hAnsi="Times New Roman" w:cs="Times New Roman"/>
          <w:noProof/>
          <w:sz w:val="24"/>
          <w:szCs w:val="24"/>
          <w:lang w:val="en-US"/>
        </w:rPr>
        <w:t xml:space="preserve">Muyor JM, Lopez-Minarro PA, Alacid F. Spinal posture of thoracic and lumbar spine and pelvic tilt in highly trained cyclist. J Sports Sci Med. 2011. 355-361. </w:t>
      </w:r>
    </w:p>
    <w:p w14:paraId="107C8D9D" w14:textId="1764AC18" w:rsidR="00B06E9B" w:rsidRPr="000841D3" w:rsidRDefault="000841D3" w:rsidP="000841D3">
      <w:pPr>
        <w:pStyle w:val="ListParagraph"/>
        <w:numPr>
          <w:ilvl w:val="0"/>
          <w:numId w:val="1"/>
        </w:numPr>
        <w:spacing w:after="0" w:line="360" w:lineRule="auto"/>
        <w:jc w:val="both"/>
        <w:outlineLvl w:val="0"/>
        <w:rPr>
          <w:rFonts w:ascii="Times New Roman" w:hAnsi="Times New Roman" w:cs="Times New Roman"/>
          <w:noProof/>
          <w:sz w:val="24"/>
          <w:szCs w:val="24"/>
        </w:rPr>
      </w:pPr>
      <w:r w:rsidRPr="000841D3">
        <w:rPr>
          <w:rFonts w:ascii="Times New Roman" w:hAnsi="Times New Roman" w:cs="Times New Roman"/>
          <w:noProof/>
          <w:sz w:val="24"/>
          <w:szCs w:val="24"/>
        </w:rPr>
        <w:t>Plowman D, Smith DL. Exercise Physiology for health. fitness, and performance. 5</w:t>
      </w:r>
      <w:r w:rsidRPr="000841D3">
        <w:rPr>
          <w:rFonts w:ascii="Times New Roman" w:hAnsi="Times New Roman" w:cs="Times New Roman"/>
          <w:noProof/>
          <w:sz w:val="24"/>
          <w:szCs w:val="24"/>
          <w:vertAlign w:val="superscript"/>
        </w:rPr>
        <w:t>th</w:t>
      </w:r>
      <w:r w:rsidRPr="000841D3">
        <w:rPr>
          <w:rFonts w:ascii="Times New Roman" w:hAnsi="Times New Roman" w:cs="Times New Roman"/>
          <w:noProof/>
          <w:sz w:val="24"/>
          <w:szCs w:val="24"/>
        </w:rPr>
        <w:t xml:space="preserve"> edition. Muscular training principles and adaptation. 599-605.</w:t>
      </w:r>
    </w:p>
    <w:sectPr w:rsidR="00B06E9B" w:rsidRPr="000841D3" w:rsidSect="007E133F">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5FA2CB" w14:textId="77777777" w:rsidR="00F41550" w:rsidRDefault="00F41550" w:rsidP="00B06E9B">
      <w:r>
        <w:separator/>
      </w:r>
    </w:p>
  </w:endnote>
  <w:endnote w:type="continuationSeparator" w:id="0">
    <w:p w14:paraId="0C995F68" w14:textId="77777777" w:rsidR="00F41550" w:rsidRDefault="00F41550" w:rsidP="00B0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AF78C7" w14:textId="77777777" w:rsidR="00F41550" w:rsidRDefault="00F41550" w:rsidP="00B06E9B">
      <w:r>
        <w:separator/>
      </w:r>
    </w:p>
  </w:footnote>
  <w:footnote w:type="continuationSeparator" w:id="0">
    <w:p w14:paraId="2D098964" w14:textId="77777777" w:rsidR="00F41550" w:rsidRDefault="00F41550" w:rsidP="00B06E9B">
      <w:r>
        <w:continuationSeparator/>
      </w:r>
    </w:p>
  </w:footnote>
  <w:footnote w:id="1">
    <w:p w14:paraId="3777CA76" w14:textId="77777777" w:rsidR="00B06E9B" w:rsidRPr="00281D3C" w:rsidRDefault="00B06E9B" w:rsidP="00B06E9B">
      <w:pPr>
        <w:spacing w:line="360" w:lineRule="auto"/>
        <w:rPr>
          <w:noProof/>
          <w:sz w:val="18"/>
          <w:szCs w:val="18"/>
        </w:rPr>
      </w:pPr>
      <w:r>
        <w:rPr>
          <w:rStyle w:val="FootnoteReference"/>
        </w:rPr>
        <w:footnoteRef/>
      </w:r>
      <w:r w:rsidRPr="00A555A8">
        <w:rPr>
          <w:sz w:val="18"/>
          <w:szCs w:val="18"/>
        </w:rPr>
        <w:t>Corresponding Author</w:t>
      </w:r>
      <w:r>
        <w:rPr>
          <w:sz w:val="18"/>
          <w:szCs w:val="18"/>
          <w:lang w:val="en-GB"/>
        </w:rPr>
        <w:t xml:space="preserve">: </w:t>
      </w:r>
      <w:r w:rsidRPr="00C827A1">
        <w:rPr>
          <w:noProof/>
          <w:sz w:val="18"/>
          <w:szCs w:val="18"/>
        </w:rPr>
        <w:t>annaaulyano@gmail.com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342BFE"/>
    <w:multiLevelType w:val="hybridMultilevel"/>
    <w:tmpl w:val="1904E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A1A"/>
    <w:rsid w:val="000841D3"/>
    <w:rsid w:val="0048651F"/>
    <w:rsid w:val="007E133F"/>
    <w:rsid w:val="00B06E9B"/>
    <w:rsid w:val="00C91A1A"/>
    <w:rsid w:val="00CC1D6F"/>
    <w:rsid w:val="00F41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30F0F8"/>
  <w14:defaultImageDpi w14:val="32767"/>
  <w15:chartTrackingRefBased/>
  <w15:docId w15:val="{665004E6-46A0-854D-A73B-DA45E7DD3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06E9B"/>
    <w:rPr>
      <w:sz w:val="18"/>
      <w:szCs w:val="18"/>
    </w:rPr>
  </w:style>
  <w:style w:type="paragraph" w:styleId="CommentText">
    <w:name w:val="annotation text"/>
    <w:basedOn w:val="Normal"/>
    <w:link w:val="CommentTextChar"/>
    <w:uiPriority w:val="99"/>
    <w:semiHidden/>
    <w:unhideWhenUsed/>
    <w:rsid w:val="00B06E9B"/>
    <w:pPr>
      <w:spacing w:line="264" w:lineRule="auto"/>
      <w:ind w:firstLine="360"/>
      <w:jc w:val="both"/>
    </w:pPr>
    <w:rPr>
      <w:rFonts w:ascii="Times New Roman" w:eastAsia="Times New Roman" w:hAnsi="Times New Roman" w:cs="Times New Roman"/>
      <w:sz w:val="21"/>
      <w:szCs w:val="20"/>
    </w:rPr>
  </w:style>
  <w:style w:type="character" w:customStyle="1" w:styleId="CommentTextChar">
    <w:name w:val="Comment Text Char"/>
    <w:basedOn w:val="DefaultParagraphFont"/>
    <w:link w:val="CommentText"/>
    <w:uiPriority w:val="99"/>
    <w:semiHidden/>
    <w:rsid w:val="00B06E9B"/>
    <w:rPr>
      <w:rFonts w:ascii="Times New Roman" w:eastAsia="Times New Roman" w:hAnsi="Times New Roman" w:cs="Times New Roman"/>
      <w:sz w:val="21"/>
      <w:szCs w:val="20"/>
    </w:rPr>
  </w:style>
  <w:style w:type="paragraph" w:customStyle="1" w:styleId="FirstPageAffiliation">
    <w:name w:val="First Page Affiliation"/>
    <w:rsid w:val="00B06E9B"/>
    <w:pPr>
      <w:spacing w:line="264" w:lineRule="auto"/>
      <w:jc w:val="center"/>
    </w:pPr>
    <w:rPr>
      <w:rFonts w:ascii="Times New Roman" w:eastAsia="Times New Roman" w:hAnsi="Times New Roman" w:cs="Times New Roman"/>
      <w:noProof/>
      <w:sz w:val="22"/>
      <w:szCs w:val="20"/>
    </w:rPr>
  </w:style>
  <w:style w:type="character" w:styleId="FootnoteReference">
    <w:name w:val="footnote reference"/>
    <w:semiHidden/>
    <w:rsid w:val="00B06E9B"/>
    <w:rPr>
      <w:rFonts w:ascii="Times New Roman" w:hAnsi="Times New Roman"/>
      <w:position w:val="0"/>
      <w:sz w:val="21"/>
      <w:vertAlign w:val="superscript"/>
    </w:rPr>
  </w:style>
  <w:style w:type="paragraph" w:customStyle="1" w:styleId="FirstPageAuthor">
    <w:name w:val="First Page Author"/>
    <w:rsid w:val="00B06E9B"/>
    <w:pPr>
      <w:spacing w:line="264" w:lineRule="auto"/>
      <w:jc w:val="center"/>
    </w:pPr>
    <w:rPr>
      <w:rFonts w:ascii="Times New Roman" w:eastAsia="Times New Roman" w:hAnsi="Times New Roman" w:cs="Times New Roman"/>
      <w:b/>
      <w:i/>
      <w:noProof/>
      <w:sz w:val="28"/>
      <w:szCs w:val="20"/>
    </w:rPr>
  </w:style>
  <w:style w:type="paragraph" w:styleId="BalloonText">
    <w:name w:val="Balloon Text"/>
    <w:basedOn w:val="Normal"/>
    <w:link w:val="BalloonTextChar"/>
    <w:uiPriority w:val="99"/>
    <w:semiHidden/>
    <w:unhideWhenUsed/>
    <w:rsid w:val="00B06E9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06E9B"/>
    <w:rPr>
      <w:rFonts w:ascii="Times New Roman" w:hAnsi="Times New Roman" w:cs="Times New Roman"/>
      <w:sz w:val="18"/>
      <w:szCs w:val="18"/>
    </w:rPr>
  </w:style>
  <w:style w:type="paragraph" w:styleId="ListParagraph">
    <w:name w:val="List Paragraph"/>
    <w:basedOn w:val="Normal"/>
    <w:uiPriority w:val="34"/>
    <w:qFormat/>
    <w:rsid w:val="000841D3"/>
    <w:pPr>
      <w:spacing w:after="160" w:line="259" w:lineRule="auto"/>
      <w:ind w:left="720"/>
      <w:contextualSpacing/>
    </w:pPr>
    <w:rPr>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2019-05-17T12:25:00Z</dcterms:created>
  <dcterms:modified xsi:type="dcterms:W3CDTF">2019-05-17T12:50:00Z</dcterms:modified>
</cp:coreProperties>
</file>