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FFF" w:rsidRPr="009A3FFF" w:rsidRDefault="009A3FFF" w:rsidP="009A3FFF">
      <w:pPr>
        <w:pStyle w:val="MainTitle"/>
        <w:framePr w:w="0" w:hSpace="0" w:vSpace="0" w:wrap="auto" w:vAnchor="margin" w:yAlign="inline"/>
        <w:rPr>
          <w:rFonts w:ascii="Times New Roman" w:eastAsiaTheme="majorEastAsia" w:hAnsi="Times New Roman"/>
          <w:bCs/>
          <w:color w:val="auto"/>
          <w:spacing w:val="5"/>
          <w:kern w:val="28"/>
          <w:sz w:val="22"/>
          <w:szCs w:val="22"/>
          <w:lang w:val="en-IN" w:eastAsia="de-DE"/>
        </w:rPr>
      </w:pPr>
      <w:r w:rsidRPr="009A3FFF">
        <w:rPr>
          <w:rFonts w:ascii="Times New Roman" w:hAnsi="Times New Roman"/>
          <w:color w:val="auto"/>
          <w:sz w:val="22"/>
          <w:szCs w:val="22"/>
        </w:rPr>
        <w:t>[18-C-6H</w:t>
      </w:r>
      <w:r w:rsidRPr="009A3FFF">
        <w:rPr>
          <w:rFonts w:ascii="Times New Roman" w:hAnsi="Times New Roman"/>
          <w:color w:val="auto"/>
          <w:sz w:val="22"/>
          <w:szCs w:val="22"/>
          <w:vertAlign w:val="subscript"/>
        </w:rPr>
        <w:t>3</w:t>
      </w:r>
      <w:r w:rsidRPr="009A3FFF">
        <w:rPr>
          <w:rFonts w:ascii="Times New Roman" w:hAnsi="Times New Roman"/>
          <w:color w:val="auto"/>
          <w:sz w:val="22"/>
          <w:szCs w:val="22"/>
        </w:rPr>
        <w:t>O</w:t>
      </w:r>
      <w:r w:rsidRPr="009A3FFF">
        <w:rPr>
          <w:rFonts w:ascii="Times New Roman" w:hAnsi="Times New Roman"/>
          <w:color w:val="auto"/>
          <w:sz w:val="22"/>
          <w:szCs w:val="22"/>
          <w:vertAlign w:val="superscript"/>
        </w:rPr>
        <w:t>+</w:t>
      </w:r>
      <w:r w:rsidRPr="009A3FFF">
        <w:rPr>
          <w:rFonts w:ascii="Times New Roman" w:hAnsi="Times New Roman"/>
          <w:color w:val="auto"/>
          <w:sz w:val="22"/>
          <w:szCs w:val="22"/>
        </w:rPr>
        <w:t>][OH</w:t>
      </w:r>
      <w:r w:rsidRPr="009A3FFF">
        <w:rPr>
          <w:rFonts w:ascii="Times New Roman" w:hAnsi="Times New Roman"/>
          <w:color w:val="auto"/>
          <w:sz w:val="22"/>
          <w:szCs w:val="22"/>
          <w:vertAlign w:val="superscript"/>
        </w:rPr>
        <w:t>-</w:t>
      </w:r>
      <w:r w:rsidRPr="009A3FFF">
        <w:rPr>
          <w:rFonts w:ascii="Times New Roman" w:hAnsi="Times New Roman"/>
          <w:color w:val="auto"/>
          <w:sz w:val="22"/>
          <w:szCs w:val="22"/>
        </w:rPr>
        <w:t>]</w:t>
      </w:r>
      <w:r w:rsidRPr="009A3FFF">
        <w:rPr>
          <w:rFonts w:ascii="Times New Roman" w:eastAsiaTheme="majorEastAsia" w:hAnsi="Times New Roman"/>
          <w:bCs/>
          <w:iCs/>
          <w:color w:val="auto"/>
          <w:spacing w:val="5"/>
          <w:kern w:val="28"/>
          <w:sz w:val="22"/>
          <w:szCs w:val="22"/>
          <w:lang w:val="en-IN" w:eastAsia="de-DE"/>
        </w:rPr>
        <w:t xml:space="preserve">: </w:t>
      </w:r>
      <w:proofErr w:type="spellStart"/>
      <w:r w:rsidRPr="009A3FFF">
        <w:rPr>
          <w:rFonts w:ascii="Times New Roman" w:eastAsiaTheme="majorEastAsia" w:hAnsi="Times New Roman"/>
          <w:bCs/>
          <w:i/>
          <w:iCs/>
          <w:color w:val="auto"/>
          <w:spacing w:val="5"/>
          <w:kern w:val="28"/>
          <w:sz w:val="22"/>
          <w:szCs w:val="22"/>
          <w:lang w:val="en-IN" w:eastAsia="de-DE"/>
        </w:rPr>
        <w:t>insitu</w:t>
      </w:r>
      <w:proofErr w:type="spellEnd"/>
      <w:r w:rsidRPr="009A3FFF">
        <w:rPr>
          <w:rFonts w:ascii="Times New Roman" w:eastAsiaTheme="majorEastAsia" w:hAnsi="Times New Roman"/>
          <w:bCs/>
          <w:color w:val="auto"/>
          <w:spacing w:val="5"/>
          <w:kern w:val="28"/>
          <w:sz w:val="22"/>
          <w:szCs w:val="22"/>
          <w:lang w:val="en-IN" w:eastAsia="de-DE"/>
        </w:rPr>
        <w:t xml:space="preserve"> generated catalyst for </w:t>
      </w:r>
      <w:proofErr w:type="spellStart"/>
      <w:proofErr w:type="gramStart"/>
      <w:r w:rsidRPr="009A3FFF">
        <w:rPr>
          <w:rFonts w:ascii="Times New Roman" w:eastAsiaTheme="majorEastAsia" w:hAnsi="Times New Roman"/>
          <w:color w:val="auto"/>
          <w:spacing w:val="5"/>
          <w:kern w:val="28"/>
          <w:sz w:val="22"/>
          <w:szCs w:val="22"/>
          <w:lang w:val="en-IN" w:eastAsia="de-DE"/>
        </w:rPr>
        <w:t>pyrano</w:t>
      </w:r>
      <w:proofErr w:type="spellEnd"/>
      <w:r w:rsidRPr="009A3FFF">
        <w:rPr>
          <w:rFonts w:ascii="Times New Roman" w:eastAsiaTheme="majorEastAsia" w:hAnsi="Times New Roman"/>
          <w:color w:val="auto"/>
          <w:spacing w:val="5"/>
          <w:kern w:val="28"/>
          <w:sz w:val="22"/>
          <w:szCs w:val="22"/>
          <w:lang w:val="en-IN" w:eastAsia="de-DE"/>
        </w:rPr>
        <w:t>[</w:t>
      </w:r>
      <w:proofErr w:type="gramEnd"/>
      <w:r w:rsidRPr="009A3FFF">
        <w:rPr>
          <w:rFonts w:ascii="Times New Roman" w:eastAsiaTheme="majorEastAsia" w:hAnsi="Times New Roman"/>
          <w:color w:val="auto"/>
          <w:spacing w:val="5"/>
          <w:kern w:val="28"/>
          <w:sz w:val="22"/>
          <w:szCs w:val="22"/>
          <w:lang w:val="en-IN" w:eastAsia="de-DE"/>
        </w:rPr>
        <w:t>2,3-</w:t>
      </w:r>
      <w:r w:rsidRPr="009A3FFF">
        <w:rPr>
          <w:rFonts w:ascii="Times New Roman" w:eastAsiaTheme="majorEastAsia" w:hAnsi="Times New Roman"/>
          <w:i/>
          <w:color w:val="auto"/>
          <w:spacing w:val="5"/>
          <w:kern w:val="28"/>
          <w:sz w:val="22"/>
          <w:szCs w:val="22"/>
          <w:lang w:val="en-IN" w:eastAsia="de-DE"/>
        </w:rPr>
        <w:t>c</w:t>
      </w:r>
      <w:r w:rsidRPr="009A3FFF">
        <w:rPr>
          <w:rFonts w:ascii="Times New Roman" w:eastAsiaTheme="majorEastAsia" w:hAnsi="Times New Roman"/>
          <w:color w:val="auto"/>
          <w:spacing w:val="5"/>
          <w:kern w:val="28"/>
          <w:sz w:val="22"/>
          <w:szCs w:val="22"/>
          <w:lang w:val="en-IN" w:eastAsia="de-DE"/>
        </w:rPr>
        <w:t>]</w:t>
      </w:r>
      <w:proofErr w:type="spellStart"/>
      <w:r w:rsidRPr="009A3FFF">
        <w:rPr>
          <w:rFonts w:ascii="Times New Roman" w:eastAsiaTheme="majorEastAsia" w:hAnsi="Times New Roman"/>
          <w:color w:val="auto"/>
          <w:spacing w:val="5"/>
          <w:kern w:val="28"/>
          <w:sz w:val="22"/>
          <w:szCs w:val="22"/>
          <w:lang w:val="en-IN" w:eastAsia="de-DE"/>
        </w:rPr>
        <w:t>pyrazole</w:t>
      </w:r>
      <w:proofErr w:type="spellEnd"/>
      <w:r w:rsidRPr="009A3FFF">
        <w:rPr>
          <w:rFonts w:ascii="Times New Roman" w:eastAsiaTheme="majorEastAsia" w:hAnsi="Times New Roman"/>
          <w:color w:val="auto"/>
          <w:spacing w:val="5"/>
          <w:kern w:val="28"/>
          <w:sz w:val="22"/>
          <w:szCs w:val="22"/>
          <w:lang w:val="en-IN" w:eastAsia="de-DE"/>
        </w:rPr>
        <w:t xml:space="preserve"> </w:t>
      </w:r>
      <w:r w:rsidRPr="009A3FFF">
        <w:rPr>
          <w:rFonts w:ascii="Times New Roman" w:eastAsiaTheme="majorEastAsia" w:hAnsi="Times New Roman"/>
          <w:bCs/>
          <w:color w:val="auto"/>
          <w:spacing w:val="5"/>
          <w:kern w:val="28"/>
          <w:sz w:val="22"/>
          <w:szCs w:val="22"/>
          <w:lang w:val="en-IN" w:eastAsia="de-DE"/>
        </w:rPr>
        <w:t xml:space="preserve">synthesis </w:t>
      </w:r>
      <w:r w:rsidRPr="009A3FFF">
        <w:rPr>
          <w:rFonts w:ascii="Times New Roman" w:eastAsiaTheme="majorEastAsia" w:hAnsi="Times New Roman"/>
          <w:color w:val="auto"/>
          <w:spacing w:val="5"/>
          <w:kern w:val="28"/>
          <w:sz w:val="22"/>
          <w:szCs w:val="22"/>
          <w:lang w:val="en-IN" w:eastAsia="de-DE"/>
        </w:rPr>
        <w:t>and investigation of synthesized derivatives’ anticancer potency</w:t>
      </w:r>
    </w:p>
    <w:p w:rsidR="00702F19" w:rsidRPr="00702F19" w:rsidRDefault="00702F19" w:rsidP="00702F19">
      <w:pPr>
        <w:autoSpaceDE w:val="0"/>
        <w:autoSpaceDN w:val="0"/>
        <w:adjustRightInd w:val="0"/>
        <w:spacing w:line="360" w:lineRule="auto"/>
        <w:rPr>
          <w:rFonts w:ascii="Times New Roman" w:hAnsi="Times New Roman"/>
        </w:rPr>
      </w:pPr>
      <w:proofErr w:type="spellStart"/>
      <w:r w:rsidRPr="00702F19">
        <w:rPr>
          <w:rFonts w:ascii="Times New Roman" w:hAnsi="Times New Roman"/>
        </w:rPr>
        <w:t>Manisha</w:t>
      </w:r>
      <w:proofErr w:type="spellEnd"/>
      <w:r w:rsidRPr="00702F19">
        <w:rPr>
          <w:rFonts w:ascii="Times New Roman" w:hAnsi="Times New Roman"/>
        </w:rPr>
        <w:t xml:space="preserve"> Mishra, </w:t>
      </w:r>
      <w:proofErr w:type="spellStart"/>
      <w:r w:rsidRPr="00702F19">
        <w:rPr>
          <w:rFonts w:ascii="Times New Roman" w:hAnsi="Times New Roman"/>
        </w:rPr>
        <w:t>Jomon</w:t>
      </w:r>
      <w:proofErr w:type="spellEnd"/>
      <w:r w:rsidRPr="00702F19">
        <w:rPr>
          <w:rFonts w:ascii="Times New Roman" w:hAnsi="Times New Roman"/>
        </w:rPr>
        <w:t xml:space="preserve"> K J, </w:t>
      </w:r>
      <w:proofErr w:type="spellStart"/>
      <w:r w:rsidRPr="00702F19">
        <w:rPr>
          <w:rFonts w:ascii="Times New Roman" w:hAnsi="Times New Roman"/>
        </w:rPr>
        <w:t>Sriram</w:t>
      </w:r>
      <w:proofErr w:type="spellEnd"/>
      <w:r w:rsidRPr="00702F19">
        <w:rPr>
          <w:rFonts w:ascii="Times New Roman" w:hAnsi="Times New Roman"/>
        </w:rPr>
        <w:t xml:space="preserve"> Krishnan V.R, Anil Kumar Agarwal, Yamuna Nair and </w:t>
      </w:r>
      <w:proofErr w:type="spellStart"/>
      <w:r w:rsidRPr="00702F19">
        <w:rPr>
          <w:rFonts w:ascii="Times New Roman" w:hAnsi="Times New Roman"/>
        </w:rPr>
        <w:t>Aatika</w:t>
      </w:r>
      <w:proofErr w:type="spellEnd"/>
      <w:r w:rsidRPr="00702F19">
        <w:rPr>
          <w:rFonts w:ascii="Times New Roman" w:hAnsi="Times New Roman"/>
        </w:rPr>
        <w:t xml:space="preserve"> </w:t>
      </w:r>
      <w:proofErr w:type="spellStart"/>
      <w:r w:rsidRPr="00702F19">
        <w:rPr>
          <w:rFonts w:ascii="Times New Roman" w:hAnsi="Times New Roman"/>
        </w:rPr>
        <w:t>Nizam</w:t>
      </w:r>
      <w:proofErr w:type="spellEnd"/>
      <w:r w:rsidRPr="00702F19">
        <w:rPr>
          <w:rFonts w:ascii="Times New Roman" w:hAnsi="Times New Roman"/>
        </w:rPr>
        <w:t>*</w:t>
      </w:r>
    </w:p>
    <w:p w:rsidR="00702F19" w:rsidRPr="00702F19" w:rsidRDefault="00702F19" w:rsidP="00702F19">
      <w:pPr>
        <w:autoSpaceDE w:val="0"/>
        <w:autoSpaceDN w:val="0"/>
        <w:adjustRightInd w:val="0"/>
        <w:spacing w:line="360" w:lineRule="auto"/>
        <w:rPr>
          <w:rFonts w:ascii="Times New Roman" w:hAnsi="Times New Roman"/>
        </w:rPr>
      </w:pPr>
      <w:r w:rsidRPr="00702F19">
        <w:rPr>
          <w:rFonts w:ascii="Times New Roman" w:hAnsi="Times New Roman"/>
        </w:rPr>
        <w:t xml:space="preserve">Department of Chemistry, Christ University, </w:t>
      </w:r>
      <w:proofErr w:type="spellStart"/>
      <w:r w:rsidRPr="00702F19">
        <w:rPr>
          <w:rFonts w:ascii="Times New Roman" w:hAnsi="Times New Roman"/>
        </w:rPr>
        <w:t>Hosur</w:t>
      </w:r>
      <w:proofErr w:type="spellEnd"/>
      <w:r w:rsidRPr="00702F19">
        <w:rPr>
          <w:rFonts w:ascii="Times New Roman" w:hAnsi="Times New Roman"/>
        </w:rPr>
        <w:t xml:space="preserve"> Road, Bengaluru-560029, INDIA</w:t>
      </w:r>
    </w:p>
    <w:p w:rsidR="00AE3E37" w:rsidRPr="00401713" w:rsidRDefault="00AE3E37">
      <w:pPr>
        <w:rPr>
          <w:rFonts w:ascii="Arial"/>
          <w:sz w:val="18"/>
          <w:szCs w:val="18"/>
        </w:rPr>
        <w:sectPr w:rsidR="00AE3E37" w:rsidRPr="00401713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401713" w:rsidRDefault="00A9710C" w:rsidP="00401713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401713">
        <w:rPr>
          <w:rFonts w:ascii="Times New Roman" w:hAnsi="Times New Roman" w:cs="Times New Roman"/>
          <w:color w:val="BF5A14"/>
          <w:sz w:val="18"/>
          <w:szCs w:val="18"/>
        </w:rPr>
        <w:lastRenderedPageBreak/>
        <w:t>Abstract</w:t>
      </w:r>
      <w:r w:rsidR="00404E5B" w:rsidRPr="00401713">
        <w:rPr>
          <w:rFonts w:ascii="Times New Roman" w:hAnsi="Times New Roman" w:cs="Times New Roman"/>
          <w:color w:val="BF5A14"/>
          <w:sz w:val="18"/>
          <w:szCs w:val="18"/>
        </w:rPr>
        <w:t xml:space="preserve"> (300 word limit)</w:t>
      </w:r>
    </w:p>
    <w:p w:rsidR="007C7AC1" w:rsidRDefault="00A9710C" w:rsidP="007C7AC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55669">
        <w:rPr>
          <w:rFonts w:ascii="Times New Roman" w:hAnsi="Times New Roman" w:cs="Times New Roman"/>
          <w:sz w:val="18"/>
          <w:szCs w:val="18"/>
        </w:rPr>
        <w:t>Statement of the Problem:</w:t>
      </w:r>
      <w:r w:rsidRPr="00401713">
        <w:rPr>
          <w:rFonts w:ascii="Times New Roman" w:hAnsi="Times New Roman" w:cs="Times New Roman"/>
        </w:rPr>
        <w:t xml:space="preserve"> </w:t>
      </w:r>
      <w:r w:rsidR="009A3FFF" w:rsidRPr="009A3FFF">
        <w:rPr>
          <w:rFonts w:ascii="Times New Roman" w:hAnsi="Times New Roman"/>
          <w:sz w:val="18"/>
          <w:szCs w:val="18"/>
        </w:rPr>
        <w:t>We present the in-situ generation of [18-C-6H</w:t>
      </w:r>
      <w:r w:rsidR="009A3FFF" w:rsidRPr="009A3FFF">
        <w:rPr>
          <w:rFonts w:ascii="Times New Roman" w:hAnsi="Times New Roman"/>
          <w:sz w:val="18"/>
          <w:szCs w:val="18"/>
          <w:vertAlign w:val="subscript"/>
        </w:rPr>
        <w:t>3</w:t>
      </w:r>
      <w:r w:rsidR="009A3FFF" w:rsidRPr="009A3FFF">
        <w:rPr>
          <w:rFonts w:ascii="Times New Roman" w:hAnsi="Times New Roman"/>
          <w:sz w:val="18"/>
          <w:szCs w:val="18"/>
        </w:rPr>
        <w:t>O</w:t>
      </w:r>
      <w:r w:rsidR="009A3FFF" w:rsidRPr="009A3FFF">
        <w:rPr>
          <w:rFonts w:ascii="Times New Roman" w:hAnsi="Times New Roman"/>
          <w:sz w:val="18"/>
          <w:szCs w:val="18"/>
          <w:vertAlign w:val="superscript"/>
        </w:rPr>
        <w:t>+</w:t>
      </w:r>
      <w:proofErr w:type="gramStart"/>
      <w:r w:rsidR="009A3FFF" w:rsidRPr="009A3FFF">
        <w:rPr>
          <w:rFonts w:ascii="Times New Roman" w:hAnsi="Times New Roman"/>
          <w:sz w:val="18"/>
          <w:szCs w:val="18"/>
        </w:rPr>
        <w:t>][</w:t>
      </w:r>
      <w:proofErr w:type="gramEnd"/>
      <w:r w:rsidR="009A3FFF" w:rsidRPr="009A3FFF">
        <w:rPr>
          <w:rFonts w:ascii="Times New Roman" w:hAnsi="Times New Roman"/>
          <w:sz w:val="18"/>
          <w:szCs w:val="18"/>
        </w:rPr>
        <w:t>OH</w:t>
      </w:r>
      <w:r w:rsidR="009A3FFF" w:rsidRPr="009A3FFF">
        <w:rPr>
          <w:rFonts w:ascii="Times New Roman" w:hAnsi="Times New Roman"/>
          <w:sz w:val="18"/>
          <w:szCs w:val="18"/>
          <w:vertAlign w:val="superscript"/>
        </w:rPr>
        <w:t>-</w:t>
      </w:r>
      <w:r w:rsidR="009A3FFF" w:rsidRPr="009A3FFF">
        <w:rPr>
          <w:rFonts w:ascii="Times New Roman" w:hAnsi="Times New Roman"/>
          <w:sz w:val="18"/>
          <w:szCs w:val="18"/>
        </w:rPr>
        <w:t xml:space="preserve">] complex and it’s catalytic activity in the generation of </w:t>
      </w:r>
      <w:proofErr w:type="spellStart"/>
      <w:r w:rsidR="009A3FFF" w:rsidRPr="009A3FFF">
        <w:rPr>
          <w:rFonts w:ascii="Times New Roman" w:hAnsi="Times New Roman"/>
          <w:sz w:val="18"/>
          <w:szCs w:val="18"/>
        </w:rPr>
        <w:t>pyranopyrazoles</w:t>
      </w:r>
      <w:proofErr w:type="spellEnd"/>
      <w:r w:rsidR="009A3FFF" w:rsidRPr="009A3FFF">
        <w:rPr>
          <w:rFonts w:ascii="Times New Roman" w:hAnsi="Times New Roman"/>
          <w:sz w:val="18"/>
          <w:szCs w:val="18"/>
        </w:rPr>
        <w:t xml:space="preserve"> under ultrasound irradiation in aqueous medium for the first time</w:t>
      </w:r>
      <w:r w:rsidR="009A3FFF" w:rsidRPr="009A3FFF">
        <w:rPr>
          <w:rFonts w:ascii="Times New Roman" w:hAnsi="Times New Roman" w:cs="Times New Roman"/>
          <w:sz w:val="18"/>
          <w:szCs w:val="18"/>
        </w:rPr>
        <w:t xml:space="preserve">. The importance of crown ether </w:t>
      </w:r>
      <w:proofErr w:type="spellStart"/>
      <w:r w:rsidR="009A3FFF" w:rsidRPr="009A3FFF">
        <w:rPr>
          <w:rFonts w:ascii="Times New Roman" w:hAnsi="Times New Roman" w:cs="Times New Roman"/>
          <w:sz w:val="18"/>
          <w:szCs w:val="18"/>
        </w:rPr>
        <w:t>cation</w:t>
      </w:r>
      <w:proofErr w:type="spellEnd"/>
      <w:r w:rsidR="009A3FFF" w:rsidRPr="009A3FFF">
        <w:rPr>
          <w:rFonts w:ascii="Times New Roman" w:hAnsi="Times New Roman" w:cs="Times New Roman"/>
          <w:sz w:val="18"/>
          <w:szCs w:val="18"/>
        </w:rPr>
        <w:t xml:space="preserve"> complexes were known from the past but their catalytic potential was explored in 2011 by Jing et al.</w:t>
      </w:r>
      <w:r w:rsidR="00B55669" w:rsidRPr="00B55669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="009A3FFF" w:rsidRPr="009A3FFF">
        <w:rPr>
          <w:rFonts w:ascii="Times New Roman" w:hAnsi="Times New Roman" w:cs="Times New Roman"/>
          <w:sz w:val="18"/>
          <w:szCs w:val="18"/>
        </w:rPr>
        <w:t xml:space="preserve"> Even after that also only two reports are available in this field.</w:t>
      </w:r>
      <w:r w:rsidR="00B55669" w:rsidRPr="00B55669">
        <w:rPr>
          <w:rFonts w:ascii="Times New Roman" w:hAnsi="Times New Roman" w:cs="Times New Roman"/>
          <w:sz w:val="18"/>
          <w:szCs w:val="18"/>
          <w:vertAlign w:val="superscript"/>
        </w:rPr>
        <w:t>2,3</w:t>
      </w:r>
      <w:r w:rsidR="009A3FFF" w:rsidRPr="009A3FFF">
        <w:rPr>
          <w:rFonts w:ascii="Times New Roman" w:hAnsi="Times New Roman" w:cs="Times New Roman"/>
          <w:sz w:val="18"/>
          <w:szCs w:val="18"/>
        </w:rPr>
        <w:t xml:space="preserve"> </w:t>
      </w:r>
      <w:r w:rsidR="009A3FFF" w:rsidRPr="009A3FFF">
        <w:rPr>
          <w:rFonts w:ascii="Times New Roman" w:hAnsi="Times New Roman"/>
          <w:sz w:val="18"/>
          <w:szCs w:val="18"/>
        </w:rPr>
        <w:t>The hydronium ion stabilizing ability of Lewis basic crown ether is a driving force for water to abstract the H</w:t>
      </w:r>
      <w:r w:rsidR="009A3FFF" w:rsidRPr="009A3FFF">
        <w:rPr>
          <w:rFonts w:ascii="Times New Roman" w:hAnsi="Times New Roman"/>
          <w:sz w:val="18"/>
          <w:szCs w:val="18"/>
          <w:vertAlign w:val="superscript"/>
        </w:rPr>
        <w:t>+</w:t>
      </w:r>
      <w:r w:rsidR="00B55669">
        <w:rPr>
          <w:rFonts w:ascii="Times New Roman" w:hAnsi="Times New Roman"/>
          <w:sz w:val="18"/>
          <w:szCs w:val="18"/>
        </w:rPr>
        <w:t xml:space="preserve"> ion.</w:t>
      </w:r>
      <w:r w:rsidR="009A3FFF" w:rsidRPr="009A3FFF">
        <w:rPr>
          <w:rFonts w:ascii="Times New Roman" w:hAnsi="Times New Roman"/>
          <w:sz w:val="18"/>
          <w:szCs w:val="18"/>
        </w:rPr>
        <w:t xml:space="preserve"> Therefore, we foresee </w:t>
      </w:r>
      <w:r w:rsidR="009A3FFF" w:rsidRPr="007C7AC1">
        <w:rPr>
          <w:rFonts w:ascii="Times New Roman" w:hAnsi="Times New Roman"/>
          <w:sz w:val="18"/>
          <w:szCs w:val="18"/>
        </w:rPr>
        <w:t xml:space="preserve">a potential aspect being addressed in this part of </w:t>
      </w:r>
      <w:r w:rsidR="009A3FFF" w:rsidRPr="007C7AC1">
        <w:rPr>
          <w:rFonts w:ascii="Times New Roman" w:hAnsi="Times New Roman"/>
          <w:noProof/>
          <w:sz w:val="18"/>
          <w:szCs w:val="18"/>
        </w:rPr>
        <w:t>pyranopyrazole</w:t>
      </w:r>
      <w:r w:rsidR="009A3FFF" w:rsidRPr="007C7AC1">
        <w:rPr>
          <w:rFonts w:ascii="Times New Roman" w:hAnsi="Times New Roman"/>
          <w:sz w:val="18"/>
          <w:szCs w:val="18"/>
        </w:rPr>
        <w:t xml:space="preserve"> synthesis employing catalytic [18-C-6H</w:t>
      </w:r>
      <w:r w:rsidR="009A3FFF" w:rsidRPr="007C7AC1">
        <w:rPr>
          <w:rFonts w:ascii="Times New Roman" w:hAnsi="Times New Roman"/>
          <w:sz w:val="18"/>
          <w:szCs w:val="18"/>
          <w:vertAlign w:val="subscript"/>
        </w:rPr>
        <w:t>3</w:t>
      </w:r>
      <w:r w:rsidR="009A3FFF" w:rsidRPr="007C7AC1">
        <w:rPr>
          <w:rFonts w:ascii="Times New Roman" w:hAnsi="Times New Roman"/>
          <w:sz w:val="18"/>
          <w:szCs w:val="18"/>
        </w:rPr>
        <w:t>O</w:t>
      </w:r>
      <w:r w:rsidR="009A3FFF" w:rsidRPr="007C7AC1">
        <w:rPr>
          <w:rFonts w:ascii="Times New Roman" w:hAnsi="Times New Roman"/>
          <w:sz w:val="18"/>
          <w:szCs w:val="18"/>
          <w:vertAlign w:val="superscript"/>
        </w:rPr>
        <w:t>+</w:t>
      </w:r>
      <w:proofErr w:type="gramStart"/>
      <w:r w:rsidR="009A3FFF" w:rsidRPr="007C7AC1">
        <w:rPr>
          <w:rFonts w:ascii="Times New Roman" w:hAnsi="Times New Roman"/>
          <w:sz w:val="18"/>
          <w:szCs w:val="18"/>
        </w:rPr>
        <w:t>][</w:t>
      </w:r>
      <w:proofErr w:type="gramEnd"/>
      <w:r w:rsidR="009A3FFF" w:rsidRPr="007C7AC1">
        <w:rPr>
          <w:rFonts w:ascii="Times New Roman" w:hAnsi="Times New Roman"/>
          <w:sz w:val="18"/>
          <w:szCs w:val="18"/>
        </w:rPr>
        <w:t>OH</w:t>
      </w:r>
      <w:r w:rsidR="009A3FFF" w:rsidRPr="007C7AC1">
        <w:rPr>
          <w:rFonts w:ascii="Times New Roman" w:hAnsi="Times New Roman"/>
          <w:sz w:val="18"/>
          <w:szCs w:val="18"/>
          <w:vertAlign w:val="superscript"/>
        </w:rPr>
        <w:t>-</w:t>
      </w:r>
      <w:r w:rsidR="009A3FFF" w:rsidRPr="007C7AC1">
        <w:rPr>
          <w:rFonts w:ascii="Times New Roman" w:hAnsi="Times New Roman"/>
          <w:sz w:val="18"/>
          <w:szCs w:val="18"/>
        </w:rPr>
        <w:t xml:space="preserve">]. The use of ultrasound irradiation </w:t>
      </w:r>
      <w:r w:rsidR="009A3FFF" w:rsidRPr="007C7AC1">
        <w:rPr>
          <w:rFonts w:ascii="Times New Roman" w:hAnsi="Times New Roman" w:cs="Times New Roman"/>
          <w:sz w:val="18"/>
          <w:szCs w:val="18"/>
          <w:lang w:val="en-GB"/>
        </w:rPr>
        <w:t>enhances</w:t>
      </w:r>
      <w:r w:rsidR="009A3FFF" w:rsidRPr="007C7AC1">
        <w:rPr>
          <w:rFonts w:ascii="Times New Roman" w:hAnsi="Times New Roman" w:cs="Times New Roman"/>
          <w:sz w:val="18"/>
          <w:szCs w:val="18"/>
          <w:lang w:val="en-GB"/>
        </w:rPr>
        <w:t xml:space="preserve"> the rate of reaction due to the formation of acoustic cavitation.</w:t>
      </w:r>
      <w:r w:rsidR="009A3FFF" w:rsidRPr="007C7AC1">
        <w:rPr>
          <w:rFonts w:ascii="Times New Roman" w:hAnsi="Times New Roman" w:cs="Times New Roman"/>
          <w:sz w:val="18"/>
          <w:szCs w:val="18"/>
        </w:rPr>
        <w:t xml:space="preserve"> In addition to synthesizing the said compounds effectively we are interested in </w:t>
      </w:r>
      <w:r w:rsidR="00B55669" w:rsidRPr="007C7AC1">
        <w:rPr>
          <w:rFonts w:ascii="Times New Roman" w:hAnsi="Times New Roman" w:cs="Times New Roman"/>
          <w:sz w:val="18"/>
          <w:szCs w:val="18"/>
        </w:rPr>
        <w:t>analyzing</w:t>
      </w:r>
      <w:r w:rsidR="009A3FFF" w:rsidRPr="007C7AC1">
        <w:rPr>
          <w:rFonts w:ascii="Times New Roman" w:hAnsi="Times New Roman" w:cs="Times New Roman"/>
          <w:sz w:val="18"/>
          <w:szCs w:val="18"/>
        </w:rPr>
        <w:t xml:space="preserve"> the DNA binding ability</w:t>
      </w:r>
      <w:r w:rsidR="007C7AC1">
        <w:rPr>
          <w:rFonts w:ascii="Times New Roman" w:hAnsi="Times New Roman" w:cs="Times New Roman"/>
          <w:sz w:val="18"/>
          <w:szCs w:val="18"/>
        </w:rPr>
        <w:t xml:space="preserve"> of these compounds.</w:t>
      </w:r>
      <w:r w:rsidR="009A3FFF" w:rsidRPr="007C7AC1">
        <w:rPr>
          <w:rFonts w:ascii="Times New Roman" w:hAnsi="Times New Roman" w:cs="Times New Roman"/>
          <w:sz w:val="18"/>
          <w:szCs w:val="18"/>
        </w:rPr>
        <w:t xml:space="preserve"> </w:t>
      </w:r>
      <w:r w:rsidR="009A3FFF" w:rsidRPr="007C7AC1">
        <w:rPr>
          <w:rFonts w:ascii="Times New Roman" w:hAnsi="Times New Roman"/>
          <w:sz w:val="18"/>
          <w:szCs w:val="18"/>
        </w:rPr>
        <w:t>Four derivatives were chosen from the panel for the DNA binding and docking studies.</w:t>
      </w:r>
      <w:r w:rsidR="009A3FFF" w:rsidRPr="007C7AC1">
        <w:rPr>
          <w:rFonts w:ascii="Times New Roman" w:hAnsi="Times New Roman" w:cs="Times New Roman"/>
          <w:sz w:val="18"/>
          <w:szCs w:val="18"/>
        </w:rPr>
        <w:t xml:space="preserve"> </w:t>
      </w:r>
      <w:r w:rsidR="00B55669">
        <w:rPr>
          <w:rFonts w:ascii="Times New Roman" w:hAnsi="Times New Roman" w:cs="Times New Roman"/>
          <w:sz w:val="18"/>
          <w:szCs w:val="18"/>
        </w:rPr>
        <w:t>Method</w:t>
      </w:r>
      <w:r w:rsidR="008756E6" w:rsidRPr="007C7AC1">
        <w:rPr>
          <w:rFonts w:ascii="Times New Roman" w:hAnsi="Times New Roman" w:cs="Times New Roman"/>
          <w:sz w:val="18"/>
          <w:szCs w:val="18"/>
        </w:rPr>
        <w:t xml:space="preserve">: </w:t>
      </w:r>
      <w:r w:rsidR="004C7CA7" w:rsidRPr="007C7AC1">
        <w:rPr>
          <w:rFonts w:ascii="Times New Roman" w:hAnsi="Times New Roman" w:cs="Times New Roman"/>
          <w:noProof/>
          <w:sz w:val="18"/>
          <w:szCs w:val="18"/>
          <w:lang w:val="en-GB"/>
        </w:rPr>
        <w:t>Aromatic aldehyde, hydrazine hydrate, malononitrile</w:t>
      </w:r>
      <w:r w:rsidR="009A3FFF" w:rsidRPr="007C7AC1">
        <w:rPr>
          <w:rFonts w:ascii="Times New Roman" w:hAnsi="Times New Roman" w:cs="Times New Roman"/>
          <w:noProof/>
          <w:sz w:val="18"/>
          <w:szCs w:val="18"/>
          <w:lang w:val="en-GB"/>
        </w:rPr>
        <w:t>,</w:t>
      </w:r>
      <w:r w:rsidR="004C7CA7" w:rsidRPr="007C7AC1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and ethyl acetoacetate</w:t>
      </w:r>
      <w:r w:rsidR="009A3FFF" w:rsidRPr="007C7AC1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were taken</w:t>
      </w:r>
      <w:r w:rsidR="004C7CA7" w:rsidRPr="007C7AC1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in water.</w:t>
      </w:r>
      <w:r w:rsidR="009A3FFF" w:rsidRPr="007C7AC1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</w:t>
      </w:r>
      <w:r w:rsidR="004C7CA7" w:rsidRPr="007C7AC1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To that </w:t>
      </w:r>
      <w:r w:rsidR="004C7CA7" w:rsidRPr="007C7AC1">
        <w:rPr>
          <w:rFonts w:ascii="Times New Roman" w:hAnsi="Times New Roman" w:cs="Times New Roman"/>
          <w:noProof/>
          <w:sz w:val="18"/>
          <w:szCs w:val="18"/>
          <w:lang w:val="en-GB"/>
        </w:rPr>
        <w:t>10 mol %</w:t>
      </w:r>
      <w:r w:rsidR="004C7CA7" w:rsidRPr="007C7AC1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18-Crown-6-ether </w:t>
      </w:r>
      <w:r w:rsidR="009A3FFF" w:rsidRPr="007C7AC1">
        <w:rPr>
          <w:rFonts w:ascii="Times New Roman" w:hAnsi="Times New Roman" w:cs="Times New Roman"/>
          <w:noProof/>
          <w:sz w:val="18"/>
          <w:szCs w:val="18"/>
          <w:lang w:val="en-GB"/>
        </w:rPr>
        <w:t>was added</w:t>
      </w:r>
      <w:r w:rsidR="004C7CA7" w:rsidRPr="007C7AC1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and</w:t>
      </w:r>
      <w:r w:rsidR="009A3FFF" w:rsidRPr="007C7AC1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was subjected to ultrasonication for 5-10 mins</w:t>
      </w:r>
      <w:r w:rsidR="004C7CA7" w:rsidRPr="007C7AC1">
        <w:rPr>
          <w:rFonts w:ascii="Times New Roman" w:hAnsi="Times New Roman" w:cs="Times New Roman"/>
          <w:noProof/>
          <w:sz w:val="18"/>
          <w:szCs w:val="18"/>
          <w:lang w:val="en-GB"/>
        </w:rPr>
        <w:t>. The</w:t>
      </w:r>
      <w:r w:rsidR="009A3FFF" w:rsidRPr="007C7AC1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reaction was monitored by TLC</w:t>
      </w:r>
      <w:r w:rsidR="004C7CA7" w:rsidRPr="007C7AC1">
        <w:rPr>
          <w:rFonts w:ascii="Times New Roman" w:hAnsi="Times New Roman" w:cs="Times New Roman"/>
          <w:noProof/>
          <w:sz w:val="18"/>
          <w:szCs w:val="18"/>
          <w:lang w:val="en-GB"/>
        </w:rPr>
        <w:t>.</w:t>
      </w:r>
      <w:r w:rsidR="009A3FFF" w:rsidRPr="007C7AC1">
        <w:rPr>
          <w:rFonts w:ascii="Times New Roman" w:hAnsi="Times New Roman" w:cs="Times New Roman"/>
          <w:noProof/>
          <w:sz w:val="18"/>
          <w:szCs w:val="18"/>
          <w:lang w:val="en-GB"/>
        </w:rPr>
        <w:t xml:space="preserve"> </w:t>
      </w:r>
      <w:r w:rsidR="00B55669">
        <w:rPr>
          <w:rFonts w:ascii="Times New Roman" w:hAnsi="Times New Roman" w:cs="Times New Roman"/>
          <w:noProof/>
          <w:sz w:val="18"/>
          <w:szCs w:val="18"/>
          <w:lang w:val="en-GB"/>
        </w:rPr>
        <w:t>T</w:t>
      </w:r>
      <w:r w:rsidR="009A3FFF" w:rsidRPr="007C7AC1">
        <w:rPr>
          <w:rFonts w:ascii="Times New Roman" w:hAnsi="Times New Roman" w:cs="Times New Roman"/>
          <w:noProof/>
          <w:sz w:val="18"/>
          <w:szCs w:val="18"/>
          <w:lang w:val="en-GB"/>
        </w:rPr>
        <w:t>he solid formed was filtered and recrystallisation from aqueous ethanol gave the product with high purity.</w:t>
      </w:r>
      <w:r w:rsidR="009A3FFF" w:rsidRPr="007C7AC1">
        <w:rPr>
          <w:noProof/>
          <w:sz w:val="18"/>
          <w:szCs w:val="18"/>
          <w:lang w:val="en-GB"/>
        </w:rPr>
        <w:t xml:space="preserve"> </w:t>
      </w:r>
      <w:r w:rsidR="009A3FFF" w:rsidRPr="007C7AC1">
        <w:rPr>
          <w:rFonts w:ascii="Times New Roman" w:hAnsi="Times New Roman"/>
          <w:sz w:val="18"/>
          <w:szCs w:val="18"/>
        </w:rPr>
        <w:t>The DNA binding ability</w:t>
      </w:r>
      <w:r w:rsidR="004C7CA7" w:rsidRPr="007C7AC1">
        <w:rPr>
          <w:rFonts w:ascii="Times New Roman" w:hAnsi="Times New Roman"/>
          <w:sz w:val="18"/>
          <w:szCs w:val="18"/>
        </w:rPr>
        <w:t xml:space="preserve"> of the selected derivatives were</w:t>
      </w:r>
      <w:r w:rsidR="009A3FFF" w:rsidRPr="007C7AC1">
        <w:rPr>
          <w:rFonts w:ascii="Times New Roman" w:hAnsi="Times New Roman"/>
          <w:sz w:val="18"/>
          <w:szCs w:val="18"/>
        </w:rPr>
        <w:t xml:space="preserve"> </w:t>
      </w:r>
      <w:r w:rsidR="00B55669" w:rsidRPr="007C7AC1">
        <w:rPr>
          <w:rFonts w:ascii="Times New Roman" w:hAnsi="Times New Roman"/>
          <w:sz w:val="18"/>
          <w:szCs w:val="18"/>
        </w:rPr>
        <w:t>analyzed</w:t>
      </w:r>
      <w:r w:rsidR="009A3FFF" w:rsidRPr="007C7AC1">
        <w:rPr>
          <w:rFonts w:ascii="Times New Roman" w:hAnsi="Times New Roman"/>
          <w:sz w:val="18"/>
          <w:szCs w:val="18"/>
        </w:rPr>
        <w:t xml:space="preserve"> by absorption and emission spectroscopic technique. </w:t>
      </w:r>
      <w:r w:rsidRPr="007C7AC1">
        <w:rPr>
          <w:rFonts w:ascii="Times New Roman" w:hAnsi="Times New Roman" w:cs="Times New Roman"/>
          <w:sz w:val="18"/>
          <w:szCs w:val="18"/>
        </w:rPr>
        <w:t>Findings</w:t>
      </w:r>
      <w:r w:rsidR="00B55669">
        <w:rPr>
          <w:rFonts w:ascii="Times New Roman" w:hAnsi="Times New Roman" w:cs="Times New Roman"/>
          <w:sz w:val="18"/>
          <w:szCs w:val="18"/>
        </w:rPr>
        <w:t xml:space="preserve"> &amp; </w:t>
      </w:r>
      <w:r w:rsidRPr="007C7AC1">
        <w:rPr>
          <w:rFonts w:ascii="Times New Roman" w:hAnsi="Times New Roman" w:cs="Times New Roman"/>
          <w:sz w:val="18"/>
          <w:szCs w:val="18"/>
        </w:rPr>
        <w:t xml:space="preserve">Conclusion: </w:t>
      </w:r>
      <w:r w:rsidR="007C7AC1" w:rsidRPr="007C7AC1">
        <w:rPr>
          <w:rFonts w:ascii="Times New Roman" w:hAnsi="Times New Roman" w:cs="Times New Roman"/>
          <w:sz w:val="18"/>
          <w:szCs w:val="18"/>
        </w:rPr>
        <w:t xml:space="preserve">The coupled effect of our new catalyst and ultrasound resulted in the development of a highly efficient, rapid and simple strategy for the generation of </w:t>
      </w:r>
      <w:proofErr w:type="spellStart"/>
      <w:proofErr w:type="gramStart"/>
      <w:r w:rsidR="007C7AC1" w:rsidRPr="007C7AC1">
        <w:rPr>
          <w:rFonts w:ascii="Times New Roman" w:hAnsi="Times New Roman" w:cs="Times New Roman"/>
          <w:sz w:val="18"/>
          <w:szCs w:val="18"/>
        </w:rPr>
        <w:t>pyrano</w:t>
      </w:r>
      <w:proofErr w:type="spellEnd"/>
      <w:r w:rsidR="007C7AC1" w:rsidRPr="007C7AC1">
        <w:rPr>
          <w:rFonts w:ascii="Times New Roman" w:hAnsi="Times New Roman" w:cs="Times New Roman"/>
          <w:sz w:val="18"/>
          <w:szCs w:val="18"/>
        </w:rPr>
        <w:t>[</w:t>
      </w:r>
      <w:proofErr w:type="gramEnd"/>
      <w:r w:rsidR="007C7AC1" w:rsidRPr="007C7AC1">
        <w:rPr>
          <w:rFonts w:ascii="Times New Roman" w:hAnsi="Times New Roman" w:cs="Times New Roman"/>
          <w:sz w:val="18"/>
          <w:szCs w:val="18"/>
        </w:rPr>
        <w:t>2,3-c]</w:t>
      </w:r>
      <w:proofErr w:type="spellStart"/>
      <w:r w:rsidR="007C7AC1" w:rsidRPr="007C7AC1">
        <w:rPr>
          <w:rFonts w:ascii="Times New Roman" w:hAnsi="Times New Roman" w:cs="Times New Roman"/>
          <w:sz w:val="18"/>
          <w:szCs w:val="18"/>
        </w:rPr>
        <w:t>pyrazoles</w:t>
      </w:r>
      <w:proofErr w:type="spellEnd"/>
      <w:r w:rsidR="007C7AC1" w:rsidRPr="007C7AC1">
        <w:rPr>
          <w:rFonts w:ascii="Times New Roman" w:hAnsi="Times New Roman" w:cs="Times New Roman"/>
          <w:sz w:val="18"/>
          <w:szCs w:val="18"/>
        </w:rPr>
        <w:t>. All the deriva</w:t>
      </w:r>
      <w:r w:rsidR="00B55669">
        <w:rPr>
          <w:rFonts w:ascii="Times New Roman" w:hAnsi="Times New Roman" w:cs="Times New Roman"/>
          <w:sz w:val="18"/>
          <w:szCs w:val="18"/>
        </w:rPr>
        <w:t>tives were synthesiz</w:t>
      </w:r>
      <w:r w:rsidR="007C7AC1">
        <w:rPr>
          <w:rFonts w:ascii="Times New Roman" w:hAnsi="Times New Roman" w:cs="Times New Roman"/>
          <w:sz w:val="18"/>
          <w:szCs w:val="18"/>
        </w:rPr>
        <w:t>ed within 10</w:t>
      </w:r>
      <w:r w:rsidR="007C7AC1" w:rsidRPr="007C7AC1">
        <w:rPr>
          <w:rFonts w:ascii="Times New Roman" w:hAnsi="Times New Roman" w:cs="Times New Roman"/>
          <w:sz w:val="18"/>
          <w:szCs w:val="18"/>
        </w:rPr>
        <w:t xml:space="preserve"> </w:t>
      </w:r>
      <w:r w:rsidR="00B55669">
        <w:rPr>
          <w:rFonts w:ascii="Times New Roman" w:hAnsi="Times New Roman" w:cs="Times New Roman"/>
          <w:sz w:val="18"/>
          <w:szCs w:val="18"/>
        </w:rPr>
        <w:t>min under room temperature</w:t>
      </w:r>
      <w:r w:rsidR="007C7AC1" w:rsidRPr="007C7AC1">
        <w:rPr>
          <w:rFonts w:ascii="Times New Roman" w:hAnsi="Times New Roman" w:cs="Times New Roman"/>
          <w:sz w:val="18"/>
          <w:szCs w:val="18"/>
        </w:rPr>
        <w:t xml:space="preserve">. </w:t>
      </w:r>
      <w:r w:rsidR="007C7AC1" w:rsidRPr="007C7AC1">
        <w:rPr>
          <w:rFonts w:ascii="Times New Roman" w:hAnsi="Times New Roman" w:cs="Times New Roman"/>
          <w:sz w:val="18"/>
          <w:szCs w:val="18"/>
          <w:lang w:val="en-IN"/>
        </w:rPr>
        <w:t>From DNA binding studies, it can be concluded that the selected compounds have the ability to act as an anti-cancer agent by making struc</w:t>
      </w:r>
      <w:r w:rsidR="007C7AC1">
        <w:rPr>
          <w:rFonts w:ascii="Times New Roman" w:hAnsi="Times New Roman" w:cs="Times New Roman"/>
          <w:sz w:val="18"/>
          <w:szCs w:val="18"/>
          <w:lang w:val="en-IN"/>
        </w:rPr>
        <w:t xml:space="preserve">tural changes in </w:t>
      </w:r>
      <w:proofErr w:type="spellStart"/>
      <w:r w:rsidR="007C7AC1">
        <w:rPr>
          <w:rFonts w:ascii="Times New Roman" w:hAnsi="Times New Roman" w:cs="Times New Roman"/>
          <w:sz w:val="18"/>
          <w:szCs w:val="18"/>
          <w:lang w:val="en-IN"/>
        </w:rPr>
        <w:t>ctDNA</w:t>
      </w:r>
      <w:proofErr w:type="spellEnd"/>
      <w:r w:rsidR="007C7AC1">
        <w:rPr>
          <w:rFonts w:ascii="Times New Roman" w:hAnsi="Times New Roman" w:cs="Times New Roman"/>
          <w:sz w:val="18"/>
          <w:szCs w:val="18"/>
          <w:lang w:val="en-IN"/>
        </w:rPr>
        <w:t xml:space="preserve"> </w:t>
      </w:r>
      <w:r w:rsidR="007C7AC1" w:rsidRPr="007C7AC1">
        <w:rPr>
          <w:rFonts w:ascii="Times New Roman" w:hAnsi="Times New Roman" w:cs="Times New Roman"/>
          <w:sz w:val="18"/>
          <w:szCs w:val="18"/>
        </w:rPr>
        <w:t>especially the one bearing electron donating substituent.</w:t>
      </w:r>
    </w:p>
    <w:p w:rsidR="005973B9" w:rsidRPr="004C7CA7" w:rsidRDefault="00A9710C" w:rsidP="007C7AC1">
      <w:pPr>
        <w:pStyle w:val="BodyText"/>
        <w:spacing w:before="90" w:line="280" w:lineRule="auto"/>
        <w:jc w:val="both"/>
        <w:rPr>
          <w:rFonts w:ascii="Arial" w:hAnsi="Arial" w:cs="Arial"/>
        </w:rPr>
      </w:pPr>
      <w:r w:rsidRPr="00401713">
        <w:br w:type="column"/>
      </w:r>
      <w:r w:rsidR="0056768A" w:rsidRPr="0056768A">
        <w:rPr>
          <w:rFonts w:ascii="Times New Roman" w:hAnsi="Times New Roman" w:cs="Times New Roman"/>
          <w:color w:val="BF5A14"/>
        </w:rPr>
        <w:lastRenderedPageBreak/>
        <w:t>References/Bibliography</w:t>
      </w:r>
    </w:p>
    <w:p w:rsidR="00AE3E37" w:rsidRPr="00401713" w:rsidRDefault="00AE3E37" w:rsidP="008756E6">
      <w:pPr>
        <w:tabs>
          <w:tab w:val="left" w:pos="384"/>
        </w:tabs>
        <w:ind w:right="117"/>
        <w:rPr>
          <w:sz w:val="18"/>
          <w:szCs w:val="18"/>
        </w:rPr>
      </w:pPr>
    </w:p>
    <w:p w:rsidR="00B55669" w:rsidRDefault="00B55669" w:rsidP="00702F1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noProof/>
          <w:sz w:val="18"/>
          <w:szCs w:val="18"/>
        </w:rPr>
      </w:pPr>
      <w:r w:rsidRPr="00702F19">
        <w:rPr>
          <w:rFonts w:ascii="Times New Roman" w:hAnsi="Times New Roman" w:cs="Times New Roman"/>
          <w:noProof/>
          <w:sz w:val="18"/>
          <w:szCs w:val="18"/>
        </w:rPr>
        <w:t xml:space="preserve">Song Y, Jing H, Li B, Bai D. Crown Ether Complex Cation Ionic Liquids: Preparation and Applications in Organic Reactions. Chem - A Eur J 2011; 17: 8731–8738 Im Internet: </w:t>
      </w:r>
      <w:hyperlink r:id="rId9" w:history="1">
        <w:r w:rsidR="00702F19" w:rsidRPr="00243DBC">
          <w:rPr>
            <w:rStyle w:val="Hyperlink"/>
            <w:rFonts w:ascii="Times New Roman" w:hAnsi="Times New Roman" w:cs="Times New Roman"/>
            <w:noProof/>
            <w:sz w:val="18"/>
            <w:szCs w:val="18"/>
          </w:rPr>
          <w:t>http://doi.wiley.com/10.1002/chem.201100112</w:t>
        </w:r>
      </w:hyperlink>
    </w:p>
    <w:p w:rsidR="00B55669" w:rsidRDefault="00B55669" w:rsidP="00702F1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noProof/>
          <w:sz w:val="18"/>
          <w:szCs w:val="18"/>
        </w:rPr>
      </w:pPr>
      <w:r w:rsidRPr="00702F19">
        <w:rPr>
          <w:rFonts w:ascii="Times New Roman" w:hAnsi="Times New Roman" w:cs="Times New Roman"/>
          <w:noProof/>
          <w:sz w:val="18"/>
          <w:szCs w:val="18"/>
        </w:rPr>
        <w:t xml:space="preserve">Abaszadeh M, Seifi M. Crown ether complex cation ionic liquids: synthesis and catalytic applications for the synthesis of tetrahydro-4 </w:t>
      </w:r>
      <w:r w:rsidRPr="00702F19">
        <w:rPr>
          <w:rFonts w:ascii="Times New Roman" w:hAnsi="Times New Roman" w:cs="Times New Roman"/>
          <w:i/>
          <w:iCs/>
          <w:noProof/>
          <w:sz w:val="18"/>
          <w:szCs w:val="18"/>
        </w:rPr>
        <w:t>H</w:t>
      </w:r>
      <w:r w:rsidRPr="00702F19">
        <w:rPr>
          <w:rFonts w:ascii="Times New Roman" w:hAnsi="Times New Roman" w:cs="Times New Roman"/>
          <w:noProof/>
          <w:sz w:val="18"/>
          <w:szCs w:val="18"/>
        </w:rPr>
        <w:t xml:space="preserve"> -chromene and 1,4-dihydropyridine derivatives. J Sulfur Chem 2017; 38: 440–449 Im Internet: </w:t>
      </w:r>
      <w:hyperlink r:id="rId10" w:history="1">
        <w:r w:rsidR="00702F19" w:rsidRPr="00243DBC">
          <w:rPr>
            <w:rStyle w:val="Hyperlink"/>
            <w:rFonts w:ascii="Times New Roman" w:hAnsi="Times New Roman" w:cs="Times New Roman"/>
            <w:noProof/>
            <w:sz w:val="18"/>
            <w:szCs w:val="18"/>
          </w:rPr>
          <w:t>https://www.tandfonline.com/doi/full/10.1080/17415993.2017.1293058</w:t>
        </w:r>
      </w:hyperlink>
    </w:p>
    <w:p w:rsidR="00B55669" w:rsidRDefault="00B55669" w:rsidP="00702F1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noProof/>
          <w:sz w:val="18"/>
          <w:szCs w:val="18"/>
        </w:rPr>
      </w:pPr>
      <w:r w:rsidRPr="00702F19">
        <w:rPr>
          <w:rFonts w:ascii="Times New Roman" w:hAnsi="Times New Roman" w:cs="Times New Roman"/>
          <w:noProof/>
          <w:sz w:val="18"/>
          <w:szCs w:val="18"/>
        </w:rPr>
        <w:t xml:space="preserve">Nikoofar K, Khani S. New Crown Ether-Based Nano Ionic Liquid ([DB-18-C-6K+][OH−] nIL): A Versatile Nanocatalyst for the Synthesis of Spiro[indoline-3,2′-quinoline] Derivatives via the Cascade Four-Component Reaction of Arylamines, Dialkylacetylenedicarboxylates, Isatins and Dimedone. Catal Letters 2018; 148: 1651–1658 Im Internet: </w:t>
      </w:r>
      <w:hyperlink r:id="rId11" w:history="1">
        <w:r w:rsidR="00702F19" w:rsidRPr="00243DBC">
          <w:rPr>
            <w:rStyle w:val="Hyperlink"/>
            <w:rFonts w:ascii="Times New Roman" w:hAnsi="Times New Roman" w:cs="Times New Roman"/>
            <w:noProof/>
            <w:sz w:val="18"/>
            <w:szCs w:val="18"/>
          </w:rPr>
          <w:t>http://link.springer.com/10.1007/s10562-018-2391-7</w:t>
        </w:r>
      </w:hyperlink>
    </w:p>
    <w:p w:rsidR="00702F19" w:rsidRPr="00702F19" w:rsidRDefault="00702F19" w:rsidP="00702F19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noProof/>
          <w:sz w:val="18"/>
          <w:szCs w:val="18"/>
        </w:rPr>
      </w:pPr>
    </w:p>
    <w:p w:rsidR="00AE3E37" w:rsidRDefault="00AE3E37">
      <w:pPr>
        <w:spacing w:line="200" w:lineRule="exact"/>
        <w:jc w:val="both"/>
        <w:rPr>
          <w:rFonts w:ascii="Calibri" w:hAnsi="Calibri"/>
          <w:sz w:val="18"/>
          <w:szCs w:val="18"/>
        </w:rPr>
      </w:pPr>
    </w:p>
    <w:p w:rsidR="00702F19" w:rsidRPr="00401713" w:rsidRDefault="00702F19">
      <w:pPr>
        <w:spacing w:line="200" w:lineRule="exact"/>
        <w:jc w:val="both"/>
        <w:rPr>
          <w:rFonts w:ascii="Calibri" w:hAnsi="Calibri"/>
          <w:sz w:val="18"/>
          <w:szCs w:val="18"/>
        </w:rPr>
        <w:sectPr w:rsidR="00702F19" w:rsidRPr="0040171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35FC0352" wp14:editId="2018235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F7B36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401713" w:rsidRDefault="008756E6" w:rsidP="00404E5B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t xml:space="preserve">              </w:t>
      </w:r>
      <w:r w:rsidR="00774A7E">
        <w:rPr>
          <w:noProof/>
          <w:lang w:val="en-IN" w:eastAsia="en-IN"/>
        </w:rPr>
        <w:drawing>
          <wp:inline distT="0" distB="0" distL="0" distR="0" wp14:anchorId="49DB6234" wp14:editId="13AEA837">
            <wp:extent cx="466241" cy="542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481280" cy="560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 w:rsidRPr="00401713">
        <w:rPr>
          <w:rFonts w:ascii="Times New Roman" w:hAnsi="Times New Roman" w:cs="Times New Roman"/>
          <w:color w:val="BF5A14"/>
          <w:sz w:val="20"/>
          <w:szCs w:val="20"/>
        </w:rPr>
        <w:t>Biography</w:t>
      </w:r>
      <w:r w:rsidR="00404E5B" w:rsidRPr="00401713">
        <w:rPr>
          <w:rFonts w:ascii="Times New Roman" w:hAnsi="Times New Roman" w:cs="Times New Roman"/>
          <w:color w:val="BF5A14"/>
          <w:sz w:val="20"/>
          <w:szCs w:val="20"/>
        </w:rPr>
        <w:t xml:space="preserve"> (150 word limit)</w:t>
      </w:r>
    </w:p>
    <w:p w:rsidR="00AE3E37" w:rsidRPr="00401713" w:rsidRDefault="00774A7E" w:rsidP="00BC7462">
      <w:pPr>
        <w:spacing w:before="41"/>
        <w:ind w:right="231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Jomon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K.J has his expertise in organic synthesis</w:t>
      </w:r>
      <w:r w:rsidR="00A9710C" w:rsidRPr="00401713">
        <w:rPr>
          <w:rFonts w:ascii="Times New Roman" w:hAnsi="Times New Roman" w:cs="Times New Roman"/>
          <w:sz w:val="20"/>
          <w:szCs w:val="20"/>
        </w:rPr>
        <w:t xml:space="preserve"> and passion in </w:t>
      </w:r>
      <w:r w:rsidR="009C79B3">
        <w:rPr>
          <w:rFonts w:ascii="Times New Roman" w:hAnsi="Times New Roman" w:cs="Times New Roman"/>
          <w:sz w:val="20"/>
          <w:szCs w:val="20"/>
        </w:rPr>
        <w:t>developing new methodologies</w:t>
      </w:r>
      <w:r w:rsidR="009A336E">
        <w:rPr>
          <w:rFonts w:ascii="Times New Roman" w:hAnsi="Times New Roman" w:cs="Times New Roman"/>
          <w:sz w:val="20"/>
          <w:szCs w:val="20"/>
        </w:rPr>
        <w:t xml:space="preserve"> for</w:t>
      </w:r>
      <w:r w:rsidR="009C79B3">
        <w:rPr>
          <w:rFonts w:ascii="Times New Roman" w:hAnsi="Times New Roman" w:cs="Times New Roman"/>
          <w:sz w:val="20"/>
          <w:szCs w:val="20"/>
        </w:rPr>
        <w:t xml:space="preserve"> synthesizing new scaffolds having wide spectrum of application.</w:t>
      </w:r>
      <w:r w:rsidR="007D720B">
        <w:rPr>
          <w:rFonts w:ascii="Times New Roman" w:hAnsi="Times New Roman" w:cs="Times New Roman"/>
          <w:sz w:val="20"/>
          <w:szCs w:val="20"/>
        </w:rPr>
        <w:t xml:space="preserve"> He developed his synthetic skills and knowledge by working alongside with experts in academic</w:t>
      </w:r>
      <w:r w:rsidR="009A336E">
        <w:rPr>
          <w:rFonts w:ascii="Times New Roman" w:hAnsi="Times New Roman" w:cs="Times New Roman"/>
          <w:sz w:val="20"/>
          <w:szCs w:val="20"/>
        </w:rPr>
        <w:t>s and industry.</w:t>
      </w:r>
      <w:r w:rsidR="007D720B">
        <w:rPr>
          <w:rFonts w:ascii="Times New Roman" w:hAnsi="Times New Roman" w:cs="Times New Roman"/>
          <w:sz w:val="20"/>
          <w:szCs w:val="20"/>
        </w:rPr>
        <w:t xml:space="preserve"> </w:t>
      </w:r>
      <w:r w:rsidR="009A336E">
        <w:rPr>
          <w:rFonts w:ascii="Times New Roman" w:hAnsi="Times New Roman" w:cs="Times New Roman"/>
          <w:sz w:val="20"/>
          <w:szCs w:val="20"/>
        </w:rPr>
        <w:t xml:space="preserve">Currently he is working as a project assistant in Prof. </w:t>
      </w:r>
      <w:proofErr w:type="spellStart"/>
      <w:r w:rsidR="009A336E">
        <w:rPr>
          <w:rFonts w:ascii="Times New Roman" w:hAnsi="Times New Roman" w:cs="Times New Roman"/>
          <w:sz w:val="20"/>
          <w:szCs w:val="20"/>
        </w:rPr>
        <w:t>Satish</w:t>
      </w:r>
      <w:proofErr w:type="spellEnd"/>
      <w:r w:rsidR="009A336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336E">
        <w:rPr>
          <w:rFonts w:ascii="Times New Roman" w:hAnsi="Times New Roman" w:cs="Times New Roman"/>
          <w:sz w:val="20"/>
          <w:szCs w:val="20"/>
        </w:rPr>
        <w:t>Patil’s</w:t>
      </w:r>
      <w:proofErr w:type="spellEnd"/>
      <w:r w:rsidR="009A336E">
        <w:rPr>
          <w:rFonts w:ascii="Times New Roman" w:hAnsi="Times New Roman" w:cs="Times New Roman"/>
          <w:sz w:val="20"/>
          <w:szCs w:val="20"/>
        </w:rPr>
        <w:t xml:space="preserve"> organic electronics group at </w:t>
      </w:r>
      <w:proofErr w:type="spellStart"/>
      <w:r w:rsidR="009A336E">
        <w:rPr>
          <w:rFonts w:ascii="Times New Roman" w:hAnsi="Times New Roman" w:cs="Times New Roman"/>
          <w:sz w:val="20"/>
          <w:szCs w:val="20"/>
        </w:rPr>
        <w:t>IISc</w:t>
      </w:r>
      <w:proofErr w:type="spellEnd"/>
      <w:r w:rsidR="009A336E">
        <w:rPr>
          <w:rFonts w:ascii="Times New Roman" w:hAnsi="Times New Roman" w:cs="Times New Roman"/>
          <w:sz w:val="20"/>
          <w:szCs w:val="20"/>
        </w:rPr>
        <w:t xml:space="preserve"> Bangalore.</w:t>
      </w:r>
    </w:p>
    <w:p w:rsidR="00AE3E37" w:rsidRDefault="00401713" w:rsidP="00401713">
      <w:pPr>
        <w:spacing w:before="62"/>
        <w:ind w:right="423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Email:</w:t>
      </w:r>
      <w:r w:rsidR="009A336E">
        <w:rPr>
          <w:rFonts w:ascii="Times New Roman" w:hAnsi="Times New Roman" w:cs="Times New Roman"/>
          <w:sz w:val="20"/>
          <w:szCs w:val="20"/>
        </w:rPr>
        <w:t xml:space="preserve"> jomonkjolly@gmail.com</w:t>
      </w:r>
    </w:p>
    <w:p w:rsidR="009A336E" w:rsidRDefault="009A336E" w:rsidP="00401713">
      <w:pPr>
        <w:spacing w:before="62"/>
        <w:ind w:right="4235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9A336E" w:rsidRPr="00401713" w:rsidRDefault="009A336E" w:rsidP="00401713">
      <w:pPr>
        <w:spacing w:before="62"/>
        <w:ind w:right="4235"/>
        <w:jc w:val="right"/>
        <w:rPr>
          <w:rFonts w:ascii="Times New Roman" w:hAnsi="Times New Roman" w:cs="Times New Roman"/>
          <w:sz w:val="20"/>
          <w:szCs w:val="20"/>
        </w:rPr>
      </w:pPr>
    </w:p>
    <w:p w:rsidR="00401713" w:rsidRPr="00EB5503" w:rsidRDefault="00EB550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Full N</w:t>
      </w:r>
      <w:r w:rsidR="00401713" w:rsidRPr="00EB5503">
        <w:rPr>
          <w:rFonts w:ascii="Times New Roman" w:hAnsi="Times New Roman" w:cs="Times New Roman"/>
          <w:sz w:val="20"/>
          <w:szCs w:val="20"/>
        </w:rPr>
        <w:t xml:space="preserve">ame: </w:t>
      </w:r>
      <w:proofErr w:type="spellStart"/>
      <w:r w:rsidR="009C79B3">
        <w:rPr>
          <w:rFonts w:ascii="Times New Roman" w:hAnsi="Times New Roman" w:cs="Times New Roman"/>
          <w:sz w:val="20"/>
          <w:szCs w:val="20"/>
        </w:rPr>
        <w:t>Jomon</w:t>
      </w:r>
      <w:proofErr w:type="spellEnd"/>
      <w:r w:rsidR="009C79B3">
        <w:rPr>
          <w:rFonts w:ascii="Times New Roman" w:hAnsi="Times New Roman" w:cs="Times New Roman"/>
          <w:sz w:val="20"/>
          <w:szCs w:val="20"/>
        </w:rPr>
        <w:t xml:space="preserve"> K.J</w:t>
      </w:r>
    </w:p>
    <w:p w:rsidR="00401713" w:rsidRPr="00EB5503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P</w:t>
      </w:r>
      <w:r w:rsidR="00EB5503">
        <w:rPr>
          <w:rFonts w:ascii="Times New Roman" w:hAnsi="Times New Roman" w:cs="Times New Roman"/>
          <w:sz w:val="20"/>
          <w:szCs w:val="20"/>
        </w:rPr>
        <w:t>ersonal E</w:t>
      </w:r>
      <w:r w:rsidRPr="00EB5503">
        <w:rPr>
          <w:rFonts w:ascii="Times New Roman" w:hAnsi="Times New Roman" w:cs="Times New Roman"/>
          <w:sz w:val="20"/>
          <w:szCs w:val="20"/>
        </w:rPr>
        <w:t xml:space="preserve">mail: </w:t>
      </w:r>
      <w:r w:rsidR="009C79B3">
        <w:rPr>
          <w:rFonts w:ascii="Times New Roman" w:hAnsi="Times New Roman" w:cs="Times New Roman"/>
          <w:sz w:val="20"/>
          <w:szCs w:val="20"/>
        </w:rPr>
        <w:t>jomonkjolly@gmai.com</w:t>
      </w:r>
    </w:p>
    <w:p w:rsidR="00401713" w:rsidRPr="00EB5503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Mobile Number:</w:t>
      </w:r>
      <w:r w:rsidR="009C79B3">
        <w:rPr>
          <w:rFonts w:ascii="Times New Roman" w:hAnsi="Times New Roman" w:cs="Times New Roman"/>
          <w:sz w:val="20"/>
          <w:szCs w:val="20"/>
        </w:rPr>
        <w:t xml:space="preserve"> +918050132219</w:t>
      </w:r>
    </w:p>
    <w:p w:rsidR="00401713" w:rsidRPr="00EB5503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Linked In:</w:t>
      </w:r>
      <w:r w:rsidR="009C79B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D720B">
        <w:rPr>
          <w:rFonts w:ascii="Times New Roman" w:hAnsi="Times New Roman" w:cs="Times New Roman"/>
          <w:sz w:val="20"/>
          <w:szCs w:val="20"/>
        </w:rPr>
        <w:t>Jomon</w:t>
      </w:r>
      <w:proofErr w:type="spellEnd"/>
      <w:r w:rsidR="007D720B">
        <w:rPr>
          <w:rFonts w:ascii="Times New Roman" w:hAnsi="Times New Roman" w:cs="Times New Roman"/>
          <w:sz w:val="20"/>
          <w:szCs w:val="20"/>
        </w:rPr>
        <w:t xml:space="preserve"> KJ</w:t>
      </w:r>
    </w:p>
    <w:p w:rsidR="00401713" w:rsidRPr="00EB5503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 xml:space="preserve">Facebook: </w:t>
      </w:r>
      <w:proofErr w:type="spellStart"/>
      <w:r w:rsidR="009C79B3">
        <w:rPr>
          <w:rFonts w:ascii="Times New Roman" w:hAnsi="Times New Roman" w:cs="Times New Roman"/>
          <w:sz w:val="20"/>
          <w:szCs w:val="20"/>
        </w:rPr>
        <w:t>Jomon</w:t>
      </w:r>
      <w:proofErr w:type="spellEnd"/>
      <w:r w:rsidR="009C79B3">
        <w:rPr>
          <w:rFonts w:ascii="Times New Roman" w:hAnsi="Times New Roman" w:cs="Times New Roman"/>
          <w:sz w:val="20"/>
          <w:szCs w:val="20"/>
        </w:rPr>
        <w:t xml:space="preserve"> K.J</w:t>
      </w:r>
    </w:p>
    <w:p w:rsidR="00401713" w:rsidRPr="00EB5503" w:rsidRDefault="00EB550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Session N</w:t>
      </w:r>
      <w:r w:rsidR="00401713" w:rsidRPr="00EB5503">
        <w:rPr>
          <w:rFonts w:ascii="Times New Roman" w:hAnsi="Times New Roman" w:cs="Times New Roman"/>
          <w:sz w:val="20"/>
          <w:szCs w:val="20"/>
        </w:rPr>
        <w:t>ame/ number:</w:t>
      </w:r>
    </w:p>
    <w:p w:rsidR="00401713" w:rsidRPr="00EB5503" w:rsidRDefault="001B2670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Category:  Poster presentation</w:t>
      </w:r>
    </w:p>
    <w:p w:rsidR="00401713" w:rsidRPr="00EB5503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Date of Birth:</w:t>
      </w:r>
      <w:r w:rsidR="009C79B3">
        <w:rPr>
          <w:rFonts w:ascii="Times New Roman" w:hAnsi="Times New Roman" w:cs="Times New Roman"/>
          <w:sz w:val="20"/>
          <w:szCs w:val="20"/>
        </w:rPr>
        <w:t xml:space="preserve"> 17 </w:t>
      </w:r>
      <w:proofErr w:type="spellStart"/>
      <w:r w:rsidR="009C79B3">
        <w:rPr>
          <w:rFonts w:ascii="Times New Roman" w:hAnsi="Times New Roman" w:cs="Times New Roman"/>
          <w:sz w:val="20"/>
          <w:szCs w:val="20"/>
        </w:rPr>
        <w:t>nov</w:t>
      </w:r>
      <w:proofErr w:type="spellEnd"/>
      <w:r w:rsidR="009C79B3">
        <w:rPr>
          <w:rFonts w:ascii="Times New Roman" w:hAnsi="Times New Roman" w:cs="Times New Roman"/>
          <w:sz w:val="20"/>
          <w:szCs w:val="20"/>
        </w:rPr>
        <w:t xml:space="preserve"> 1994</w:t>
      </w:r>
    </w:p>
    <w:p w:rsidR="00AE3E37" w:rsidRPr="00401713" w:rsidRDefault="00401713" w:rsidP="00BC7462">
      <w:pPr>
        <w:pStyle w:val="BodyText"/>
        <w:numPr>
          <w:ilvl w:val="0"/>
          <w:numId w:val="4"/>
        </w:numPr>
        <w:spacing w:before="2"/>
        <w:rPr>
          <w:rFonts w:ascii="Times New Roman" w:hAnsi="Times New Roman" w:cs="Times New Roman"/>
          <w:sz w:val="20"/>
          <w:szCs w:val="20"/>
        </w:rPr>
      </w:pPr>
      <w:r w:rsidRPr="00401713">
        <w:rPr>
          <w:rFonts w:ascii="Times New Roman" w:hAnsi="Times New Roman" w:cs="Times New Roman"/>
          <w:sz w:val="20"/>
          <w:szCs w:val="20"/>
        </w:rPr>
        <w:t xml:space="preserve">Postal Address: </w:t>
      </w:r>
      <w:r w:rsidR="009C79B3" w:rsidRPr="009C79B3">
        <w:rPr>
          <w:rFonts w:ascii="Times New Roman" w:hAnsi="Times New Roman" w:cs="Times New Roman"/>
          <w:bdr w:val="none" w:sz="0" w:space="0" w:color="auto" w:frame="1"/>
          <w:shd w:val="clear" w:color="auto" w:fill="FFFFFF" w:themeFill="background1"/>
        </w:rPr>
        <w:t>Solid State and Structural Chemistry Unit</w:t>
      </w:r>
      <w:r w:rsidR="009C79B3" w:rsidRPr="009C79B3">
        <w:rPr>
          <w:rFonts w:ascii="Times New Roman" w:hAnsi="Times New Roman" w:cs="Times New Roman"/>
          <w:shd w:val="clear" w:color="auto" w:fill="FFFFFF" w:themeFill="background1"/>
        </w:rPr>
        <w:br/>
      </w:r>
      <w:r w:rsidR="009C79B3">
        <w:rPr>
          <w:rFonts w:ascii="Times New Roman" w:hAnsi="Times New Roman" w:cs="Times New Roman"/>
          <w:bdr w:val="none" w:sz="0" w:space="0" w:color="auto" w:frame="1"/>
          <w:shd w:val="clear" w:color="auto" w:fill="FFFFFF" w:themeFill="background1"/>
        </w:rPr>
        <w:t xml:space="preserve">                              </w:t>
      </w:r>
      <w:r w:rsidR="009C79B3" w:rsidRPr="009C79B3">
        <w:rPr>
          <w:rFonts w:ascii="Times New Roman" w:hAnsi="Times New Roman" w:cs="Times New Roman"/>
          <w:bdr w:val="none" w:sz="0" w:space="0" w:color="auto" w:frame="1"/>
          <w:shd w:val="clear" w:color="auto" w:fill="FFFFFF" w:themeFill="background1"/>
        </w:rPr>
        <w:t>Indian Institute of Science</w:t>
      </w:r>
      <w:r w:rsidR="009C79B3" w:rsidRPr="009C79B3">
        <w:rPr>
          <w:rFonts w:ascii="Times New Roman" w:hAnsi="Times New Roman" w:cs="Times New Roman"/>
          <w:shd w:val="clear" w:color="auto" w:fill="FFFFFF" w:themeFill="background1"/>
        </w:rPr>
        <w:br/>
      </w:r>
      <w:r w:rsidR="009C79B3">
        <w:rPr>
          <w:rFonts w:ascii="Times New Roman" w:hAnsi="Times New Roman" w:cs="Times New Roman"/>
          <w:bdr w:val="none" w:sz="0" w:space="0" w:color="auto" w:frame="1"/>
          <w:shd w:val="clear" w:color="auto" w:fill="FFFFFF" w:themeFill="background1"/>
        </w:rPr>
        <w:t xml:space="preserve">                              </w:t>
      </w:r>
      <w:r w:rsidR="009C79B3" w:rsidRPr="009C79B3">
        <w:rPr>
          <w:rFonts w:ascii="Times New Roman" w:hAnsi="Times New Roman" w:cs="Times New Roman"/>
          <w:bdr w:val="none" w:sz="0" w:space="0" w:color="auto" w:frame="1"/>
          <w:shd w:val="clear" w:color="auto" w:fill="FFFFFF" w:themeFill="background1"/>
        </w:rPr>
        <w:t>Bangalore – 560012, India</w:t>
      </w:r>
    </w:p>
    <w:p w:rsidR="00AE3E37" w:rsidRDefault="00AE3E37">
      <w:pPr>
        <w:rPr>
          <w:rFonts w:ascii="Times New Roman" w:hAnsi="Times New Roman" w:cs="Times New Roman"/>
          <w:sz w:val="20"/>
          <w:szCs w:val="20"/>
        </w:rPr>
      </w:pPr>
    </w:p>
    <w:p w:rsidR="00401713" w:rsidRDefault="00401713">
      <w:pPr>
        <w:rPr>
          <w:rFonts w:ascii="Minion Pro"/>
          <w:sz w:val="24"/>
        </w:rPr>
        <w:sectPr w:rsidR="0040171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401713" w:rsidRDefault="00401713">
      <w:pPr>
        <w:pStyle w:val="BodyText"/>
        <w:spacing w:before="3"/>
        <w:rPr>
          <w:rFonts w:ascii="Times New Roman" w:hAnsi="Times New Roman" w:cs="Times New Roman"/>
          <w:b/>
          <w:sz w:val="24"/>
        </w:rPr>
      </w:pPr>
      <w:r w:rsidRPr="00401713">
        <w:rPr>
          <w:rFonts w:ascii="Times New Roman" w:hAnsi="Times New Roman" w:cs="Times New Roman"/>
          <w:b/>
          <w:sz w:val="24"/>
        </w:rPr>
        <w:lastRenderedPageBreak/>
        <w:t xml:space="preserve">Notes or Comments: </w:t>
      </w:r>
    </w:p>
    <w:sectPr w:rsidR="00AE3E37" w:rsidRPr="00401713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451D" w:rsidRDefault="004E451D">
      <w:r>
        <w:separator/>
      </w:r>
    </w:p>
  </w:endnote>
  <w:endnote w:type="continuationSeparator" w:id="0">
    <w:p w:rsidR="004E451D" w:rsidRDefault="004E4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0963E03" wp14:editId="0ED5D8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963E0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CDB9CB1" wp14:editId="501711C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DB9CB1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011290E" wp14:editId="4D60AEF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11290E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451D" w:rsidRDefault="004E451D">
      <w:r>
        <w:separator/>
      </w:r>
    </w:p>
  </w:footnote>
  <w:footnote w:type="continuationSeparator" w:id="0">
    <w:p w:rsidR="004E451D" w:rsidRDefault="004E45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010FAD8" wp14:editId="0674240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10FAD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245640"/>
    <w:multiLevelType w:val="hybridMultilevel"/>
    <w:tmpl w:val="14A0A54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B30EFD"/>
    <w:multiLevelType w:val="hybridMultilevel"/>
    <w:tmpl w:val="7230FC92"/>
    <w:lvl w:ilvl="0" w:tplc="4009000F">
      <w:start w:val="1"/>
      <w:numFmt w:val="decimal"/>
      <w:lvlText w:val="%1."/>
      <w:lvlJc w:val="left"/>
      <w:pPr>
        <w:ind w:left="765" w:hanging="360"/>
      </w:p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17CD"/>
    <w:rsid w:val="000E2911"/>
    <w:rsid w:val="001263DF"/>
    <w:rsid w:val="001B2670"/>
    <w:rsid w:val="00292ED9"/>
    <w:rsid w:val="002931BA"/>
    <w:rsid w:val="003060C2"/>
    <w:rsid w:val="00401713"/>
    <w:rsid w:val="00404E5B"/>
    <w:rsid w:val="00414F7B"/>
    <w:rsid w:val="004355DC"/>
    <w:rsid w:val="00455C3E"/>
    <w:rsid w:val="004749B4"/>
    <w:rsid w:val="00494130"/>
    <w:rsid w:val="004C7CA7"/>
    <w:rsid w:val="004E451D"/>
    <w:rsid w:val="004F3523"/>
    <w:rsid w:val="0056768A"/>
    <w:rsid w:val="005973B9"/>
    <w:rsid w:val="005B3A56"/>
    <w:rsid w:val="005D7C65"/>
    <w:rsid w:val="006060CE"/>
    <w:rsid w:val="0063497F"/>
    <w:rsid w:val="00660B67"/>
    <w:rsid w:val="00672E66"/>
    <w:rsid w:val="006D061E"/>
    <w:rsid w:val="00702F19"/>
    <w:rsid w:val="00742279"/>
    <w:rsid w:val="00770C34"/>
    <w:rsid w:val="00774A7E"/>
    <w:rsid w:val="007C7AC1"/>
    <w:rsid w:val="007D720B"/>
    <w:rsid w:val="00873DF0"/>
    <w:rsid w:val="008756E6"/>
    <w:rsid w:val="008F4C83"/>
    <w:rsid w:val="009A336E"/>
    <w:rsid w:val="009A3FFF"/>
    <w:rsid w:val="009B2D44"/>
    <w:rsid w:val="009C79B3"/>
    <w:rsid w:val="009E03D1"/>
    <w:rsid w:val="00A07E82"/>
    <w:rsid w:val="00A9710C"/>
    <w:rsid w:val="00AE3E37"/>
    <w:rsid w:val="00B21A57"/>
    <w:rsid w:val="00B24AC1"/>
    <w:rsid w:val="00B55669"/>
    <w:rsid w:val="00BC521F"/>
    <w:rsid w:val="00BC7462"/>
    <w:rsid w:val="00C33602"/>
    <w:rsid w:val="00C76339"/>
    <w:rsid w:val="00C86E1F"/>
    <w:rsid w:val="00CD6F55"/>
    <w:rsid w:val="00DE3104"/>
    <w:rsid w:val="00EB5503"/>
    <w:rsid w:val="00EE6950"/>
    <w:rsid w:val="00F14378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4E34530-CDBB-43E7-8E96-96BD44BE7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MainTitle">
    <w:name w:val="MainTitle"/>
    <w:basedOn w:val="Heading1"/>
    <w:next w:val="Normal"/>
    <w:link w:val="MainTitleChar"/>
    <w:rsid w:val="009A3FFF"/>
    <w:pPr>
      <w:keepNext/>
      <w:keepLines/>
      <w:framePr w:w="9923" w:hSpace="142" w:vSpace="142" w:wrap="notBeside" w:vAnchor="text" w:hAnchor="text" w:y="1" w:anchorLock="1"/>
      <w:widowControl/>
      <w:spacing w:before="240" w:after="120" w:line="240" w:lineRule="auto"/>
      <w:ind w:left="0"/>
      <w:jc w:val="both"/>
    </w:pPr>
    <w:rPr>
      <w:rFonts w:ascii="Calibri" w:eastAsia="Times New Roman" w:hAnsi="Calibri" w:cs="Times New Roman"/>
      <w:bCs w:val="0"/>
      <w:color w:val="365F91" w:themeColor="accent1" w:themeShade="BF"/>
      <w:kern w:val="32"/>
      <w:sz w:val="33"/>
      <w:szCs w:val="15"/>
      <w:lang w:val="en-CA" w:eastAsia="en-CA"/>
    </w:rPr>
  </w:style>
  <w:style w:type="character" w:customStyle="1" w:styleId="MainTitleChar">
    <w:name w:val="MainTitle Char"/>
    <w:basedOn w:val="DefaultParagraphFont"/>
    <w:link w:val="MainTitle"/>
    <w:rsid w:val="009A3FFF"/>
    <w:rPr>
      <w:rFonts w:ascii="Calibri" w:eastAsia="Times New Roman" w:hAnsi="Calibri" w:cs="Times New Roman"/>
      <w:b/>
      <w:color w:val="365F91" w:themeColor="accent1" w:themeShade="BF"/>
      <w:kern w:val="32"/>
      <w:sz w:val="33"/>
      <w:szCs w:val="15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link.springer.com/10.1007/s10562-018-2391-7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tandfonline.com/doi/full/10.1080/17415993.2017.12930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i.wiley.com/10.1002/chem.20110011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 User</cp:lastModifiedBy>
  <cp:revision>13</cp:revision>
  <dcterms:created xsi:type="dcterms:W3CDTF">2017-07-28T16:24:00Z</dcterms:created>
  <dcterms:modified xsi:type="dcterms:W3CDTF">2019-02-04T19:57:00Z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