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259DEF" w14:textId="5C2B298F" w:rsidR="00057FBF" w:rsidRPr="00697DD5" w:rsidRDefault="000B393C" w:rsidP="00EA5021">
      <w:pPr>
        <w:spacing w:line="276" w:lineRule="auto"/>
        <w:jc w:val="center"/>
        <w:rPr>
          <w:sz w:val="22"/>
          <w:szCs w:val="22"/>
        </w:rPr>
      </w:pPr>
      <w:bookmarkStart w:id="0" w:name="_GoBack"/>
      <w:r>
        <w:rPr>
          <w:noProof/>
        </w:rPr>
        <w:drawing>
          <wp:anchor distT="0" distB="0" distL="114300" distR="114300" simplePos="0" relativeHeight="251661312" behindDoc="1" locked="0" layoutInCell="1" allowOverlap="1" wp14:anchorId="313ED221" wp14:editId="062DAB4A">
            <wp:simplePos x="0" y="0"/>
            <wp:positionH relativeFrom="column">
              <wp:posOffset>3681095</wp:posOffset>
            </wp:positionH>
            <wp:positionV relativeFrom="paragraph">
              <wp:posOffset>66040</wp:posOffset>
            </wp:positionV>
            <wp:extent cx="2124075" cy="860425"/>
            <wp:effectExtent l="0" t="0" r="9525" b="0"/>
            <wp:wrapThrough wrapText="bothSides">
              <wp:wrapPolygon edited="0">
                <wp:start x="0" y="0"/>
                <wp:lineTo x="0" y="21042"/>
                <wp:lineTo x="21503" y="21042"/>
                <wp:lineTo x="21503"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652061907_de6401b9cb_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24075" cy="860425"/>
                    </a:xfrm>
                    <a:prstGeom prst="rect">
                      <a:avLst/>
                    </a:prstGeom>
                  </pic:spPr>
                </pic:pic>
              </a:graphicData>
            </a:graphic>
            <wp14:sizeRelH relativeFrom="page">
              <wp14:pctWidth>0</wp14:pctWidth>
            </wp14:sizeRelH>
            <wp14:sizeRelV relativeFrom="page">
              <wp14:pctHeight>0</wp14:pctHeight>
            </wp14:sizeRelV>
          </wp:anchor>
        </w:drawing>
      </w:r>
      <w:bookmarkEnd w:id="0"/>
      <w:r>
        <w:rPr>
          <w:noProof/>
        </w:rPr>
        <w:drawing>
          <wp:anchor distT="0" distB="0" distL="114300" distR="114300" simplePos="0" relativeHeight="251660288" behindDoc="1" locked="0" layoutInCell="1" allowOverlap="1" wp14:anchorId="1BA01519" wp14:editId="7EE62CC9">
            <wp:simplePos x="0" y="0"/>
            <wp:positionH relativeFrom="column">
              <wp:posOffset>66675</wp:posOffset>
            </wp:positionH>
            <wp:positionV relativeFrom="paragraph">
              <wp:posOffset>-42545</wp:posOffset>
            </wp:positionV>
            <wp:extent cx="1832610" cy="1221740"/>
            <wp:effectExtent l="0" t="0" r="0" b="0"/>
            <wp:wrapNone/>
            <wp:docPr id="26" name="Picture 17" descr="P6169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7" descr="P616985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32610" cy="1221740"/>
                    </a:xfrm>
                    <a:prstGeom prst="rect">
                      <a:avLst/>
                    </a:prstGeom>
                    <a:noFill/>
                    <a:extLst/>
                  </pic:spPr>
                </pic:pic>
              </a:graphicData>
            </a:graphic>
            <wp14:sizeRelH relativeFrom="page">
              <wp14:pctWidth>0</wp14:pctWidth>
            </wp14:sizeRelH>
            <wp14:sizeRelV relativeFrom="page">
              <wp14:pctHeight>0</wp14:pctHeight>
            </wp14:sizeRelV>
          </wp:anchor>
        </w:drawing>
      </w:r>
    </w:p>
    <w:p w14:paraId="6828A8B9" w14:textId="745F5997" w:rsidR="00057FBF" w:rsidRPr="00697DD5" w:rsidRDefault="00057FBF" w:rsidP="00EA5021">
      <w:pPr>
        <w:spacing w:line="276" w:lineRule="auto"/>
        <w:jc w:val="center"/>
        <w:rPr>
          <w:sz w:val="22"/>
          <w:szCs w:val="22"/>
        </w:rPr>
      </w:pPr>
    </w:p>
    <w:p w14:paraId="7ADDA54F" w14:textId="77FCD35B" w:rsidR="00057FBF" w:rsidRDefault="00057FBF" w:rsidP="00EA5021">
      <w:pPr>
        <w:spacing w:line="276" w:lineRule="auto"/>
        <w:jc w:val="center"/>
        <w:rPr>
          <w:szCs w:val="22"/>
        </w:rPr>
      </w:pPr>
    </w:p>
    <w:p w14:paraId="3A5857A7" w14:textId="5E35243B" w:rsidR="00697DD5" w:rsidRDefault="00697DD5" w:rsidP="00EA5021">
      <w:pPr>
        <w:spacing w:line="276" w:lineRule="auto"/>
        <w:rPr>
          <w:szCs w:val="22"/>
        </w:rPr>
      </w:pPr>
    </w:p>
    <w:p w14:paraId="26A6EED7" w14:textId="66BCBFE9" w:rsidR="00EA5021" w:rsidRPr="00697DD5" w:rsidRDefault="00EA5021" w:rsidP="00EA5021">
      <w:pPr>
        <w:spacing w:line="276" w:lineRule="auto"/>
        <w:rPr>
          <w:sz w:val="22"/>
          <w:szCs w:val="22"/>
        </w:rPr>
      </w:pPr>
    </w:p>
    <w:p w14:paraId="241BBB51" w14:textId="0807E7BE" w:rsidR="00057FBF" w:rsidRDefault="00057FBF" w:rsidP="00EA5021">
      <w:pPr>
        <w:spacing w:line="276" w:lineRule="auto"/>
        <w:jc w:val="center"/>
        <w:rPr>
          <w:sz w:val="22"/>
          <w:szCs w:val="22"/>
        </w:rPr>
      </w:pPr>
    </w:p>
    <w:p w14:paraId="7C437398" w14:textId="77777777" w:rsidR="000B393C" w:rsidRPr="00697DD5" w:rsidRDefault="000B393C" w:rsidP="00EA5021">
      <w:pPr>
        <w:spacing w:line="276" w:lineRule="auto"/>
        <w:jc w:val="center"/>
        <w:rPr>
          <w:sz w:val="22"/>
          <w:szCs w:val="22"/>
        </w:rPr>
      </w:pPr>
    </w:p>
    <w:p w14:paraId="0CE4BD1C" w14:textId="77777777" w:rsidR="00EC5E43" w:rsidRDefault="002930AF" w:rsidP="00EC5E43">
      <w:pPr>
        <w:spacing w:before="120" w:line="360" w:lineRule="auto"/>
        <w:jc w:val="center"/>
        <w:rPr>
          <w:b/>
          <w:bCs/>
          <w:sz w:val="28"/>
          <w:szCs w:val="28"/>
        </w:rPr>
      </w:pPr>
      <w:r w:rsidRPr="00697DD5">
        <w:rPr>
          <w:b/>
          <w:bCs/>
          <w:sz w:val="28"/>
          <w:szCs w:val="28"/>
        </w:rPr>
        <w:t xml:space="preserve">Effect of </w:t>
      </w:r>
      <w:r w:rsidRPr="00697DD5">
        <w:rPr>
          <w:b/>
          <w:bCs/>
          <w:sz w:val="28"/>
          <w:szCs w:val="28"/>
          <w:cs/>
        </w:rPr>
        <w:t>72-</w:t>
      </w:r>
      <w:r w:rsidRPr="00697DD5">
        <w:rPr>
          <w:b/>
          <w:bCs/>
          <w:sz w:val="28"/>
          <w:szCs w:val="28"/>
        </w:rPr>
        <w:t>Hour versus Weekly Changes of In-Line Suction</w:t>
      </w:r>
      <w:r w:rsidR="00697DD5" w:rsidRPr="00697DD5">
        <w:rPr>
          <w:b/>
          <w:bCs/>
          <w:sz w:val="28"/>
          <w:szCs w:val="28"/>
        </w:rPr>
        <w:t xml:space="preserve"> </w:t>
      </w:r>
      <w:r w:rsidRPr="00697DD5">
        <w:rPr>
          <w:b/>
          <w:bCs/>
          <w:sz w:val="28"/>
          <w:szCs w:val="28"/>
        </w:rPr>
        <w:t>Catheters on Rates of Ventilator-Associated Pneumonia</w:t>
      </w:r>
    </w:p>
    <w:p w14:paraId="56EDD064" w14:textId="3E37A4FA" w:rsidR="002930AF" w:rsidRPr="00EC5E43" w:rsidRDefault="00057FBF" w:rsidP="00EC5E43">
      <w:pPr>
        <w:spacing w:before="120"/>
        <w:jc w:val="center"/>
        <w:rPr>
          <w:b/>
          <w:bCs/>
          <w:sz w:val="28"/>
          <w:szCs w:val="28"/>
        </w:rPr>
      </w:pPr>
      <w:r w:rsidRPr="00697DD5">
        <w:rPr>
          <w:b/>
          <w:bCs/>
          <w:sz w:val="28"/>
          <w:szCs w:val="28"/>
        </w:rPr>
        <w:br/>
      </w:r>
      <w:proofErr w:type="spellStart"/>
      <w:r w:rsidR="002930AF" w:rsidRPr="009A5591">
        <w:rPr>
          <w:b/>
          <w:bCs/>
          <w:sz w:val="28"/>
          <w:szCs w:val="28"/>
        </w:rPr>
        <w:t>Yupin</w:t>
      </w:r>
      <w:proofErr w:type="spellEnd"/>
      <w:r w:rsidR="002930AF" w:rsidRPr="009A5591">
        <w:rPr>
          <w:b/>
          <w:bCs/>
          <w:sz w:val="28"/>
          <w:szCs w:val="28"/>
        </w:rPr>
        <w:t xml:space="preserve"> </w:t>
      </w:r>
      <w:proofErr w:type="spellStart"/>
      <w:r w:rsidR="002930AF" w:rsidRPr="009A5591">
        <w:rPr>
          <w:b/>
          <w:bCs/>
          <w:sz w:val="28"/>
          <w:szCs w:val="28"/>
        </w:rPr>
        <w:t>Poolkumlang</w:t>
      </w:r>
      <w:proofErr w:type="spellEnd"/>
      <w:r w:rsidR="002930AF" w:rsidRPr="009A5591">
        <w:rPr>
          <w:b/>
          <w:bCs/>
          <w:sz w:val="28"/>
          <w:szCs w:val="28"/>
        </w:rPr>
        <w:t xml:space="preserve"> </w:t>
      </w:r>
    </w:p>
    <w:p w14:paraId="06548E79" w14:textId="77777777" w:rsidR="009A5591" w:rsidRPr="009A5591" w:rsidRDefault="009A5591" w:rsidP="009A5591">
      <w:pPr>
        <w:spacing w:before="120"/>
        <w:jc w:val="center"/>
        <w:rPr>
          <w:rFonts w:cstheme="minorBidi" w:hint="cs"/>
          <w:b/>
          <w:bCs/>
        </w:rPr>
      </w:pPr>
    </w:p>
    <w:p w14:paraId="7A42E5F5" w14:textId="77777777" w:rsidR="001779B5" w:rsidRPr="00390371" w:rsidRDefault="001779B5" w:rsidP="001779B5">
      <w:pPr>
        <w:jc w:val="center"/>
        <w:rPr>
          <w:b/>
          <w:sz w:val="28"/>
          <w:szCs w:val="28"/>
        </w:rPr>
      </w:pPr>
      <w:proofErr w:type="spellStart"/>
      <w:r w:rsidRPr="00390371">
        <w:rPr>
          <w:b/>
          <w:sz w:val="28"/>
          <w:szCs w:val="28"/>
        </w:rPr>
        <w:t>Siriraj</w:t>
      </w:r>
      <w:proofErr w:type="spellEnd"/>
      <w:r w:rsidRPr="00390371">
        <w:rPr>
          <w:b/>
          <w:sz w:val="28"/>
          <w:szCs w:val="28"/>
        </w:rPr>
        <w:t xml:space="preserve"> Hospital,</w:t>
      </w:r>
      <w:r>
        <w:rPr>
          <w:b/>
          <w:sz w:val="28"/>
          <w:szCs w:val="28"/>
        </w:rPr>
        <w:t xml:space="preserve"> </w:t>
      </w:r>
      <w:proofErr w:type="spellStart"/>
      <w:r w:rsidRPr="00390371">
        <w:rPr>
          <w:b/>
          <w:sz w:val="28"/>
          <w:szCs w:val="28"/>
        </w:rPr>
        <w:t>Mahidol</w:t>
      </w:r>
      <w:proofErr w:type="spellEnd"/>
      <w:r w:rsidRPr="00390371">
        <w:rPr>
          <w:b/>
          <w:sz w:val="28"/>
          <w:szCs w:val="28"/>
        </w:rPr>
        <w:t xml:space="preserve"> University, Bangkok, Thailand</w:t>
      </w:r>
    </w:p>
    <w:p w14:paraId="6A0B7067" w14:textId="77777777" w:rsidR="00EA5021" w:rsidRPr="00697DD5" w:rsidRDefault="00EA5021" w:rsidP="00EA5021">
      <w:pPr>
        <w:spacing w:before="120" w:line="360" w:lineRule="auto"/>
        <w:jc w:val="center"/>
        <w:rPr>
          <w:b/>
          <w:bCs/>
          <w:sz w:val="28"/>
          <w:szCs w:val="28"/>
        </w:rPr>
      </w:pPr>
    </w:p>
    <w:p w14:paraId="0E9DA432" w14:textId="77777777" w:rsidR="00D456C0" w:rsidRPr="00EA5021" w:rsidRDefault="00D456C0" w:rsidP="00B62B5B">
      <w:pPr>
        <w:spacing w:line="360" w:lineRule="auto"/>
        <w:jc w:val="both"/>
        <w:rPr>
          <w:sz w:val="22"/>
          <w:szCs w:val="22"/>
        </w:rPr>
      </w:pPr>
      <w:r w:rsidRPr="00697DD5">
        <w:rPr>
          <w:b/>
          <w:bCs/>
          <w:sz w:val="22"/>
          <w:szCs w:val="22"/>
        </w:rPr>
        <w:t>Objective:</w:t>
      </w:r>
      <w:r w:rsidRPr="00697DD5">
        <w:rPr>
          <w:sz w:val="22"/>
          <w:szCs w:val="22"/>
        </w:rPr>
        <w:t xml:space="preserve"> </w:t>
      </w:r>
      <w:r w:rsidRPr="00963509">
        <w:rPr>
          <w:sz w:val="22"/>
          <w:szCs w:val="22"/>
        </w:rPr>
        <w:t>Various studies have demonstrated that these two suction systems were no significant difference in the incidence of VAP and mortality rate among the mechanically ventilated patients. Closed suction system provided some bene</w:t>
      </w:r>
      <w:r>
        <w:rPr>
          <w:sz w:val="22"/>
          <w:szCs w:val="22"/>
        </w:rPr>
        <w:t>fits over open suction system</w:t>
      </w:r>
      <w:r w:rsidRPr="00963509">
        <w:rPr>
          <w:sz w:val="22"/>
          <w:szCs w:val="22"/>
        </w:rPr>
        <w:t xml:space="preserve">. The objective of the present study is to determine whether </w:t>
      </w:r>
      <w:r w:rsidRPr="00963509">
        <w:rPr>
          <w:sz w:val="22"/>
          <w:szCs w:val="22"/>
          <w:cs/>
        </w:rPr>
        <w:t>3-</w:t>
      </w:r>
      <w:r w:rsidRPr="00963509">
        <w:rPr>
          <w:sz w:val="22"/>
          <w:szCs w:val="22"/>
        </w:rPr>
        <w:t>day interval</w:t>
      </w:r>
      <w:r w:rsidRPr="00697DD5">
        <w:rPr>
          <w:sz w:val="22"/>
          <w:szCs w:val="22"/>
        </w:rPr>
        <w:t xml:space="preserve"> changes of in-line suction catheter affects the incidence </w:t>
      </w:r>
      <w:proofErr w:type="gramStart"/>
      <w:r w:rsidRPr="00697DD5">
        <w:rPr>
          <w:sz w:val="22"/>
          <w:szCs w:val="22"/>
        </w:rPr>
        <w:t>of  VAP</w:t>
      </w:r>
      <w:proofErr w:type="gramEnd"/>
      <w:r w:rsidRPr="00697DD5">
        <w:rPr>
          <w:sz w:val="22"/>
          <w:szCs w:val="22"/>
        </w:rPr>
        <w:t xml:space="preserve"> compared to </w:t>
      </w:r>
      <w:r w:rsidRPr="00697DD5">
        <w:rPr>
          <w:sz w:val="22"/>
          <w:szCs w:val="22"/>
          <w:cs/>
        </w:rPr>
        <w:t>7-</w:t>
      </w:r>
      <w:r w:rsidRPr="00697DD5">
        <w:rPr>
          <w:sz w:val="22"/>
          <w:szCs w:val="22"/>
        </w:rPr>
        <w:t>day interval changes.</w:t>
      </w:r>
    </w:p>
    <w:p w14:paraId="50B0D67F" w14:textId="77777777" w:rsidR="00D456C0" w:rsidRPr="00697DD5" w:rsidRDefault="00D456C0" w:rsidP="00B62B5B">
      <w:pPr>
        <w:spacing w:line="360" w:lineRule="auto"/>
        <w:jc w:val="both"/>
        <w:rPr>
          <w:sz w:val="22"/>
          <w:szCs w:val="22"/>
        </w:rPr>
      </w:pPr>
      <w:r w:rsidRPr="00697DD5">
        <w:rPr>
          <w:b/>
          <w:bCs/>
          <w:sz w:val="22"/>
          <w:szCs w:val="22"/>
        </w:rPr>
        <w:t>Materials and Methods:</w:t>
      </w:r>
      <w:r w:rsidRPr="00697DD5">
        <w:rPr>
          <w:sz w:val="22"/>
          <w:szCs w:val="22"/>
        </w:rPr>
        <w:t xml:space="preserve"> The present study is a randomized controlled study. Mechanically ventilated medical patients who admitted to intensive care unit were enrolled and randomized into </w:t>
      </w:r>
      <w:r w:rsidRPr="00697DD5">
        <w:rPr>
          <w:sz w:val="22"/>
          <w:szCs w:val="22"/>
          <w:cs/>
        </w:rPr>
        <w:t>2</w:t>
      </w:r>
      <w:r w:rsidRPr="00697DD5">
        <w:rPr>
          <w:sz w:val="22"/>
          <w:szCs w:val="22"/>
        </w:rPr>
        <w:t xml:space="preserve"> groups, group </w:t>
      </w:r>
      <w:r w:rsidRPr="00697DD5">
        <w:rPr>
          <w:sz w:val="22"/>
          <w:szCs w:val="22"/>
          <w:cs/>
        </w:rPr>
        <w:t>1 (3-</w:t>
      </w:r>
      <w:r w:rsidRPr="00697DD5">
        <w:rPr>
          <w:sz w:val="22"/>
          <w:szCs w:val="22"/>
        </w:rPr>
        <w:t xml:space="preserve">day interval changes of in-line suction catheter) and group </w:t>
      </w:r>
      <w:r w:rsidRPr="00697DD5">
        <w:rPr>
          <w:sz w:val="22"/>
          <w:szCs w:val="22"/>
          <w:cs/>
        </w:rPr>
        <w:t>2 (7-</w:t>
      </w:r>
      <w:r w:rsidRPr="00697DD5">
        <w:rPr>
          <w:sz w:val="22"/>
          <w:szCs w:val="22"/>
        </w:rPr>
        <w:t>day interval changes).</w:t>
      </w:r>
    </w:p>
    <w:p w14:paraId="2B21B927" w14:textId="7810E536" w:rsidR="00D456C0" w:rsidRPr="00697DD5" w:rsidRDefault="00D456C0" w:rsidP="00B62B5B">
      <w:pPr>
        <w:spacing w:line="360" w:lineRule="auto"/>
        <w:jc w:val="both"/>
        <w:rPr>
          <w:sz w:val="22"/>
          <w:szCs w:val="22"/>
        </w:rPr>
      </w:pPr>
      <w:r w:rsidRPr="00697DD5">
        <w:rPr>
          <w:b/>
          <w:bCs/>
          <w:sz w:val="22"/>
          <w:szCs w:val="22"/>
        </w:rPr>
        <w:t>Results:</w:t>
      </w:r>
      <w:r w:rsidRPr="00697DD5">
        <w:rPr>
          <w:sz w:val="22"/>
          <w:szCs w:val="22"/>
        </w:rPr>
        <w:t xml:space="preserve"> </w:t>
      </w:r>
      <w:r w:rsidRPr="00697DD5">
        <w:rPr>
          <w:sz w:val="22"/>
          <w:szCs w:val="22"/>
          <w:cs/>
        </w:rPr>
        <w:t>206</w:t>
      </w:r>
      <w:r w:rsidRPr="00697DD5">
        <w:rPr>
          <w:sz w:val="22"/>
          <w:szCs w:val="22"/>
        </w:rPr>
        <w:t xml:space="preserve"> patients were randomized into group </w:t>
      </w:r>
      <w:r w:rsidRPr="00697DD5">
        <w:rPr>
          <w:sz w:val="22"/>
          <w:szCs w:val="22"/>
          <w:cs/>
        </w:rPr>
        <w:t>1 (</w:t>
      </w:r>
      <w:r w:rsidRPr="00697DD5">
        <w:rPr>
          <w:sz w:val="22"/>
          <w:szCs w:val="22"/>
        </w:rPr>
        <w:t>N=</w:t>
      </w:r>
      <w:r w:rsidRPr="00697DD5">
        <w:rPr>
          <w:sz w:val="22"/>
          <w:szCs w:val="22"/>
          <w:cs/>
        </w:rPr>
        <w:t xml:space="preserve">116) </w:t>
      </w:r>
      <w:r w:rsidRPr="00697DD5">
        <w:rPr>
          <w:sz w:val="22"/>
          <w:szCs w:val="22"/>
        </w:rPr>
        <w:t xml:space="preserve">and group </w:t>
      </w:r>
      <w:r w:rsidRPr="00697DD5">
        <w:rPr>
          <w:sz w:val="22"/>
          <w:szCs w:val="22"/>
          <w:cs/>
        </w:rPr>
        <w:t>2 (</w:t>
      </w:r>
      <w:r w:rsidRPr="00697DD5">
        <w:rPr>
          <w:sz w:val="22"/>
          <w:szCs w:val="22"/>
        </w:rPr>
        <w:t>N=</w:t>
      </w:r>
      <w:r w:rsidRPr="00697DD5">
        <w:rPr>
          <w:sz w:val="22"/>
          <w:szCs w:val="22"/>
          <w:cs/>
        </w:rPr>
        <w:t xml:space="preserve">90). </w:t>
      </w:r>
      <w:r w:rsidRPr="00697DD5">
        <w:rPr>
          <w:sz w:val="22"/>
          <w:szCs w:val="22"/>
        </w:rPr>
        <w:t>Demographic data were no significant difference except for APACHE II score (</w:t>
      </w:r>
      <w:r w:rsidRPr="00697DD5">
        <w:rPr>
          <w:sz w:val="22"/>
          <w:szCs w:val="22"/>
          <w:cs/>
        </w:rPr>
        <w:t>18</w:t>
      </w:r>
      <w:r w:rsidRPr="00697DD5">
        <w:rPr>
          <w:sz w:val="22"/>
          <w:szCs w:val="22"/>
        </w:rPr>
        <w:t xml:space="preserve"> and </w:t>
      </w:r>
      <w:r w:rsidRPr="00697DD5">
        <w:rPr>
          <w:sz w:val="22"/>
          <w:szCs w:val="22"/>
          <w:cs/>
        </w:rPr>
        <w:t>20</w:t>
      </w:r>
      <w:r w:rsidRPr="00697DD5">
        <w:rPr>
          <w:sz w:val="22"/>
          <w:szCs w:val="22"/>
        </w:rPr>
        <w:t xml:space="preserve"> in group </w:t>
      </w:r>
      <w:r w:rsidRPr="00697DD5">
        <w:rPr>
          <w:sz w:val="22"/>
          <w:szCs w:val="22"/>
          <w:cs/>
        </w:rPr>
        <w:t>1</w:t>
      </w:r>
      <w:r w:rsidRPr="00697DD5">
        <w:rPr>
          <w:sz w:val="22"/>
          <w:szCs w:val="22"/>
        </w:rPr>
        <w:t xml:space="preserve"> and </w:t>
      </w:r>
      <w:r w:rsidRPr="00697DD5">
        <w:rPr>
          <w:sz w:val="22"/>
          <w:szCs w:val="22"/>
          <w:cs/>
        </w:rPr>
        <w:t>2</w:t>
      </w:r>
      <w:r w:rsidRPr="00697DD5">
        <w:rPr>
          <w:sz w:val="22"/>
          <w:szCs w:val="22"/>
        </w:rPr>
        <w:t>, respectively; p=</w:t>
      </w:r>
      <w:r w:rsidRPr="00697DD5">
        <w:rPr>
          <w:sz w:val="22"/>
          <w:szCs w:val="22"/>
          <w:cs/>
        </w:rPr>
        <w:t xml:space="preserve">0.013). </w:t>
      </w:r>
      <w:r>
        <w:rPr>
          <w:sz w:val="22"/>
          <w:szCs w:val="22"/>
        </w:rPr>
        <w:t>The incide</w:t>
      </w:r>
      <w:r w:rsidR="007820CB">
        <w:rPr>
          <w:sz w:val="22"/>
          <w:szCs w:val="22"/>
        </w:rPr>
        <w:t xml:space="preserve">nce of VAP </w:t>
      </w:r>
      <w:r w:rsidRPr="00697DD5">
        <w:rPr>
          <w:sz w:val="22"/>
          <w:szCs w:val="22"/>
        </w:rPr>
        <w:t xml:space="preserve">was </w:t>
      </w:r>
      <w:r w:rsidRPr="00697DD5">
        <w:rPr>
          <w:sz w:val="22"/>
          <w:szCs w:val="22"/>
          <w:cs/>
        </w:rPr>
        <w:t>18.9%</w:t>
      </w:r>
      <w:r w:rsidRPr="00697DD5">
        <w:rPr>
          <w:sz w:val="22"/>
          <w:szCs w:val="22"/>
        </w:rPr>
        <w:t xml:space="preserve"> which was no difference between two groups using non-inferiority test (</w:t>
      </w:r>
      <w:r w:rsidRPr="00697DD5">
        <w:rPr>
          <w:sz w:val="22"/>
          <w:szCs w:val="22"/>
          <w:cs/>
        </w:rPr>
        <w:t>15.5%</w:t>
      </w:r>
      <w:r w:rsidRPr="00697DD5">
        <w:rPr>
          <w:sz w:val="22"/>
          <w:szCs w:val="22"/>
        </w:rPr>
        <w:t xml:space="preserve"> and </w:t>
      </w:r>
      <w:r w:rsidRPr="00697DD5">
        <w:rPr>
          <w:sz w:val="22"/>
          <w:szCs w:val="22"/>
          <w:cs/>
        </w:rPr>
        <w:t>23.3%</w:t>
      </w:r>
      <w:r w:rsidRPr="00697DD5">
        <w:rPr>
          <w:sz w:val="22"/>
          <w:szCs w:val="22"/>
        </w:rPr>
        <w:t>, respectively; p&lt;</w:t>
      </w:r>
      <w:r w:rsidRPr="00697DD5">
        <w:rPr>
          <w:sz w:val="22"/>
          <w:szCs w:val="22"/>
          <w:cs/>
        </w:rPr>
        <w:t xml:space="preserve">0.002). </w:t>
      </w:r>
      <w:r w:rsidRPr="00697DD5">
        <w:rPr>
          <w:sz w:val="22"/>
          <w:szCs w:val="22"/>
        </w:rPr>
        <w:t xml:space="preserve">Patients in group </w:t>
      </w:r>
      <w:r w:rsidRPr="00697DD5">
        <w:rPr>
          <w:sz w:val="22"/>
          <w:szCs w:val="22"/>
          <w:cs/>
        </w:rPr>
        <w:t>2</w:t>
      </w:r>
      <w:r w:rsidRPr="00697DD5">
        <w:rPr>
          <w:sz w:val="22"/>
          <w:szCs w:val="22"/>
        </w:rPr>
        <w:t xml:space="preserve"> had significant higher all-cause mortality compared to patients in group </w:t>
      </w:r>
      <w:r w:rsidRPr="00697DD5">
        <w:rPr>
          <w:sz w:val="22"/>
          <w:szCs w:val="22"/>
          <w:cs/>
        </w:rPr>
        <w:t xml:space="preserve">1. </w:t>
      </w:r>
      <w:r w:rsidRPr="00697DD5">
        <w:rPr>
          <w:sz w:val="22"/>
          <w:szCs w:val="22"/>
        </w:rPr>
        <w:t xml:space="preserve">We estimated that </w:t>
      </w:r>
      <w:r w:rsidRPr="00697DD5">
        <w:rPr>
          <w:sz w:val="22"/>
          <w:szCs w:val="22"/>
          <w:cs/>
        </w:rPr>
        <w:t>7-</w:t>
      </w:r>
      <w:r w:rsidRPr="00697DD5">
        <w:rPr>
          <w:sz w:val="22"/>
          <w:szCs w:val="22"/>
        </w:rPr>
        <w:t xml:space="preserve">day interval change of suction </w:t>
      </w:r>
      <w:proofErr w:type="gramStart"/>
      <w:r w:rsidRPr="00697DD5">
        <w:rPr>
          <w:sz w:val="22"/>
          <w:szCs w:val="22"/>
        </w:rPr>
        <w:t>catheter</w:t>
      </w:r>
      <w:proofErr w:type="gramEnd"/>
      <w:r w:rsidRPr="00697DD5">
        <w:rPr>
          <w:sz w:val="22"/>
          <w:szCs w:val="22"/>
        </w:rPr>
        <w:t xml:space="preserve"> will result in a cost-savings of </w:t>
      </w:r>
      <w:r w:rsidRPr="00697DD5">
        <w:rPr>
          <w:sz w:val="22"/>
          <w:szCs w:val="22"/>
          <w:cs/>
        </w:rPr>
        <w:t>1,195</w:t>
      </w:r>
      <w:r w:rsidRPr="00697DD5">
        <w:rPr>
          <w:sz w:val="22"/>
          <w:szCs w:val="22"/>
        </w:rPr>
        <w:t xml:space="preserve"> baht per person per day.</w:t>
      </w:r>
    </w:p>
    <w:p w14:paraId="47C8E00A" w14:textId="77777777" w:rsidR="00D456C0" w:rsidRPr="00697DD5" w:rsidRDefault="00D456C0" w:rsidP="00B62B5B">
      <w:pPr>
        <w:spacing w:line="360" w:lineRule="auto"/>
        <w:jc w:val="both"/>
        <w:rPr>
          <w:sz w:val="22"/>
          <w:szCs w:val="22"/>
        </w:rPr>
      </w:pPr>
      <w:r w:rsidRPr="00697DD5">
        <w:rPr>
          <w:b/>
          <w:bCs/>
          <w:sz w:val="22"/>
          <w:szCs w:val="22"/>
        </w:rPr>
        <w:t>Conclusion:</w:t>
      </w:r>
      <w:r w:rsidRPr="00697DD5">
        <w:rPr>
          <w:sz w:val="22"/>
          <w:szCs w:val="22"/>
        </w:rPr>
        <w:t xml:space="preserve"> In comparison with </w:t>
      </w:r>
      <w:r w:rsidRPr="00697DD5">
        <w:rPr>
          <w:sz w:val="22"/>
          <w:szCs w:val="22"/>
          <w:cs/>
        </w:rPr>
        <w:t>3-</w:t>
      </w:r>
      <w:r w:rsidRPr="00697DD5">
        <w:rPr>
          <w:sz w:val="22"/>
          <w:szCs w:val="22"/>
        </w:rPr>
        <w:t xml:space="preserve">day interval changes of in-line suction catheter, </w:t>
      </w:r>
      <w:r w:rsidRPr="00697DD5">
        <w:rPr>
          <w:sz w:val="22"/>
          <w:szCs w:val="22"/>
          <w:cs/>
        </w:rPr>
        <w:t>7-</w:t>
      </w:r>
      <w:r w:rsidRPr="00697DD5">
        <w:rPr>
          <w:sz w:val="22"/>
          <w:szCs w:val="22"/>
        </w:rPr>
        <w:t>day interval changes is not associated with higher incidence of VAP and results in cost savings</w:t>
      </w:r>
      <w:r w:rsidRPr="00697DD5">
        <w:rPr>
          <w:sz w:val="22"/>
          <w:szCs w:val="22"/>
          <w:cs/>
        </w:rPr>
        <w:t xml:space="preserve">  </w:t>
      </w:r>
      <w:r w:rsidRPr="00697DD5">
        <w:rPr>
          <w:sz w:val="22"/>
          <w:szCs w:val="22"/>
        </w:rPr>
        <w:t>without increase rate of early replacement of suction catheter. However, the effect on all-cause mortality cannot be concluded from the present study.</w:t>
      </w:r>
    </w:p>
    <w:p w14:paraId="70AC734B" w14:textId="77777777" w:rsidR="00EA5021" w:rsidRPr="00EA5021" w:rsidRDefault="00EA5021" w:rsidP="00EA5021">
      <w:pPr>
        <w:spacing w:line="360" w:lineRule="auto"/>
        <w:rPr>
          <w:b/>
          <w:bCs/>
          <w:sz w:val="15"/>
          <w:szCs w:val="15"/>
        </w:rPr>
      </w:pPr>
    </w:p>
    <w:p w14:paraId="117F71A2" w14:textId="53E41953" w:rsidR="00057FBF" w:rsidRPr="00697DD5" w:rsidRDefault="00057FBF" w:rsidP="00EA5021">
      <w:pPr>
        <w:spacing w:line="360" w:lineRule="auto"/>
        <w:rPr>
          <w:b/>
          <w:bCs/>
          <w:sz w:val="22"/>
          <w:szCs w:val="22"/>
        </w:rPr>
      </w:pPr>
      <w:r w:rsidRPr="00697DD5">
        <w:rPr>
          <w:b/>
          <w:bCs/>
          <w:sz w:val="22"/>
          <w:szCs w:val="22"/>
        </w:rPr>
        <w:t xml:space="preserve">Biography </w:t>
      </w:r>
    </w:p>
    <w:p w14:paraId="189074F5" w14:textId="13B138B3" w:rsidR="00EA5021" w:rsidRPr="00EC5E43" w:rsidRDefault="00B62B5B" w:rsidP="00EC5E43">
      <w:pPr>
        <w:autoSpaceDE w:val="0"/>
        <w:autoSpaceDN w:val="0"/>
        <w:adjustRightInd w:val="0"/>
        <w:spacing w:line="360" w:lineRule="auto"/>
        <w:jc w:val="both"/>
        <w:rPr>
          <w:bCs/>
          <w:sz w:val="22"/>
          <w:szCs w:val="22"/>
        </w:rPr>
      </w:pPr>
      <w:proofErr w:type="spellStart"/>
      <w:r w:rsidRPr="00B62B5B">
        <w:rPr>
          <w:sz w:val="22"/>
          <w:szCs w:val="22"/>
        </w:rPr>
        <w:t>Yupin</w:t>
      </w:r>
      <w:proofErr w:type="spellEnd"/>
      <w:r w:rsidRPr="00B62B5B">
        <w:rPr>
          <w:sz w:val="22"/>
          <w:szCs w:val="22"/>
        </w:rPr>
        <w:t xml:space="preserve"> </w:t>
      </w:r>
      <w:proofErr w:type="spellStart"/>
      <w:r w:rsidRPr="00B62B5B">
        <w:rPr>
          <w:sz w:val="22"/>
          <w:szCs w:val="22"/>
        </w:rPr>
        <w:t>Poolkumlang</w:t>
      </w:r>
      <w:proofErr w:type="spellEnd"/>
      <w:r w:rsidRPr="00B62B5B">
        <w:rPr>
          <w:bCs/>
          <w:sz w:val="22"/>
          <w:szCs w:val="22"/>
        </w:rPr>
        <w:t xml:space="preserve">, RN, BSN, earned her bachelor of nursing science degree from </w:t>
      </w:r>
      <w:proofErr w:type="spellStart"/>
      <w:r w:rsidRPr="00B62B5B">
        <w:rPr>
          <w:bCs/>
          <w:sz w:val="22"/>
          <w:szCs w:val="22"/>
        </w:rPr>
        <w:t>Mahidol</w:t>
      </w:r>
      <w:proofErr w:type="spellEnd"/>
      <w:r w:rsidRPr="00B62B5B">
        <w:rPr>
          <w:bCs/>
          <w:sz w:val="22"/>
          <w:szCs w:val="22"/>
        </w:rPr>
        <w:t xml:space="preserve"> University.    She has 17 years of nursing experience and 7 years of expertise and is a member of Thai nursing cou</w:t>
      </w:r>
      <w:r w:rsidRPr="00B62B5B">
        <w:rPr>
          <w:bCs/>
          <w:sz w:val="22"/>
          <w:szCs w:val="22"/>
        </w:rPr>
        <w:t>ncil.</w:t>
      </w:r>
      <w:r w:rsidRPr="00B62B5B">
        <w:rPr>
          <w:bCs/>
          <w:sz w:val="22"/>
          <w:szCs w:val="22"/>
        </w:rPr>
        <w:t xml:space="preserve"> </w:t>
      </w:r>
      <w:r w:rsidRPr="00B62B5B">
        <w:rPr>
          <w:sz w:val="22"/>
          <w:szCs w:val="22"/>
        </w:rPr>
        <w:t xml:space="preserve">After graduation, she </w:t>
      </w:r>
      <w:r w:rsidRPr="00B62B5B">
        <w:rPr>
          <w:sz w:val="22"/>
          <w:szCs w:val="22"/>
        </w:rPr>
        <w:t xml:space="preserve">has been a nurse </w:t>
      </w:r>
      <w:r w:rsidRPr="00B62B5B">
        <w:rPr>
          <w:sz w:val="22"/>
          <w:szCs w:val="22"/>
        </w:rPr>
        <w:t xml:space="preserve">specialist for 19 years at Respiratory care unit </w:t>
      </w:r>
      <w:r w:rsidRPr="00B62B5B">
        <w:rPr>
          <w:sz w:val="22"/>
          <w:szCs w:val="22"/>
        </w:rPr>
        <w:t xml:space="preserve">(RCU). </w:t>
      </w:r>
      <w:proofErr w:type="gramStart"/>
      <w:r w:rsidRPr="00B62B5B">
        <w:rPr>
          <w:bCs/>
          <w:sz w:val="22"/>
          <w:szCs w:val="22"/>
        </w:rPr>
        <w:t>S</w:t>
      </w:r>
      <w:r w:rsidRPr="00B62B5B">
        <w:rPr>
          <w:bCs/>
          <w:sz w:val="22"/>
          <w:szCs w:val="22"/>
        </w:rPr>
        <w:t>he</w:t>
      </w:r>
      <w:r w:rsidRPr="00B62B5B">
        <w:rPr>
          <w:bCs/>
          <w:sz w:val="22"/>
          <w:szCs w:val="22"/>
        </w:rPr>
        <w:t xml:space="preserve"> </w:t>
      </w:r>
      <w:r w:rsidRPr="00B62B5B">
        <w:rPr>
          <w:bCs/>
          <w:sz w:val="22"/>
          <w:szCs w:val="22"/>
        </w:rPr>
        <w:t xml:space="preserve"> has</w:t>
      </w:r>
      <w:proofErr w:type="gramEnd"/>
      <w:r w:rsidRPr="00B62B5B">
        <w:rPr>
          <w:bCs/>
          <w:sz w:val="22"/>
          <w:szCs w:val="22"/>
        </w:rPr>
        <w:t xml:space="preserve"> overseen advanced nursing care and mentored novice nurses</w:t>
      </w:r>
      <w:r w:rsidRPr="00B62B5B">
        <w:rPr>
          <w:bCs/>
          <w:sz w:val="22"/>
          <w:szCs w:val="22"/>
        </w:rPr>
        <w:t xml:space="preserve"> in Respiratory Care U</w:t>
      </w:r>
      <w:r w:rsidRPr="00B62B5B">
        <w:rPr>
          <w:bCs/>
          <w:sz w:val="22"/>
          <w:szCs w:val="22"/>
        </w:rPr>
        <w:t xml:space="preserve">nit at </w:t>
      </w:r>
      <w:proofErr w:type="spellStart"/>
      <w:r w:rsidRPr="00B62B5B">
        <w:rPr>
          <w:bCs/>
          <w:sz w:val="22"/>
          <w:szCs w:val="22"/>
        </w:rPr>
        <w:t>Siriraj</w:t>
      </w:r>
      <w:proofErr w:type="spellEnd"/>
      <w:r w:rsidRPr="00B62B5B">
        <w:rPr>
          <w:bCs/>
          <w:sz w:val="22"/>
          <w:szCs w:val="22"/>
        </w:rPr>
        <w:t xml:space="preserve"> Hospital, Bangkok, Thailand.</w:t>
      </w:r>
    </w:p>
    <w:p w14:paraId="1A12114F" w14:textId="77777777" w:rsidR="00057FBF" w:rsidRPr="00DB47CF" w:rsidRDefault="00057FBF" w:rsidP="00697DD5">
      <w:pPr>
        <w:spacing w:line="276" w:lineRule="auto"/>
        <w:ind w:firstLine="720"/>
        <w:rPr>
          <w:rFonts w:asciiTheme="majorBidi" w:hAnsiTheme="majorBidi" w:cstheme="majorBidi"/>
          <w:bCs/>
          <w:sz w:val="22"/>
          <w:szCs w:val="22"/>
        </w:rPr>
      </w:pPr>
    </w:p>
    <w:sectPr w:rsidR="00057FBF" w:rsidRPr="00DB47CF" w:rsidSect="00765134">
      <w:pgSz w:w="11906" w:h="16838"/>
      <w:pgMar w:top="709"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0AF"/>
    <w:rsid w:val="00057FBF"/>
    <w:rsid w:val="000854FB"/>
    <w:rsid w:val="000B393C"/>
    <w:rsid w:val="001779B5"/>
    <w:rsid w:val="002930AF"/>
    <w:rsid w:val="002A131C"/>
    <w:rsid w:val="003829E2"/>
    <w:rsid w:val="00697DD5"/>
    <w:rsid w:val="00765134"/>
    <w:rsid w:val="007820CB"/>
    <w:rsid w:val="00810F30"/>
    <w:rsid w:val="00963509"/>
    <w:rsid w:val="009A5591"/>
    <w:rsid w:val="00AC09F6"/>
    <w:rsid w:val="00B62B5B"/>
    <w:rsid w:val="00D456C0"/>
    <w:rsid w:val="00DA2D4A"/>
    <w:rsid w:val="00DB47CF"/>
    <w:rsid w:val="00EA5021"/>
    <w:rsid w:val="00EC5E4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7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DD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7FBF"/>
    <w:rPr>
      <w:rFonts w:ascii="Tahoma" w:hAnsi="Tahoma" w:cs="Angsana New"/>
      <w:sz w:val="16"/>
      <w:szCs w:val="20"/>
    </w:rPr>
  </w:style>
  <w:style w:type="character" w:customStyle="1" w:styleId="BalloonTextChar">
    <w:name w:val="Balloon Text Char"/>
    <w:basedOn w:val="DefaultParagraphFont"/>
    <w:link w:val="BalloonText"/>
    <w:uiPriority w:val="99"/>
    <w:semiHidden/>
    <w:rsid w:val="00057FBF"/>
    <w:rPr>
      <w:rFonts w:ascii="Tahoma" w:hAnsi="Tahoma" w:cs="Angsana New"/>
      <w:sz w:val="16"/>
      <w:szCs w:val="20"/>
    </w:rPr>
  </w:style>
  <w:style w:type="character" w:styleId="Hyperlink">
    <w:name w:val="Hyperlink"/>
    <w:basedOn w:val="DefaultParagraphFont"/>
    <w:uiPriority w:val="99"/>
    <w:semiHidden/>
    <w:unhideWhenUsed/>
    <w:rsid w:val="00697DD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DD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7FBF"/>
    <w:rPr>
      <w:rFonts w:ascii="Tahoma" w:hAnsi="Tahoma" w:cs="Angsana New"/>
      <w:sz w:val="16"/>
      <w:szCs w:val="20"/>
    </w:rPr>
  </w:style>
  <w:style w:type="character" w:customStyle="1" w:styleId="BalloonTextChar">
    <w:name w:val="Balloon Text Char"/>
    <w:basedOn w:val="DefaultParagraphFont"/>
    <w:link w:val="BalloonText"/>
    <w:uiPriority w:val="99"/>
    <w:semiHidden/>
    <w:rsid w:val="00057FBF"/>
    <w:rPr>
      <w:rFonts w:ascii="Tahoma" w:hAnsi="Tahoma" w:cs="Angsana New"/>
      <w:sz w:val="16"/>
      <w:szCs w:val="20"/>
    </w:rPr>
  </w:style>
  <w:style w:type="character" w:styleId="Hyperlink">
    <w:name w:val="Hyperlink"/>
    <w:basedOn w:val="DefaultParagraphFont"/>
    <w:uiPriority w:val="99"/>
    <w:semiHidden/>
    <w:unhideWhenUsed/>
    <w:rsid w:val="00697D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43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2018-12-14T05:38:00Z</dcterms:created>
  <dcterms:modified xsi:type="dcterms:W3CDTF">2018-12-14T09:39:00Z</dcterms:modified>
</cp:coreProperties>
</file>