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342AEC" w:rsidP="00AF61EB">
      <w:pPr>
        <w:keepNext/>
      </w:pPr>
      <w:r>
        <w:rPr>
          <w:rFonts w:eastAsia="MS PGothic"/>
          <w:b/>
          <w:noProof/>
          <w:color w:val="000000"/>
          <w:sz w:val="28"/>
          <w:szCs w:val="28"/>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7169F" w:rsidRDefault="0097169F">
                            <w:pPr>
                              <w:rPr>
                                <w:lang w:val="en-IN"/>
                              </w:rPr>
                            </w:pPr>
                          </w:p>
                          <w:p w:rsidR="00AF61EB" w:rsidRDefault="0097169F">
                            <w:pPr>
                              <w:rPr>
                                <w:lang w:val="en-IN"/>
                              </w:rPr>
                            </w:pPr>
                            <w:r>
                              <w:rPr>
                                <w:rFonts w:hint="eastAsia"/>
                                <w:noProof/>
                              </w:rPr>
                              <w:drawing>
                                <wp:inline distT="0" distB="0" distL="0" distR="0">
                                  <wp:extent cx="1439545" cy="806450"/>
                                  <wp:effectExtent l="0" t="0" r="8255"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아론티어_상하조합_투명배경.png"/>
                                          <pic:cNvPicPr/>
                                        </pic:nvPicPr>
                                        <pic:blipFill>
                                          <a:blip r:embed="rId4">
                                            <a:extLst>
                                              <a:ext uri="{28A0092B-C50C-407E-A947-70E740481C1C}">
                                                <a14:useLocalDpi xmlns:a14="http://schemas.microsoft.com/office/drawing/2010/main" val="0"/>
                                              </a:ext>
                                            </a:extLst>
                                          </a:blip>
                                          <a:stretch>
                                            <a:fillRect/>
                                          </a:stretch>
                                        </pic:blipFill>
                                        <pic:spPr>
                                          <a:xfrm>
                                            <a:off x="0" y="0"/>
                                            <a:ext cx="1439545" cy="8064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97169F" w:rsidRDefault="0097169F">
                      <w:pPr>
                        <w:rPr>
                          <w:lang w:val="en-IN"/>
                        </w:rPr>
                      </w:pPr>
                    </w:p>
                    <w:p w:rsidR="00AF61EB" w:rsidRDefault="0097169F">
                      <w:pPr>
                        <w:rPr>
                          <w:rFonts w:hint="eastAsia"/>
                          <w:lang w:val="en-IN"/>
                        </w:rPr>
                      </w:pPr>
                      <w:r>
                        <w:rPr>
                          <w:rFonts w:hint="eastAsia"/>
                          <w:noProof/>
                        </w:rPr>
                        <w:drawing>
                          <wp:inline distT="0" distB="0" distL="0" distR="0">
                            <wp:extent cx="1439545" cy="806450"/>
                            <wp:effectExtent l="0" t="0" r="8255"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아론티어_상하조합_투명배경.png"/>
                                    <pic:cNvPicPr/>
                                  </pic:nvPicPr>
                                  <pic:blipFill>
                                    <a:blip r:embed="rId5">
                                      <a:extLst>
                                        <a:ext uri="{28A0092B-C50C-407E-A947-70E740481C1C}">
                                          <a14:useLocalDpi xmlns:a14="http://schemas.microsoft.com/office/drawing/2010/main" val="0"/>
                                        </a:ext>
                                      </a:extLst>
                                    </a:blip>
                                    <a:stretch>
                                      <a:fillRect/>
                                    </a:stretch>
                                  </pic:blipFill>
                                  <pic:spPr>
                                    <a:xfrm>
                                      <a:off x="0" y="0"/>
                                      <a:ext cx="1439545" cy="806450"/>
                                    </a:xfrm>
                                    <a:prstGeom prst="rect">
                                      <a:avLst/>
                                    </a:prstGeom>
                                  </pic:spPr>
                                </pic:pic>
                              </a:graphicData>
                            </a:graphic>
                          </wp:inline>
                        </w:drawing>
                      </w:r>
                    </w:p>
                  </w:txbxContent>
                </v:textbox>
              </v:roundrect>
            </w:pict>
          </mc:Fallback>
        </mc:AlternateContent>
      </w:r>
    </w:p>
    <w:p w:rsidR="00AF61EB" w:rsidRDefault="00AF61EB" w:rsidP="00074C9C">
      <w:pPr>
        <w:rPr>
          <w:rFonts w:eastAsiaTheme="minorEastAsia"/>
          <w:b/>
          <w:color w:val="000000"/>
          <w:sz w:val="28"/>
          <w:szCs w:val="28"/>
        </w:rPr>
      </w:pPr>
    </w:p>
    <w:p w:rsidR="00CD675A" w:rsidRDefault="00CD675A" w:rsidP="00074C9C">
      <w:pPr>
        <w:rPr>
          <w:rFonts w:eastAsiaTheme="minorEastAsia"/>
          <w:b/>
          <w:color w:val="000000"/>
          <w:sz w:val="28"/>
          <w:szCs w:val="28"/>
        </w:rPr>
      </w:pPr>
    </w:p>
    <w:p w:rsidR="00CD675A" w:rsidRDefault="00CD675A" w:rsidP="00074C9C">
      <w:pPr>
        <w:rPr>
          <w:rFonts w:eastAsiaTheme="minorEastAsia"/>
          <w:b/>
          <w:color w:val="000000"/>
          <w:sz w:val="28"/>
          <w:szCs w:val="28"/>
        </w:rPr>
      </w:pPr>
    </w:p>
    <w:p w:rsidR="00CD675A" w:rsidRDefault="00CD675A" w:rsidP="00074C9C">
      <w:pPr>
        <w:rPr>
          <w:rFonts w:eastAsiaTheme="minorEastAsia"/>
          <w:b/>
          <w:color w:val="000000"/>
          <w:sz w:val="28"/>
          <w:szCs w:val="28"/>
        </w:rPr>
      </w:pPr>
    </w:p>
    <w:p w:rsidR="00CD675A" w:rsidRDefault="00CD675A" w:rsidP="00074C9C">
      <w:pPr>
        <w:rPr>
          <w:rFonts w:eastAsiaTheme="minorEastAsia"/>
          <w:b/>
          <w:color w:val="000000"/>
          <w:sz w:val="28"/>
          <w:szCs w:val="28"/>
        </w:rPr>
      </w:pPr>
    </w:p>
    <w:p w:rsidR="00CD675A" w:rsidRDefault="00CD675A" w:rsidP="00074C9C">
      <w:pPr>
        <w:rPr>
          <w:rFonts w:eastAsiaTheme="minorEastAsia"/>
          <w:b/>
          <w:color w:val="000000"/>
          <w:sz w:val="28"/>
          <w:szCs w:val="28"/>
        </w:rPr>
      </w:pPr>
    </w:p>
    <w:p w:rsidR="00CD675A" w:rsidRPr="00CD675A" w:rsidRDefault="00CD675A" w:rsidP="00074C9C">
      <w:pPr>
        <w:rPr>
          <w:rFonts w:eastAsiaTheme="minorEastAsia"/>
          <w:b/>
          <w:color w:val="000000"/>
          <w:sz w:val="28"/>
          <w:szCs w:val="28"/>
        </w:rPr>
      </w:pPr>
    </w:p>
    <w:p w:rsidR="00AF61EB" w:rsidRPr="0097169F" w:rsidRDefault="00AF61EB" w:rsidP="00074C9C">
      <w:pPr>
        <w:rPr>
          <w:rFonts w:eastAsia="MS PGothic"/>
          <w:b/>
          <w:color w:val="000000"/>
          <w:sz w:val="28"/>
          <w:szCs w:val="28"/>
        </w:rPr>
      </w:pPr>
    </w:p>
    <w:p w:rsidR="00074C9C" w:rsidRPr="00342AEC" w:rsidRDefault="00074C9C" w:rsidP="00074C9C">
      <w:pPr>
        <w:rPr>
          <w:rFonts w:eastAsia="MS PGothic"/>
          <w:b/>
          <w:color w:val="000000"/>
          <w:sz w:val="28"/>
          <w:szCs w:val="28"/>
        </w:rPr>
      </w:pPr>
      <w:r w:rsidRPr="00342AEC">
        <w:rPr>
          <w:rFonts w:eastAsia="MS PGothic"/>
          <w:b/>
          <w:color w:val="000000"/>
          <w:sz w:val="28"/>
          <w:szCs w:val="28"/>
        </w:rPr>
        <w:t xml:space="preserve">Title: </w:t>
      </w:r>
      <w:r w:rsidR="00342AEC" w:rsidRPr="00342AEC">
        <w:rPr>
          <w:b/>
          <w:sz w:val="28"/>
          <w:szCs w:val="28"/>
        </w:rPr>
        <w:t>GAN based de novo small molecule drug design</w:t>
      </w:r>
    </w:p>
    <w:p w:rsidR="005B4B32" w:rsidRDefault="00074C9C" w:rsidP="00342AEC">
      <w:pPr>
        <w:jc w:val="center"/>
        <w:rPr>
          <w:rFonts w:eastAsia="MS PGothic" w:hAnsi="Arial"/>
          <w:color w:val="000000"/>
        </w:rPr>
      </w:pPr>
      <w:r>
        <w:rPr>
          <w:rFonts w:eastAsia="MS PGothic" w:hAnsi="Arial"/>
          <w:color w:val="000000"/>
        </w:rPr>
        <w:br/>
      </w:r>
      <w:r w:rsidR="005B4B32" w:rsidRPr="00327F9B">
        <w:rPr>
          <w:rFonts w:eastAsia="MS PGothic" w:hAnsi="Arial"/>
          <w:color w:val="000000"/>
        </w:rPr>
        <w:t xml:space="preserve">Name: </w:t>
      </w:r>
      <w:proofErr w:type="spellStart"/>
      <w:r w:rsidR="00342AEC">
        <w:rPr>
          <w:rFonts w:eastAsia="바탕체"/>
          <w:color w:val="000000"/>
        </w:rPr>
        <w:t>Soohee</w:t>
      </w:r>
      <w:proofErr w:type="spellEnd"/>
      <w:r w:rsidR="00342AEC">
        <w:rPr>
          <w:rFonts w:eastAsia="바탕체"/>
          <w:color w:val="000000"/>
        </w:rPr>
        <w:t xml:space="preserve"> </w:t>
      </w:r>
      <w:r w:rsidR="00342AEC" w:rsidRPr="00C30A49">
        <w:rPr>
          <w:rFonts w:eastAsia="바탕체"/>
          <w:color w:val="000000"/>
        </w:rPr>
        <w:t xml:space="preserve">Lee, </w:t>
      </w:r>
      <w:proofErr w:type="spellStart"/>
      <w:r w:rsidR="00342AEC" w:rsidRPr="00C30A49">
        <w:rPr>
          <w:rFonts w:eastAsia="바탕체"/>
          <w:color w:val="000000"/>
        </w:rPr>
        <w:t>Won</w:t>
      </w:r>
      <w:r w:rsidR="00342AEC">
        <w:rPr>
          <w:rFonts w:eastAsia="바탕체"/>
          <w:color w:val="000000"/>
        </w:rPr>
        <w:t>wuk</w:t>
      </w:r>
      <w:proofErr w:type="spellEnd"/>
      <w:r w:rsidR="00342AEC">
        <w:rPr>
          <w:rFonts w:eastAsia="바탕체"/>
          <w:color w:val="000000"/>
        </w:rPr>
        <w:t xml:space="preserve"> Lee, </w:t>
      </w:r>
      <w:proofErr w:type="spellStart"/>
      <w:r w:rsidR="00342AEC">
        <w:rPr>
          <w:rFonts w:eastAsia="바탕체"/>
          <w:color w:val="000000"/>
        </w:rPr>
        <w:t>Minki</w:t>
      </w:r>
      <w:proofErr w:type="spellEnd"/>
      <w:r w:rsidR="00342AEC">
        <w:rPr>
          <w:rFonts w:eastAsia="바탕체"/>
          <w:color w:val="000000"/>
        </w:rPr>
        <w:t xml:space="preserve"> </w:t>
      </w:r>
      <w:r w:rsidR="00342AEC" w:rsidRPr="00C30A49">
        <w:rPr>
          <w:rFonts w:eastAsia="바탕체"/>
          <w:color w:val="000000"/>
        </w:rPr>
        <w:t xml:space="preserve">Kim, </w:t>
      </w:r>
      <w:proofErr w:type="spellStart"/>
      <w:r w:rsidR="00243256">
        <w:rPr>
          <w:rFonts w:eastAsia="바탕체"/>
          <w:color w:val="000000"/>
        </w:rPr>
        <w:t>Juyong</w:t>
      </w:r>
      <w:proofErr w:type="spellEnd"/>
      <w:r w:rsidR="00243256">
        <w:rPr>
          <w:rFonts w:eastAsia="바탕체"/>
          <w:color w:val="000000"/>
        </w:rPr>
        <w:t xml:space="preserve"> Shim, </w:t>
      </w:r>
      <w:proofErr w:type="spellStart"/>
      <w:r w:rsidR="00243256">
        <w:rPr>
          <w:rFonts w:eastAsia="바탕체"/>
          <w:color w:val="000000"/>
        </w:rPr>
        <w:t>Changha</w:t>
      </w:r>
      <w:proofErr w:type="spellEnd"/>
      <w:r w:rsidR="00243256">
        <w:rPr>
          <w:rFonts w:eastAsia="바탕체"/>
          <w:color w:val="000000"/>
        </w:rPr>
        <w:t xml:space="preserve"> Hwang, </w:t>
      </w:r>
      <w:proofErr w:type="spellStart"/>
      <w:r w:rsidR="00243256">
        <w:rPr>
          <w:rFonts w:eastAsia="바탕체"/>
          <w:color w:val="000000"/>
        </w:rPr>
        <w:t>Wookul</w:t>
      </w:r>
      <w:proofErr w:type="spellEnd"/>
      <w:r w:rsidR="00243256">
        <w:rPr>
          <w:rFonts w:eastAsia="바탕체"/>
          <w:color w:val="000000"/>
        </w:rPr>
        <w:t xml:space="preserve"> Lee, </w:t>
      </w:r>
      <w:proofErr w:type="spellStart"/>
      <w:r w:rsidR="00192653">
        <w:rPr>
          <w:rFonts w:eastAsia="바탕체"/>
          <w:color w:val="000000"/>
        </w:rPr>
        <w:t>Woonghee</w:t>
      </w:r>
      <w:proofErr w:type="spellEnd"/>
      <w:r w:rsidR="00192653">
        <w:rPr>
          <w:rFonts w:eastAsia="바탕체"/>
          <w:color w:val="000000"/>
        </w:rPr>
        <w:t xml:space="preserve"> Shin,</w:t>
      </w:r>
      <w:r w:rsidR="000C470A">
        <w:rPr>
          <w:rFonts w:eastAsia="바탕체"/>
          <w:color w:val="000000"/>
        </w:rPr>
        <w:t xml:space="preserve"> </w:t>
      </w:r>
      <w:proofErr w:type="spellStart"/>
      <w:r w:rsidR="000C470A">
        <w:rPr>
          <w:rFonts w:eastAsia="바탕체"/>
          <w:color w:val="000000"/>
        </w:rPr>
        <w:t>Juyong</w:t>
      </w:r>
      <w:proofErr w:type="spellEnd"/>
      <w:r w:rsidR="000C470A">
        <w:rPr>
          <w:rFonts w:eastAsia="바탕체"/>
          <w:color w:val="000000"/>
        </w:rPr>
        <w:t xml:space="preserve"> Lee,</w:t>
      </w:r>
      <w:r w:rsidR="00192653">
        <w:rPr>
          <w:rFonts w:eastAsia="바탕체"/>
          <w:color w:val="000000"/>
        </w:rPr>
        <w:t xml:space="preserve"> </w:t>
      </w:r>
      <w:proofErr w:type="spellStart"/>
      <w:r w:rsidR="00342AEC" w:rsidRPr="00C30A49">
        <w:rPr>
          <w:rFonts w:eastAsia="바탕체"/>
          <w:color w:val="000000"/>
        </w:rPr>
        <w:t>Jongs</w:t>
      </w:r>
      <w:r w:rsidR="00093C15">
        <w:rPr>
          <w:rFonts w:eastAsia="바탕체"/>
          <w:color w:val="000000"/>
        </w:rPr>
        <w:t>oo</w:t>
      </w:r>
      <w:proofErr w:type="spellEnd"/>
      <w:r w:rsidR="00342AEC">
        <w:rPr>
          <w:rFonts w:eastAsia="바탕체"/>
          <w:color w:val="000000"/>
        </w:rPr>
        <w:t xml:space="preserve"> </w:t>
      </w:r>
      <w:r w:rsidR="00342AEC" w:rsidRPr="00C30A49">
        <w:rPr>
          <w:rFonts w:eastAsia="바탕체"/>
          <w:color w:val="000000"/>
        </w:rPr>
        <w:t>Lim</w:t>
      </w:r>
      <w:r w:rsidR="00342AEC">
        <w:rPr>
          <w:rFonts w:eastAsia="바탕체"/>
          <w:color w:val="000000"/>
        </w:rPr>
        <w:t xml:space="preserve">*, </w:t>
      </w:r>
      <w:proofErr w:type="spellStart"/>
      <w:r w:rsidR="00342AEC">
        <w:rPr>
          <w:rFonts w:eastAsia="바탕체"/>
          <w:color w:val="000000"/>
        </w:rPr>
        <w:t>Jaejun</w:t>
      </w:r>
      <w:proofErr w:type="spellEnd"/>
      <w:r w:rsidR="00342AEC">
        <w:rPr>
          <w:rFonts w:eastAsia="바탕체"/>
          <w:color w:val="000000"/>
        </w:rPr>
        <w:t xml:space="preserve"> </w:t>
      </w:r>
      <w:r w:rsidR="00342AEC" w:rsidRPr="00C30A49">
        <w:rPr>
          <w:rFonts w:eastAsia="바탕체"/>
          <w:color w:val="000000"/>
        </w:rPr>
        <w:t>Dong</w:t>
      </w:r>
      <w:r w:rsidR="00342AEC">
        <w:rPr>
          <w:rFonts w:eastAsia="바탕체"/>
          <w:color w:val="000000"/>
        </w:rPr>
        <w:t>*</w:t>
      </w:r>
      <w:bookmarkStart w:id="0" w:name="_GoBack"/>
      <w:bookmarkEnd w:id="0"/>
    </w:p>
    <w:p w:rsidR="008E2F78" w:rsidRDefault="008E2F78" w:rsidP="003A3C5A">
      <w:pPr>
        <w:rPr>
          <w:rFonts w:eastAsia="MS PGothic" w:hAnsi="Arial"/>
          <w:color w:val="000000"/>
        </w:rPr>
      </w:pPr>
    </w:p>
    <w:p w:rsidR="00342AEC" w:rsidRDefault="00342AEC" w:rsidP="00342AEC">
      <w:pPr>
        <w:jc w:val="center"/>
        <w:rPr>
          <w:rFonts w:eastAsia="MS PGothic" w:hAnsi="Arial"/>
          <w:color w:val="000000"/>
        </w:rPr>
      </w:pPr>
      <w:proofErr w:type="spellStart"/>
      <w:r>
        <w:rPr>
          <w:rFonts w:eastAsia="MS PGothic" w:hAnsi="Arial"/>
          <w:color w:val="000000"/>
        </w:rPr>
        <w:t>Arontier</w:t>
      </w:r>
      <w:proofErr w:type="spellEnd"/>
      <w:r w:rsidR="0097169F">
        <w:rPr>
          <w:rFonts w:eastAsia="MS PGothic" w:hAnsi="Arial"/>
          <w:color w:val="000000"/>
        </w:rPr>
        <w:t xml:space="preserve"> Co., ltd</w:t>
      </w:r>
      <w:r>
        <w:rPr>
          <w:rFonts w:eastAsia="MS PGothic" w:hAnsi="Arial"/>
          <w:color w:val="000000"/>
        </w:rPr>
        <w:t>,</w:t>
      </w:r>
      <w:r w:rsidR="004C7486">
        <w:rPr>
          <w:rFonts w:eastAsia="MS PGothic" w:hAnsi="Arial"/>
          <w:color w:val="000000"/>
        </w:rPr>
        <w:t xml:space="preserve"> Seoul,</w:t>
      </w:r>
      <w:r>
        <w:rPr>
          <w:rFonts w:eastAsia="MS PGothic" w:hAnsi="Arial"/>
          <w:color w:val="000000"/>
        </w:rPr>
        <w:t xml:space="preserve"> Republic of Korea</w:t>
      </w:r>
    </w:p>
    <w:p w:rsidR="00DC433A" w:rsidRPr="00327F9B" w:rsidRDefault="00DC433A" w:rsidP="00DC433A">
      <w:pPr>
        <w:rPr>
          <w:rFonts w:eastAsia="MS PGothic" w:hAnsi="Arial"/>
          <w:color w:val="000000"/>
        </w:rPr>
      </w:pPr>
    </w:p>
    <w:p w:rsidR="00DC433A" w:rsidRPr="00D81022" w:rsidRDefault="00DC433A" w:rsidP="00DC433A">
      <w:pPr>
        <w:jc w:val="center"/>
        <w:rPr>
          <w:color w:val="0000FF"/>
          <w:sz w:val="36"/>
          <w:szCs w:val="36"/>
        </w:rPr>
      </w:pPr>
    </w:p>
    <w:p w:rsidR="00342AEC" w:rsidRDefault="00342AEC" w:rsidP="00342AEC">
      <w:pPr>
        <w:ind w:firstLineChars="100" w:firstLine="240"/>
        <w:jc w:val="both"/>
      </w:pPr>
      <w:r>
        <w:t>Developing a new effective drug is very challenging and demands significant time and costs. Since deep learning approaches can generate many candidate drugs with much less effort, those methodology has been recently attracting great interest in the pharmaceutical industry.</w:t>
      </w:r>
    </w:p>
    <w:p w:rsidR="00342AEC" w:rsidRDefault="00342AEC" w:rsidP="00342AEC">
      <w:pPr>
        <w:jc w:val="both"/>
      </w:pPr>
      <w:r>
        <w:t xml:space="preserve"> Our research on drug design is conducted as follows. In the first stage, we generate diverse drug candidates employing the optimal combination of conditional generative adversarial neural network (</w:t>
      </w:r>
      <w:proofErr w:type="spellStart"/>
      <w:r>
        <w:t>cGAN</w:t>
      </w:r>
      <w:proofErr w:type="spellEnd"/>
      <w:r>
        <w:t xml:space="preserve">) and recurrent neural network (RNN). </w:t>
      </w:r>
      <w:proofErr w:type="spellStart"/>
      <w:proofErr w:type="gramStart"/>
      <w:r>
        <w:t>cGAN</w:t>
      </w:r>
      <w:proofErr w:type="spellEnd"/>
      <w:proofErr w:type="gramEnd"/>
      <w:r>
        <w:t xml:space="preserve"> shows good performance in synthesizing SMILES similar to already known inhibitors and hence helps in increasing the pool of the training set for the RNN. </w:t>
      </w:r>
      <w:proofErr w:type="spellStart"/>
      <w:proofErr w:type="gramStart"/>
      <w:r>
        <w:t>cGAN</w:t>
      </w:r>
      <w:proofErr w:type="spellEnd"/>
      <w:proofErr w:type="gramEnd"/>
      <w:r>
        <w:t xml:space="preserve"> is also superior in engineering the chemical properties of candidate drugs. The diverse drugs are then generated by RNN. We then assess the generated SMILES using the random forest </w:t>
      </w:r>
      <w:proofErr w:type="spellStart"/>
      <w:r>
        <w:t>regressor</w:t>
      </w:r>
      <w:proofErr w:type="spellEnd"/>
      <w:r>
        <w:t xml:space="preserve"> and force-field based docking tool. It is found that our </w:t>
      </w:r>
      <w:proofErr w:type="spellStart"/>
      <w:r>
        <w:t>cGAN</w:t>
      </w:r>
      <w:proofErr w:type="spellEnd"/>
      <w:r>
        <w:t xml:space="preserve"> in combination with RNN is very effective in generating new drug candidates.</w:t>
      </w:r>
    </w:p>
    <w:p w:rsidR="00B8710A" w:rsidRDefault="00B8710A" w:rsidP="00363668">
      <w:pPr>
        <w:jc w:val="both"/>
        <w:rPr>
          <w:color w:val="000000"/>
        </w:rPr>
      </w:pPr>
    </w:p>
    <w:p w:rsidR="00CD675A" w:rsidRPr="00342AEC" w:rsidRDefault="00CD675A" w:rsidP="00363668">
      <w:pPr>
        <w:jc w:val="both"/>
        <w:rPr>
          <w:color w:val="000000"/>
        </w:rPr>
      </w:pPr>
    </w:p>
    <w:p w:rsidR="00B8710A" w:rsidRDefault="00B8710A" w:rsidP="00363668">
      <w:pPr>
        <w:jc w:val="both"/>
        <w:rPr>
          <w:b/>
        </w:rPr>
      </w:pPr>
      <w:r w:rsidRPr="00732C88">
        <w:rPr>
          <w:b/>
        </w:rPr>
        <w:t>Biography</w:t>
      </w:r>
    </w:p>
    <w:p w:rsidR="0097169F" w:rsidRDefault="0097169F" w:rsidP="00342AEC">
      <w:pPr>
        <w:jc w:val="both"/>
        <w:rPr>
          <w:color w:val="000000"/>
          <w:shd w:val="clear" w:color="auto" w:fill="FBFBFB"/>
        </w:rPr>
      </w:pPr>
    </w:p>
    <w:p w:rsidR="00CD675A" w:rsidRPr="00CD675A" w:rsidRDefault="00CD675A" w:rsidP="00457231">
      <w:pPr>
        <w:ind w:firstLineChars="50" w:firstLine="120"/>
        <w:jc w:val="both"/>
        <w:rPr>
          <w:color w:val="000000"/>
          <w:shd w:val="clear" w:color="auto" w:fill="FBFBFB"/>
        </w:rPr>
      </w:pPr>
      <w:r w:rsidRPr="00CD675A">
        <w:rPr>
          <w:color w:val="000000"/>
          <w:shd w:val="clear" w:color="auto" w:fill="FBFBFB"/>
        </w:rPr>
        <w:t xml:space="preserve">Since its establishment in November 2017, </w:t>
      </w:r>
      <w:proofErr w:type="spellStart"/>
      <w:r w:rsidRPr="00CD675A">
        <w:rPr>
          <w:color w:val="000000"/>
          <w:shd w:val="clear" w:color="auto" w:fill="FBFBFB"/>
        </w:rPr>
        <w:t>Arontier</w:t>
      </w:r>
      <w:proofErr w:type="spellEnd"/>
      <w:r w:rsidRPr="00CD675A">
        <w:rPr>
          <w:color w:val="000000"/>
          <w:shd w:val="clear" w:color="auto" w:fill="FBFBFB"/>
        </w:rPr>
        <w:t xml:space="preserve"> is an artificial</w:t>
      </w:r>
      <w:r>
        <w:rPr>
          <w:color w:val="000000"/>
          <w:shd w:val="clear" w:color="auto" w:fill="FBFBFB"/>
        </w:rPr>
        <w:t xml:space="preserve"> </w:t>
      </w:r>
      <w:r w:rsidRPr="00CD675A">
        <w:rPr>
          <w:color w:val="000000"/>
          <w:shd w:val="clear" w:color="auto" w:fill="FBFBFB"/>
        </w:rPr>
        <w:t>intelligence-driven drug discovery start-up company using bioinformatics,</w:t>
      </w:r>
      <w:r>
        <w:rPr>
          <w:color w:val="000000"/>
          <w:shd w:val="clear" w:color="auto" w:fill="FBFBFB"/>
        </w:rPr>
        <w:t xml:space="preserve"> </w:t>
      </w:r>
      <w:r w:rsidRPr="00CD675A">
        <w:rPr>
          <w:color w:val="000000"/>
          <w:shd w:val="clear" w:color="auto" w:fill="FBFBFB"/>
        </w:rPr>
        <w:t>pharmacogenomics for incurable and rare diseases.</w:t>
      </w:r>
    </w:p>
    <w:p w:rsidR="007D233A" w:rsidRPr="00342AEC" w:rsidRDefault="00CD675A" w:rsidP="00457231">
      <w:pPr>
        <w:ind w:firstLineChars="50" w:firstLine="120"/>
        <w:jc w:val="both"/>
        <w:rPr>
          <w:b/>
        </w:rPr>
      </w:pPr>
      <w:proofErr w:type="spellStart"/>
      <w:r w:rsidRPr="00CD675A">
        <w:rPr>
          <w:color w:val="000000"/>
          <w:shd w:val="clear" w:color="auto" w:fill="FBFBFB"/>
        </w:rPr>
        <w:t>Arontier</w:t>
      </w:r>
      <w:proofErr w:type="spellEnd"/>
      <w:r w:rsidRPr="00CD675A">
        <w:rPr>
          <w:color w:val="000000"/>
          <w:shd w:val="clear" w:color="auto" w:fill="FBFBFB"/>
        </w:rPr>
        <w:t xml:space="preserve"> is an activist and a realist to overcome nature of disease with</w:t>
      </w:r>
      <w:r>
        <w:rPr>
          <w:color w:val="000000"/>
          <w:shd w:val="clear" w:color="auto" w:fill="FBFBFB"/>
        </w:rPr>
        <w:t xml:space="preserve"> </w:t>
      </w:r>
      <w:r w:rsidRPr="00CD675A">
        <w:rPr>
          <w:color w:val="000000"/>
          <w:shd w:val="clear" w:color="auto" w:fill="FBFBFB"/>
        </w:rPr>
        <w:t>technology and innovation bas</w:t>
      </w:r>
      <w:r w:rsidR="00457231">
        <w:rPr>
          <w:color w:val="000000"/>
          <w:shd w:val="clear" w:color="auto" w:fill="FBFBFB"/>
        </w:rPr>
        <w:t xml:space="preserve">ed on evidence from real world. </w:t>
      </w:r>
      <w:r w:rsidRPr="00CD675A">
        <w:rPr>
          <w:color w:val="000000"/>
          <w:shd w:val="clear" w:color="auto" w:fill="FBFBFB"/>
        </w:rPr>
        <w:t>It is based on communication and consideration not only in the development</w:t>
      </w:r>
      <w:r>
        <w:rPr>
          <w:color w:val="000000"/>
          <w:shd w:val="clear" w:color="auto" w:fill="FBFBFB"/>
        </w:rPr>
        <w:t xml:space="preserve"> </w:t>
      </w:r>
      <w:r w:rsidRPr="00CD675A">
        <w:rPr>
          <w:color w:val="000000"/>
          <w:shd w:val="clear" w:color="auto" w:fill="FBFBFB"/>
        </w:rPr>
        <w:t>of new medicines but also on genetic editing along with various domestic</w:t>
      </w:r>
      <w:r>
        <w:rPr>
          <w:color w:val="000000"/>
          <w:shd w:val="clear" w:color="auto" w:fill="FBFBFB"/>
        </w:rPr>
        <w:t xml:space="preserve"> </w:t>
      </w:r>
      <w:r w:rsidRPr="00CD675A">
        <w:rPr>
          <w:color w:val="000000"/>
          <w:shd w:val="clear" w:color="auto" w:fill="FBFBFB"/>
        </w:rPr>
        <w:t>and foreign companies, experts and scholars</w:t>
      </w:r>
      <w:r w:rsidR="00457231">
        <w:rPr>
          <w:color w:val="000000"/>
          <w:shd w:val="clear" w:color="auto" w:fill="FBFBFB"/>
        </w:rPr>
        <w:t>.</w:t>
      </w:r>
    </w:p>
    <w:sectPr w:rsidR="007D233A" w:rsidRPr="00342AEC"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93C15"/>
    <w:rsid w:val="000C470A"/>
    <w:rsid w:val="000D6718"/>
    <w:rsid w:val="00192653"/>
    <w:rsid w:val="001B06AE"/>
    <w:rsid w:val="00243256"/>
    <w:rsid w:val="00265E72"/>
    <w:rsid w:val="002C359D"/>
    <w:rsid w:val="002C3D9B"/>
    <w:rsid w:val="0031455A"/>
    <w:rsid w:val="00342AEC"/>
    <w:rsid w:val="00363668"/>
    <w:rsid w:val="00384441"/>
    <w:rsid w:val="003A3C5A"/>
    <w:rsid w:val="00437503"/>
    <w:rsid w:val="00441F91"/>
    <w:rsid w:val="00457231"/>
    <w:rsid w:val="004C7486"/>
    <w:rsid w:val="004E62DD"/>
    <w:rsid w:val="004F0441"/>
    <w:rsid w:val="005B4B32"/>
    <w:rsid w:val="00654259"/>
    <w:rsid w:val="007341F9"/>
    <w:rsid w:val="0078229D"/>
    <w:rsid w:val="007B0D32"/>
    <w:rsid w:val="007D00E7"/>
    <w:rsid w:val="007D233A"/>
    <w:rsid w:val="007D5AD0"/>
    <w:rsid w:val="007D65C7"/>
    <w:rsid w:val="008747F9"/>
    <w:rsid w:val="008E2F78"/>
    <w:rsid w:val="008E737B"/>
    <w:rsid w:val="008F2217"/>
    <w:rsid w:val="00912F54"/>
    <w:rsid w:val="0097169F"/>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D675A"/>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7266C6-81AE-4762-9E12-F7196362B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A30"/>
    <w:rPr>
      <w:rFonts w:ascii="Times New Roman" w:eastAsia="바탕"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풍선 도움말 텍스트 Char"/>
    <w:basedOn w:val="a0"/>
    <w:link w:val="a4"/>
    <w:uiPriority w:val="99"/>
    <w:semiHidden/>
    <w:rsid w:val="00AF61EB"/>
    <w:rPr>
      <w:rFonts w:ascii="Tahoma" w:eastAsia="바탕"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266</Words>
  <Characters>1519</Characters>
  <Application>Microsoft Office Word</Application>
  <DocSecurity>0</DocSecurity>
  <Lines>12</Lines>
  <Paragraphs>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이 수희</cp:lastModifiedBy>
  <cp:revision>9</cp:revision>
  <dcterms:created xsi:type="dcterms:W3CDTF">2018-12-10T01:40:00Z</dcterms:created>
  <dcterms:modified xsi:type="dcterms:W3CDTF">2018-12-10T06:34:00Z</dcterms:modified>
</cp:coreProperties>
</file>