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6F" w:rsidRDefault="00205F6F" w:rsidP="00205F6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706A" w:rsidRDefault="00205F6F" w:rsidP="00205F6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05F6F">
        <w:rPr>
          <w:rFonts w:ascii="Times New Roman" w:eastAsia="Calibri" w:hAnsi="Times New Roman" w:cs="Times New Roman"/>
          <w:b/>
          <w:sz w:val="28"/>
          <w:szCs w:val="28"/>
        </w:rPr>
        <w:t>Effectiveness of the modified constraint induced movement therapy (</w:t>
      </w:r>
      <w:r w:rsidR="004E219E" w:rsidRPr="00205F6F">
        <w:rPr>
          <w:rFonts w:ascii="Times New Roman" w:eastAsia="Calibri" w:hAnsi="Times New Roman" w:cs="Times New Roman"/>
          <w:b/>
          <w:sz w:val="28"/>
          <w:szCs w:val="28"/>
        </w:rPr>
        <w:t>MCIMT</w:t>
      </w:r>
      <w:r w:rsidRPr="00205F6F">
        <w:rPr>
          <w:rFonts w:ascii="Times New Roman" w:eastAsia="Calibri" w:hAnsi="Times New Roman" w:cs="Times New Roman"/>
          <w:b/>
          <w:sz w:val="28"/>
          <w:szCs w:val="28"/>
        </w:rPr>
        <w:t>) versus mirror therapy in improving hand dexterity in patients with sub acute stroke: A Comparative Study</w:t>
      </w:r>
    </w:p>
    <w:p w:rsidR="00205F6F" w:rsidRDefault="00205F6F" w:rsidP="00205F6F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9C457C" w:rsidRDefault="009C457C" w:rsidP="009C457C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A</w:t>
      </w:r>
      <w:r w:rsidR="00890FC1">
        <w:rPr>
          <w:rFonts w:ascii="Times New Roman" w:eastAsia="Calibri" w:hAnsi="Times New Roman" w:cs="Times New Roman"/>
          <w:b/>
          <w:sz w:val="28"/>
          <w:szCs w:val="28"/>
        </w:rPr>
        <w:t>UTHOR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05F6F" w:rsidRDefault="00205F6F" w:rsidP="00205F6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Snehlata Tiwari, Masters in neurology,</w:t>
      </w:r>
      <w:r w:rsidR="009C457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Kaloji Narayana Rao</w:t>
      </w:r>
      <w:r w:rsidR="00CD7FF9">
        <w:rPr>
          <w:rFonts w:ascii="Times New Roman" w:eastAsia="Calibri" w:hAnsi="Times New Roman" w:cs="Times New Roman"/>
          <w:b/>
          <w:sz w:val="28"/>
          <w:szCs w:val="28"/>
        </w:rPr>
        <w:t xml:space="preserve"> U</w:t>
      </w:r>
      <w:r>
        <w:rPr>
          <w:rFonts w:ascii="Times New Roman" w:eastAsia="Calibri" w:hAnsi="Times New Roman" w:cs="Times New Roman"/>
          <w:b/>
          <w:sz w:val="28"/>
          <w:szCs w:val="28"/>
        </w:rPr>
        <w:t>niversity of health sci</w:t>
      </w:r>
      <w:r w:rsidR="009C457C">
        <w:rPr>
          <w:rFonts w:ascii="Times New Roman" w:eastAsia="Calibri" w:hAnsi="Times New Roman" w:cs="Times New Roman"/>
          <w:b/>
          <w:sz w:val="28"/>
          <w:szCs w:val="28"/>
        </w:rPr>
        <w:t>e</w:t>
      </w:r>
      <w:r>
        <w:rPr>
          <w:rFonts w:ascii="Times New Roman" w:eastAsia="Calibri" w:hAnsi="Times New Roman" w:cs="Times New Roman"/>
          <w:b/>
          <w:sz w:val="28"/>
          <w:szCs w:val="28"/>
        </w:rPr>
        <w:t>nces</w:t>
      </w:r>
      <w:r w:rsidR="00DB623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C457C">
        <w:rPr>
          <w:rFonts w:ascii="Times New Roman" w:eastAsia="Calibri" w:hAnsi="Times New Roman" w:cs="Times New Roman"/>
          <w:b/>
          <w:sz w:val="28"/>
          <w:szCs w:val="28"/>
        </w:rPr>
        <w:t>(KNRUHS)</w:t>
      </w:r>
      <w:r w:rsidR="00DB6231">
        <w:rPr>
          <w:rFonts w:ascii="Times New Roman" w:eastAsia="Calibri" w:hAnsi="Times New Roman" w:cs="Times New Roman"/>
          <w:b/>
          <w:sz w:val="28"/>
          <w:szCs w:val="28"/>
        </w:rPr>
        <w:t>, Telangana, India</w:t>
      </w:r>
      <w:r w:rsidR="009C457C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C457C" w:rsidRDefault="009C457C" w:rsidP="00205F6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ABSTRACT</w:t>
      </w:r>
    </w:p>
    <w:p w:rsidR="009C457C" w:rsidRPr="00CD7FF9" w:rsidRDefault="00BB4E2C" w:rsidP="00205F6F">
      <w:pPr>
        <w:rPr>
          <w:rFonts w:ascii="Times New Roman" w:hAnsi="Times New Roman" w:cs="Times New Roman"/>
          <w:sz w:val="24"/>
          <w:szCs w:val="24"/>
        </w:rPr>
      </w:pPr>
      <w:r w:rsidRPr="00CD7FF9">
        <w:rPr>
          <w:rFonts w:ascii="Times New Roman" w:eastAsia="Calibri" w:hAnsi="Times New Roman" w:cs="Times New Roman"/>
          <w:b/>
          <w:sz w:val="24"/>
          <w:szCs w:val="24"/>
        </w:rPr>
        <w:t>BACKGROUND</w:t>
      </w:r>
      <w:r w:rsidR="009C457C" w:rsidRPr="00CD7FF9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9C457C" w:rsidRPr="00CD7FF9">
        <w:rPr>
          <w:rFonts w:ascii="Times New Roman" w:hAnsi="Times New Roman" w:cs="Times New Roman"/>
          <w:sz w:val="24"/>
          <w:szCs w:val="24"/>
        </w:rPr>
        <w:t xml:space="preserve"> To compare effectiveness of modified constrained induced movement therapy versus mirror therapy in improving hand dexterity in patients with sub acute stroke.</w:t>
      </w:r>
    </w:p>
    <w:p w:rsidR="009C457C" w:rsidRPr="00CD7FF9" w:rsidRDefault="009C457C" w:rsidP="00205F6F">
      <w:pPr>
        <w:rPr>
          <w:rFonts w:ascii="Times New Roman" w:hAnsi="Times New Roman"/>
          <w:sz w:val="24"/>
          <w:szCs w:val="24"/>
        </w:rPr>
      </w:pPr>
      <w:r w:rsidRPr="00CD7FF9">
        <w:rPr>
          <w:rFonts w:ascii="Times New Roman" w:hAnsi="Times New Roman" w:cs="Times New Roman"/>
          <w:b/>
          <w:sz w:val="24"/>
          <w:szCs w:val="24"/>
        </w:rPr>
        <w:t>OBJECTIVE</w:t>
      </w:r>
      <w:r w:rsidRPr="00CD7FF9">
        <w:rPr>
          <w:rFonts w:ascii="Times New Roman" w:hAnsi="Times New Roman" w:cs="Times New Roman"/>
          <w:sz w:val="24"/>
          <w:szCs w:val="24"/>
        </w:rPr>
        <w:t>:</w:t>
      </w:r>
      <w:r w:rsidRPr="00CD7FF9">
        <w:rPr>
          <w:rFonts w:ascii="Times New Roman" w:hAnsi="Times New Roman"/>
          <w:sz w:val="24"/>
          <w:szCs w:val="24"/>
        </w:rPr>
        <w:t xml:space="preserve"> To evaluate the effectiveness of modified constraint induced movement therapy (MCIMT) and Mirror therapy in improving hand dexterity to patients with sub acute stroke.</w:t>
      </w:r>
    </w:p>
    <w:p w:rsidR="009C457C" w:rsidRPr="00CD7FF9" w:rsidRDefault="009C457C" w:rsidP="00205F6F">
      <w:pPr>
        <w:rPr>
          <w:rFonts w:ascii="Times New Roman" w:hAnsi="Times New Roman"/>
          <w:sz w:val="24"/>
          <w:szCs w:val="24"/>
        </w:rPr>
      </w:pPr>
      <w:r w:rsidRPr="00CD7FF9">
        <w:rPr>
          <w:rFonts w:ascii="Times New Roman" w:hAnsi="Times New Roman"/>
          <w:b/>
          <w:sz w:val="24"/>
          <w:szCs w:val="24"/>
        </w:rPr>
        <w:t>METHODS:</w:t>
      </w:r>
      <w:r w:rsidR="003910D0">
        <w:rPr>
          <w:rFonts w:ascii="Times New Roman" w:hAnsi="Times New Roman"/>
          <w:b/>
          <w:sz w:val="24"/>
          <w:szCs w:val="24"/>
        </w:rPr>
        <w:t xml:space="preserve"> </w:t>
      </w:r>
      <w:r w:rsidRPr="00CD7FF9">
        <w:rPr>
          <w:rFonts w:ascii="Times New Roman" w:hAnsi="Times New Roman"/>
          <w:sz w:val="24"/>
          <w:szCs w:val="24"/>
        </w:rPr>
        <w:t xml:space="preserve">20 patients with sub acute stroke were enrolled and divided into two groups: Modified constraint induced movement </w:t>
      </w:r>
      <w:r w:rsidR="003E3C41" w:rsidRPr="00CD7FF9">
        <w:rPr>
          <w:rFonts w:ascii="Times New Roman" w:hAnsi="Times New Roman"/>
          <w:sz w:val="24"/>
          <w:szCs w:val="24"/>
        </w:rPr>
        <w:t>therapy (</w:t>
      </w:r>
      <w:r w:rsidRPr="00CD7FF9">
        <w:rPr>
          <w:rFonts w:ascii="Times New Roman" w:hAnsi="Times New Roman"/>
          <w:sz w:val="24"/>
          <w:szCs w:val="24"/>
        </w:rPr>
        <w:t>MCIMT)</w:t>
      </w:r>
      <w:r w:rsidR="003E3C41">
        <w:rPr>
          <w:rFonts w:ascii="Times New Roman" w:hAnsi="Times New Roman"/>
          <w:sz w:val="24"/>
          <w:szCs w:val="24"/>
        </w:rPr>
        <w:t xml:space="preserve"> </w:t>
      </w:r>
      <w:r w:rsidRPr="00CD7FF9">
        <w:rPr>
          <w:rFonts w:ascii="Times New Roman" w:hAnsi="Times New Roman"/>
          <w:sz w:val="24"/>
          <w:szCs w:val="24"/>
        </w:rPr>
        <w:t xml:space="preserve">and mirror </w:t>
      </w:r>
      <w:proofErr w:type="gramStart"/>
      <w:r w:rsidRPr="00CD7FF9">
        <w:rPr>
          <w:rFonts w:ascii="Times New Roman" w:hAnsi="Times New Roman"/>
          <w:sz w:val="24"/>
          <w:szCs w:val="24"/>
        </w:rPr>
        <w:t>therapy(</w:t>
      </w:r>
      <w:proofErr w:type="gramEnd"/>
      <w:r w:rsidRPr="00CD7FF9">
        <w:rPr>
          <w:rFonts w:ascii="Times New Roman" w:hAnsi="Times New Roman"/>
          <w:sz w:val="24"/>
          <w:szCs w:val="24"/>
        </w:rPr>
        <w:t>MT).</w:t>
      </w:r>
      <w:r w:rsidR="00460CCB" w:rsidRPr="00CD7FF9">
        <w:rPr>
          <w:rFonts w:ascii="Times New Roman" w:hAnsi="Times New Roman"/>
          <w:sz w:val="24"/>
          <w:szCs w:val="24"/>
        </w:rPr>
        <w:t>Training for</w:t>
      </w:r>
      <w:r w:rsidR="00D318FB" w:rsidRPr="00CD7FF9">
        <w:rPr>
          <w:rFonts w:ascii="Times New Roman" w:hAnsi="Times New Roman"/>
          <w:sz w:val="24"/>
          <w:szCs w:val="24"/>
        </w:rPr>
        <w:t xml:space="preserve"> </w:t>
      </w:r>
      <w:r w:rsidR="00071E4A" w:rsidRPr="00CD7FF9">
        <w:rPr>
          <w:rFonts w:ascii="Times New Roman" w:hAnsi="Times New Roman"/>
          <w:sz w:val="24"/>
          <w:szCs w:val="24"/>
        </w:rPr>
        <w:t>MCIMT will be for 2 hrs per day,5 days per week for 5 weeks and training for mirror therapy will be 2hrs per day,5 days per week for 5 weeks</w:t>
      </w:r>
      <w:r w:rsidR="00CD7FF9" w:rsidRPr="00CD7FF9">
        <w:rPr>
          <w:rFonts w:ascii="Times New Roman" w:hAnsi="Times New Roman"/>
          <w:sz w:val="24"/>
          <w:szCs w:val="24"/>
        </w:rPr>
        <w:t xml:space="preserve"> with the help of assessment scales Fugl-meyer scale and Nine hole peg scale.</w:t>
      </w:r>
    </w:p>
    <w:p w:rsidR="00CD7FF9" w:rsidRPr="00CD7FF9" w:rsidRDefault="00CD7FF9" w:rsidP="00205F6F">
      <w:pPr>
        <w:rPr>
          <w:rFonts w:ascii="Times New Roman" w:hAnsi="Times New Roman"/>
          <w:sz w:val="24"/>
          <w:szCs w:val="24"/>
        </w:rPr>
      </w:pPr>
      <w:r w:rsidRPr="00CD7FF9">
        <w:rPr>
          <w:rFonts w:ascii="Times New Roman" w:hAnsi="Times New Roman"/>
          <w:b/>
          <w:sz w:val="24"/>
          <w:szCs w:val="24"/>
        </w:rPr>
        <w:t xml:space="preserve">RESULT: </w:t>
      </w:r>
      <w:r w:rsidRPr="00CD7FF9">
        <w:rPr>
          <w:rFonts w:ascii="Times New Roman" w:hAnsi="Times New Roman"/>
          <w:sz w:val="24"/>
          <w:szCs w:val="24"/>
        </w:rPr>
        <w:t>Modified constraint induced movement therapy(MCIMT) and Mirror therapy(MT)are proven efficient approaches with good functional outcomes in  improving hand dexterity with the score of Fugl-meyer and Nine peg hole scale.</w:t>
      </w:r>
    </w:p>
    <w:p w:rsidR="00CD7FF9" w:rsidRDefault="00CD7FF9" w:rsidP="00205F6F">
      <w:pPr>
        <w:rPr>
          <w:rFonts w:ascii="Times New Roman" w:hAnsi="Times New Roman"/>
          <w:sz w:val="24"/>
          <w:szCs w:val="24"/>
        </w:rPr>
      </w:pPr>
      <w:r w:rsidRPr="00CD7FF9">
        <w:rPr>
          <w:rFonts w:ascii="Times New Roman" w:hAnsi="Times New Roman"/>
          <w:b/>
          <w:sz w:val="24"/>
          <w:szCs w:val="24"/>
        </w:rPr>
        <w:t xml:space="preserve">CONCLUSION: </w:t>
      </w:r>
      <w:r w:rsidRPr="00CD7FF9">
        <w:rPr>
          <w:rFonts w:ascii="Times New Roman" w:hAnsi="Times New Roman"/>
          <w:sz w:val="24"/>
          <w:szCs w:val="24"/>
        </w:rPr>
        <w:t>The Modified constraint induced movement therapy (MCIMT) combined with mirror therapy</w:t>
      </w:r>
      <w:r w:rsidR="000E72D0">
        <w:rPr>
          <w:rFonts w:ascii="Times New Roman" w:hAnsi="Times New Roman"/>
          <w:sz w:val="24"/>
          <w:szCs w:val="24"/>
        </w:rPr>
        <w:t xml:space="preserve"> </w:t>
      </w:r>
      <w:r w:rsidRPr="00CD7FF9">
        <w:rPr>
          <w:rFonts w:ascii="Times New Roman" w:hAnsi="Times New Roman"/>
          <w:sz w:val="24"/>
          <w:szCs w:val="24"/>
        </w:rPr>
        <w:t>(MT) showed more improvement compared to MCIMT only group in the improvement of functions of hand dexterity for the patients with sub acute stroke.</w:t>
      </w:r>
    </w:p>
    <w:p w:rsidR="00F3693D" w:rsidRDefault="00F3693D" w:rsidP="00205F6F">
      <w:pPr>
        <w:rPr>
          <w:rFonts w:ascii="Times New Roman" w:hAnsi="Times New Roman"/>
          <w:b/>
          <w:sz w:val="24"/>
          <w:szCs w:val="24"/>
        </w:rPr>
      </w:pPr>
      <w:r w:rsidRPr="00F3693D">
        <w:rPr>
          <w:rFonts w:ascii="Times New Roman" w:hAnsi="Times New Roman"/>
          <w:b/>
          <w:sz w:val="24"/>
          <w:szCs w:val="24"/>
        </w:rPr>
        <w:t>BIOGRAPHY</w:t>
      </w:r>
    </w:p>
    <w:p w:rsidR="00205F6F" w:rsidRPr="00205F6F" w:rsidRDefault="00F3693D" w:rsidP="00205F6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Snehlata tiwari</w:t>
      </w:r>
      <w:r w:rsidR="00FD5AEA">
        <w:rPr>
          <w:rFonts w:ascii="Times New Roman" w:hAnsi="Times New Roman"/>
          <w:sz w:val="24"/>
          <w:szCs w:val="24"/>
        </w:rPr>
        <w:t>, Post</w:t>
      </w:r>
      <w:r>
        <w:rPr>
          <w:rFonts w:ascii="Times New Roman" w:hAnsi="Times New Roman"/>
          <w:sz w:val="24"/>
          <w:szCs w:val="24"/>
        </w:rPr>
        <w:t xml:space="preserve"> graduate. I am first year masters student studying Neurology. My research </w:t>
      </w:r>
      <w:r w:rsidR="004E219E" w:rsidRPr="004E219E">
        <w:rPr>
          <w:rFonts w:ascii="Times New Roman" w:eastAsia="Calibri" w:hAnsi="Times New Roman" w:cs="Times New Roman"/>
          <w:sz w:val="24"/>
          <w:szCs w:val="24"/>
        </w:rPr>
        <w:t>Effectiveness of the modified constraint</w:t>
      </w:r>
      <w:r w:rsidR="004E219E">
        <w:rPr>
          <w:rFonts w:ascii="Times New Roman" w:eastAsia="Calibri" w:hAnsi="Times New Roman" w:cs="Times New Roman"/>
          <w:sz w:val="24"/>
          <w:szCs w:val="24"/>
        </w:rPr>
        <w:t xml:space="preserve"> induced movement therapy (MCIMT</w:t>
      </w:r>
      <w:r w:rsidR="004E219E" w:rsidRPr="004E219E">
        <w:rPr>
          <w:rFonts w:ascii="Times New Roman" w:eastAsia="Calibri" w:hAnsi="Times New Roman" w:cs="Times New Roman"/>
          <w:sz w:val="24"/>
          <w:szCs w:val="24"/>
        </w:rPr>
        <w:t>) versus mirror therapy in improving hand dexterity in patients with sub acute stroke</w:t>
      </w:r>
      <w:r w:rsidR="004E219E">
        <w:rPr>
          <w:rFonts w:ascii="Times New Roman" w:hAnsi="Times New Roman"/>
          <w:sz w:val="24"/>
          <w:szCs w:val="24"/>
        </w:rPr>
        <w:t xml:space="preserve"> mainly </w:t>
      </w:r>
      <w:r>
        <w:rPr>
          <w:rFonts w:ascii="Times New Roman" w:hAnsi="Times New Roman"/>
          <w:sz w:val="24"/>
          <w:szCs w:val="24"/>
        </w:rPr>
        <w:t xml:space="preserve">focuses </w:t>
      </w:r>
      <w:r w:rsidR="004E219E">
        <w:rPr>
          <w:rFonts w:ascii="Times New Roman" w:hAnsi="Times New Roman"/>
          <w:sz w:val="24"/>
          <w:szCs w:val="24"/>
        </w:rPr>
        <w:t>on improving the fine movements of the patients which are used in ADL’s  and other motor functions with increase in motivational and functional</w:t>
      </w:r>
      <w:r w:rsidR="004666A3">
        <w:rPr>
          <w:rFonts w:ascii="Times New Roman" w:hAnsi="Times New Roman"/>
          <w:sz w:val="24"/>
          <w:szCs w:val="24"/>
        </w:rPr>
        <w:t xml:space="preserve"> activities of the patients.</w:t>
      </w:r>
    </w:p>
    <w:sectPr w:rsidR="00205F6F" w:rsidRPr="00205F6F" w:rsidSect="00B270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05F6F"/>
    <w:rsid w:val="00071E4A"/>
    <w:rsid w:val="000E72D0"/>
    <w:rsid w:val="00205F6F"/>
    <w:rsid w:val="003910D0"/>
    <w:rsid w:val="003E3C41"/>
    <w:rsid w:val="00460CCB"/>
    <w:rsid w:val="004666A3"/>
    <w:rsid w:val="004E219E"/>
    <w:rsid w:val="00890FC1"/>
    <w:rsid w:val="009C457C"/>
    <w:rsid w:val="00B2706A"/>
    <w:rsid w:val="00BB4E2C"/>
    <w:rsid w:val="00CD7FF9"/>
    <w:rsid w:val="00D318FB"/>
    <w:rsid w:val="00DB6231"/>
    <w:rsid w:val="00F3693D"/>
    <w:rsid w:val="00FD5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0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5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shweta tiwari</dc:creator>
  <cp:lastModifiedBy>shweta tiwari</cp:lastModifiedBy>
  <cp:revision>10</cp:revision>
  <dcterms:created xsi:type="dcterms:W3CDTF">2018-10-14T15:30:00Z</dcterms:created>
  <dcterms:modified xsi:type="dcterms:W3CDTF">2018-10-14T16:55:00Z</dcterms:modified>
</cp:coreProperties>
</file>