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C50" w:rsidRDefault="008F1C50" w:rsidP="008F1C50">
      <w:bookmarkStart w:id="0" w:name="_GoBack"/>
      <w:bookmarkEnd w:id="0"/>
      <w:r>
        <w:t xml:space="preserve">Shadow Health® the Health Assessment program is a virtual program that uses concept labs guided tutorials that use animated 3D anatomical figures and real body sounds to address complex nursing concepts. There are 3 concept labs for 3 body systems in the physical assessment, cardiac, respiratory. Each lab provides a guided instruction on each system where the student is introduced </w:t>
      </w:r>
      <w:proofErr w:type="gramStart"/>
      <w:r>
        <w:t>to  normal</w:t>
      </w:r>
      <w:proofErr w:type="gramEnd"/>
      <w:r>
        <w:t xml:space="preserve"> anatomy and physiology structures, students then auditory processes of each body as well abnormal auditory processes so that they may compare and contrast, students then participate in an identification activity, this where students will identify body structures and sounds of the virtual patient. </w:t>
      </w:r>
    </w:p>
    <w:p w:rsidR="008F1C50" w:rsidRDefault="008F1C50" w:rsidP="008F1C50">
      <w:r>
        <w:t>The Shadow Health program was implemented into an undergraduate health assessment course. Students were able to apply their health assessment skills with the virtual patients. Students found integration of this virtual program helpful in helping them understand basic health assessment concepts as well perform health assessment skills on virtual patients. Students felt confident to translate these skills in their clinical practice.</w:t>
      </w:r>
    </w:p>
    <w:p w:rsidR="00703515" w:rsidRDefault="00703515" w:rsidP="008F1C50"/>
    <w:sectPr w:rsidR="00703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C50"/>
    <w:rsid w:val="00703515"/>
    <w:rsid w:val="008F1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7E35"/>
  <w15:chartTrackingRefBased/>
  <w15:docId w15:val="{2BEFE6B1-FA58-4185-AF99-24A457C3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WayneState University Library System</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WSULS</dc:creator>
  <cp:keywords/>
  <dc:description/>
  <cp:lastModifiedBy>WSULS</cp:lastModifiedBy>
  <cp:revision>1</cp:revision>
  <dcterms:created xsi:type="dcterms:W3CDTF">2018-10-12T15:57:00Z</dcterms:created>
  <dcterms:modified xsi:type="dcterms:W3CDTF">2018-10-12T16:03:00Z</dcterms:modified>
</cp:coreProperties>
</file>