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509" w:rsidRPr="00116719" w:rsidRDefault="00E02CBB" w:rsidP="00862197">
      <w:pPr>
        <w:bidi w:val="0"/>
        <w:jc w:val="center"/>
        <w:rPr>
          <w:b/>
          <w:bCs/>
          <w:sz w:val="28"/>
          <w:szCs w:val="28"/>
        </w:rPr>
      </w:pPr>
      <w:r w:rsidRPr="006002B6">
        <w:rPr>
          <w:b/>
          <w:bCs/>
          <w:sz w:val="28"/>
          <w:szCs w:val="28"/>
        </w:rPr>
        <w:t xml:space="preserve">Antioxidant activity of extracts </w:t>
      </w:r>
      <w:r w:rsidR="00862197">
        <w:rPr>
          <w:b/>
          <w:bCs/>
          <w:sz w:val="28"/>
          <w:szCs w:val="28"/>
        </w:rPr>
        <w:t>from</w:t>
      </w:r>
      <w:r w:rsidR="00862197" w:rsidRPr="006002B6">
        <w:rPr>
          <w:b/>
          <w:bCs/>
          <w:sz w:val="28"/>
          <w:szCs w:val="28"/>
        </w:rPr>
        <w:t xml:space="preserve"> SA-treated cell suspension culture</w:t>
      </w:r>
      <w:r w:rsidR="00862197">
        <w:rPr>
          <w:b/>
          <w:bCs/>
          <w:sz w:val="28"/>
          <w:szCs w:val="28"/>
        </w:rPr>
        <w:t>s of</w:t>
      </w:r>
      <w:r w:rsidRPr="006002B6">
        <w:rPr>
          <w:b/>
          <w:bCs/>
          <w:sz w:val="28"/>
          <w:szCs w:val="28"/>
        </w:rPr>
        <w:t xml:space="preserve"> </w:t>
      </w:r>
      <w:r w:rsidR="004C22F4" w:rsidRPr="006002B6">
        <w:rPr>
          <w:b/>
          <w:bCs/>
          <w:i/>
          <w:iCs/>
          <w:sz w:val="28"/>
          <w:szCs w:val="28"/>
        </w:rPr>
        <w:t xml:space="preserve">crocus </w:t>
      </w:r>
      <w:proofErr w:type="spellStart"/>
      <w:r w:rsidR="004C22F4" w:rsidRPr="006002B6">
        <w:rPr>
          <w:b/>
          <w:bCs/>
          <w:i/>
          <w:iCs/>
          <w:sz w:val="28"/>
          <w:szCs w:val="28"/>
        </w:rPr>
        <w:t>sativus</w:t>
      </w:r>
      <w:proofErr w:type="spellEnd"/>
      <w:r w:rsidR="004C22F4" w:rsidRPr="006002B6">
        <w:rPr>
          <w:b/>
          <w:bCs/>
          <w:sz w:val="28"/>
          <w:szCs w:val="28"/>
        </w:rPr>
        <w:t xml:space="preserve"> L.</w:t>
      </w:r>
      <w:r w:rsidRPr="006002B6">
        <w:rPr>
          <w:b/>
          <w:bCs/>
          <w:sz w:val="28"/>
          <w:szCs w:val="28"/>
        </w:rPr>
        <w:t xml:space="preserve"> </w:t>
      </w:r>
    </w:p>
    <w:p w:rsidR="00116719" w:rsidRPr="006002B6" w:rsidRDefault="00116719" w:rsidP="00116719">
      <w:pPr>
        <w:bidi w:val="0"/>
        <w:jc w:val="center"/>
        <w:rPr>
          <w:rFonts w:asciiTheme="minorHAnsi" w:hAnsiTheme="minorHAnsi" w:cstheme="minorHAnsi"/>
          <w:b/>
          <w:bCs/>
          <w:sz w:val="22"/>
          <w:szCs w:val="22"/>
        </w:rPr>
      </w:pPr>
    </w:p>
    <w:p w:rsidR="007D1213" w:rsidRPr="007D1213" w:rsidRDefault="007D1213" w:rsidP="00FF3DF1">
      <w:pPr>
        <w:bidi w:val="0"/>
        <w:rPr>
          <w:rFonts w:asciiTheme="minorHAnsi" w:hAnsiTheme="minorHAnsi" w:cstheme="minorHAnsi"/>
          <w:sz w:val="32"/>
          <w:szCs w:val="32"/>
          <w:vertAlign w:val="superscript"/>
        </w:rPr>
      </w:pPr>
      <w:r w:rsidRPr="007D1213">
        <w:rPr>
          <w:rFonts w:asciiTheme="minorHAnsi" w:hAnsiTheme="minorHAnsi" w:cstheme="minorHAnsi"/>
          <w:sz w:val="32"/>
          <w:szCs w:val="32"/>
          <w:vertAlign w:val="superscript"/>
        </w:rPr>
        <w:t xml:space="preserve">Azar </w:t>
      </w:r>
      <w:proofErr w:type="spellStart"/>
      <w:r w:rsidRPr="007D1213">
        <w:rPr>
          <w:rFonts w:asciiTheme="minorHAnsi" w:hAnsiTheme="minorHAnsi" w:cstheme="minorHAnsi"/>
          <w:sz w:val="32"/>
          <w:szCs w:val="32"/>
          <w:vertAlign w:val="superscript"/>
        </w:rPr>
        <w:t>Moradi</w:t>
      </w:r>
      <w:proofErr w:type="spellEnd"/>
      <w:r w:rsidRPr="007D1213">
        <w:rPr>
          <w:rFonts w:asciiTheme="minorHAnsi" w:hAnsiTheme="minorHAnsi" w:cstheme="minorHAnsi"/>
          <w:sz w:val="32"/>
          <w:szCs w:val="32"/>
          <w:vertAlign w:val="superscript"/>
        </w:rPr>
        <w:t>, PhD</w:t>
      </w:r>
    </w:p>
    <w:p w:rsidR="00904666" w:rsidRDefault="00904666" w:rsidP="007D1213">
      <w:pPr>
        <w:bidi w:val="0"/>
        <w:rPr>
          <w:rFonts w:asciiTheme="minorHAnsi" w:hAnsiTheme="minorHAnsi" w:cstheme="minorHAnsi"/>
          <w:sz w:val="20"/>
          <w:szCs w:val="20"/>
        </w:rPr>
      </w:pPr>
      <w:r w:rsidRPr="00116719">
        <w:rPr>
          <w:rFonts w:asciiTheme="minorHAnsi" w:hAnsiTheme="minorHAnsi" w:cstheme="minorHAnsi"/>
          <w:sz w:val="20"/>
          <w:szCs w:val="20"/>
        </w:rPr>
        <w:t>Department of Plant Science, Faculty</w:t>
      </w:r>
      <w:r w:rsidR="007D1213">
        <w:rPr>
          <w:rFonts w:asciiTheme="minorHAnsi" w:hAnsiTheme="minorHAnsi" w:cstheme="minorHAnsi"/>
          <w:sz w:val="20"/>
          <w:szCs w:val="20"/>
        </w:rPr>
        <w:t xml:space="preserve"> of</w:t>
      </w:r>
      <w:r w:rsidRPr="00116719">
        <w:rPr>
          <w:rFonts w:asciiTheme="minorHAnsi" w:hAnsiTheme="minorHAnsi" w:cstheme="minorHAnsi"/>
          <w:sz w:val="20"/>
          <w:szCs w:val="20"/>
        </w:rPr>
        <w:t xml:space="preserve"> Biological Science, </w:t>
      </w:r>
      <w:proofErr w:type="spellStart"/>
      <w:r w:rsidRPr="00116719">
        <w:rPr>
          <w:rFonts w:asciiTheme="minorHAnsi" w:hAnsiTheme="minorHAnsi" w:cstheme="minorHAnsi"/>
          <w:sz w:val="20"/>
          <w:szCs w:val="20"/>
        </w:rPr>
        <w:t>Tarbiat</w:t>
      </w:r>
      <w:proofErr w:type="spellEnd"/>
      <w:r w:rsidRPr="00116719">
        <w:rPr>
          <w:rFonts w:asciiTheme="minorHAnsi" w:hAnsiTheme="minorHAnsi" w:cstheme="minorHAnsi"/>
          <w:sz w:val="20"/>
          <w:szCs w:val="20"/>
        </w:rPr>
        <w:t xml:space="preserve"> </w:t>
      </w:r>
      <w:proofErr w:type="spellStart"/>
      <w:r w:rsidRPr="00116719">
        <w:rPr>
          <w:rFonts w:asciiTheme="minorHAnsi" w:hAnsiTheme="minorHAnsi" w:cstheme="minorHAnsi"/>
          <w:sz w:val="20"/>
          <w:szCs w:val="20"/>
        </w:rPr>
        <w:t>Modares</w:t>
      </w:r>
      <w:proofErr w:type="spellEnd"/>
      <w:r w:rsidRPr="00116719">
        <w:rPr>
          <w:rFonts w:asciiTheme="minorHAnsi" w:hAnsiTheme="minorHAnsi" w:cstheme="minorHAnsi"/>
          <w:sz w:val="20"/>
          <w:szCs w:val="20"/>
        </w:rPr>
        <w:t xml:space="preserve"> University</w:t>
      </w:r>
      <w:r w:rsidR="007D1213">
        <w:rPr>
          <w:rFonts w:asciiTheme="minorHAnsi" w:hAnsiTheme="minorHAnsi" w:cstheme="minorHAnsi"/>
          <w:sz w:val="20"/>
          <w:szCs w:val="20"/>
        </w:rPr>
        <w:t>,</w:t>
      </w:r>
      <w:r w:rsidRPr="00116719">
        <w:rPr>
          <w:rFonts w:asciiTheme="minorHAnsi" w:hAnsiTheme="minorHAnsi" w:cstheme="minorHAnsi"/>
          <w:sz w:val="20"/>
          <w:szCs w:val="20"/>
        </w:rPr>
        <w:t xml:space="preserve"> Tehran</w:t>
      </w:r>
      <w:r w:rsidR="007D1213">
        <w:rPr>
          <w:rFonts w:asciiTheme="minorHAnsi" w:hAnsiTheme="minorHAnsi" w:cstheme="minorHAnsi"/>
          <w:sz w:val="20"/>
          <w:szCs w:val="20"/>
        </w:rPr>
        <w:t xml:space="preserve">, </w:t>
      </w:r>
      <w:r w:rsidRPr="00116719">
        <w:rPr>
          <w:rFonts w:asciiTheme="minorHAnsi" w:hAnsiTheme="minorHAnsi" w:cstheme="minorHAnsi"/>
          <w:sz w:val="20"/>
          <w:szCs w:val="20"/>
        </w:rPr>
        <w:t>Iran</w:t>
      </w:r>
    </w:p>
    <w:p w:rsidR="007D1213" w:rsidRDefault="007D1213" w:rsidP="007D1213">
      <w:pPr>
        <w:bidi w:val="0"/>
        <w:rPr>
          <w:rFonts w:asciiTheme="minorHAnsi" w:hAnsiTheme="minorHAnsi" w:cstheme="minorHAnsi"/>
          <w:sz w:val="20"/>
          <w:szCs w:val="20"/>
        </w:rPr>
      </w:pPr>
      <w:r>
        <w:rPr>
          <w:rFonts w:asciiTheme="minorHAnsi" w:hAnsiTheme="minorHAnsi" w:cstheme="minorHAnsi"/>
          <w:sz w:val="20"/>
          <w:szCs w:val="20"/>
        </w:rPr>
        <w:t>Email: Azarmoradi2949@gmail.com</w:t>
      </w:r>
      <w:bookmarkStart w:id="0" w:name="_GoBack"/>
      <w:bookmarkEnd w:id="0"/>
    </w:p>
    <w:p w:rsidR="00116719" w:rsidRPr="00116719" w:rsidRDefault="00116719" w:rsidP="00116719">
      <w:pPr>
        <w:bidi w:val="0"/>
        <w:rPr>
          <w:rFonts w:asciiTheme="minorHAnsi" w:hAnsiTheme="minorHAnsi" w:cstheme="minorHAnsi"/>
          <w:b/>
          <w:bCs/>
          <w:sz w:val="24"/>
        </w:rPr>
      </w:pPr>
      <w:r w:rsidRPr="00116719">
        <w:rPr>
          <w:rFonts w:asciiTheme="minorHAnsi" w:hAnsiTheme="minorHAnsi" w:cstheme="minorHAnsi"/>
          <w:b/>
          <w:bCs/>
          <w:sz w:val="24"/>
        </w:rPr>
        <w:t>Abstract:</w:t>
      </w:r>
    </w:p>
    <w:p w:rsidR="00F83D69" w:rsidRDefault="00DF01D2" w:rsidP="00116719">
      <w:pPr>
        <w:bidi w:val="0"/>
        <w:jc w:val="both"/>
        <w:rPr>
          <w:rFonts w:asciiTheme="minorHAnsi" w:hAnsiTheme="minorHAnsi" w:cstheme="minorHAnsi"/>
          <w:sz w:val="24"/>
        </w:rPr>
      </w:pPr>
      <w:r w:rsidRPr="00715B2E">
        <w:rPr>
          <w:rFonts w:asciiTheme="minorHAnsi" w:hAnsiTheme="minorHAnsi" w:cstheme="minorHAnsi"/>
          <w:i/>
          <w:iCs/>
          <w:sz w:val="24"/>
        </w:rPr>
        <w:t xml:space="preserve">Crocus </w:t>
      </w:r>
      <w:proofErr w:type="spellStart"/>
      <w:r w:rsidRPr="00715B2E">
        <w:rPr>
          <w:rFonts w:asciiTheme="minorHAnsi" w:hAnsiTheme="minorHAnsi" w:cstheme="minorHAnsi"/>
          <w:i/>
          <w:iCs/>
          <w:sz w:val="24"/>
        </w:rPr>
        <w:t>sativus</w:t>
      </w:r>
      <w:proofErr w:type="spellEnd"/>
      <w:r w:rsidRPr="00715B2E">
        <w:rPr>
          <w:rFonts w:asciiTheme="minorHAnsi" w:hAnsiTheme="minorHAnsi" w:cstheme="minorHAnsi"/>
          <w:sz w:val="24"/>
        </w:rPr>
        <w:t xml:space="preserve"> L., mostly fam</w:t>
      </w:r>
      <w:r w:rsidR="006A583F" w:rsidRPr="00715B2E">
        <w:rPr>
          <w:rFonts w:asciiTheme="minorHAnsi" w:hAnsiTheme="minorHAnsi" w:cstheme="minorHAnsi"/>
          <w:sz w:val="24"/>
        </w:rPr>
        <w:t xml:space="preserve">ous as saffron, has gained more </w:t>
      </w:r>
      <w:r w:rsidRPr="00715B2E">
        <w:rPr>
          <w:rFonts w:asciiTheme="minorHAnsi" w:hAnsiTheme="minorHAnsi" w:cstheme="minorHAnsi"/>
          <w:sz w:val="24"/>
        </w:rPr>
        <w:t>attention due to its antioxidant activity and</w:t>
      </w:r>
      <w:r w:rsidR="006A583F" w:rsidRPr="00715B2E">
        <w:rPr>
          <w:rFonts w:asciiTheme="minorHAnsi" w:hAnsiTheme="minorHAnsi" w:cstheme="minorHAnsi"/>
          <w:sz w:val="24"/>
        </w:rPr>
        <w:t xml:space="preserve"> pharmaceutical </w:t>
      </w:r>
      <w:r w:rsidRPr="00715B2E">
        <w:rPr>
          <w:rFonts w:asciiTheme="minorHAnsi" w:hAnsiTheme="minorHAnsi" w:cstheme="minorHAnsi"/>
          <w:sz w:val="24"/>
        </w:rPr>
        <w:t>properties.</w:t>
      </w:r>
      <w:r w:rsidR="00F83D69" w:rsidRPr="00715B2E">
        <w:rPr>
          <w:sz w:val="24"/>
        </w:rPr>
        <w:t xml:space="preserve"> </w:t>
      </w:r>
      <w:r w:rsidR="00F83D69" w:rsidRPr="00715B2E">
        <w:rPr>
          <w:rFonts w:asciiTheme="minorHAnsi" w:hAnsiTheme="minorHAnsi" w:cstheme="minorHAnsi"/>
          <w:sz w:val="24"/>
        </w:rPr>
        <w:t xml:space="preserve">Using the natural antioxidant spice is the main interest of scientific society so that it could compete with the synthetic ones as the safe and healthy food additive in the market and decrease the concerns of probable side-effects. So, production and </w:t>
      </w:r>
      <w:r w:rsidR="008536F8" w:rsidRPr="00715B2E">
        <w:rPr>
          <w:rFonts w:asciiTheme="minorHAnsi" w:hAnsiTheme="minorHAnsi" w:cstheme="minorHAnsi"/>
          <w:sz w:val="24"/>
        </w:rPr>
        <w:t xml:space="preserve">optimization </w:t>
      </w:r>
      <w:r w:rsidR="00CC0C38" w:rsidRPr="00715B2E">
        <w:rPr>
          <w:rFonts w:asciiTheme="minorHAnsi" w:hAnsiTheme="minorHAnsi" w:cstheme="minorHAnsi"/>
          <w:sz w:val="24"/>
        </w:rPr>
        <w:t>of</w:t>
      </w:r>
      <w:r w:rsidR="00F83D69" w:rsidRPr="00715B2E">
        <w:rPr>
          <w:rFonts w:asciiTheme="minorHAnsi" w:hAnsiTheme="minorHAnsi" w:cstheme="minorHAnsi"/>
          <w:sz w:val="24"/>
        </w:rPr>
        <w:t xml:space="preserve"> saffron </w:t>
      </w:r>
      <w:r w:rsidR="008536F8" w:rsidRPr="00715B2E">
        <w:rPr>
          <w:rFonts w:asciiTheme="minorHAnsi" w:hAnsiTheme="minorHAnsi" w:cstheme="minorHAnsi"/>
          <w:sz w:val="24"/>
        </w:rPr>
        <w:t xml:space="preserve">cell culture as a natural </w:t>
      </w:r>
      <w:r w:rsidR="00CC0C38" w:rsidRPr="00715B2E">
        <w:rPr>
          <w:rFonts w:asciiTheme="minorHAnsi" w:hAnsiTheme="minorHAnsi" w:cstheme="minorHAnsi"/>
          <w:sz w:val="24"/>
        </w:rPr>
        <w:t xml:space="preserve">antioxidant </w:t>
      </w:r>
      <w:r w:rsidR="008536F8" w:rsidRPr="00715B2E">
        <w:rPr>
          <w:rFonts w:asciiTheme="minorHAnsi" w:hAnsiTheme="minorHAnsi" w:cstheme="minorHAnsi"/>
          <w:sz w:val="24"/>
        </w:rPr>
        <w:t xml:space="preserve">is </w:t>
      </w:r>
      <w:r w:rsidR="00F83D69" w:rsidRPr="00715B2E">
        <w:rPr>
          <w:rFonts w:asciiTheme="minorHAnsi" w:hAnsiTheme="minorHAnsi" w:cstheme="minorHAnsi"/>
          <w:sz w:val="24"/>
        </w:rPr>
        <w:t xml:space="preserve">a prominent alternative to saffron due to </w:t>
      </w:r>
      <w:r w:rsidR="00AA225A" w:rsidRPr="00715B2E">
        <w:rPr>
          <w:rFonts w:asciiTheme="minorHAnsi" w:hAnsiTheme="minorHAnsi" w:cstheme="minorHAnsi"/>
          <w:sz w:val="24"/>
        </w:rPr>
        <w:t>its</w:t>
      </w:r>
      <w:r w:rsidR="00F83D69" w:rsidRPr="00715B2E">
        <w:rPr>
          <w:rFonts w:asciiTheme="minorHAnsi" w:hAnsiTheme="minorHAnsi" w:cstheme="minorHAnsi"/>
          <w:sz w:val="24"/>
        </w:rPr>
        <w:t xml:space="preserve"> decreased production during the last two decades.</w:t>
      </w:r>
    </w:p>
    <w:p w:rsidR="00715B2E" w:rsidRDefault="00F83D69" w:rsidP="006F1D06">
      <w:pPr>
        <w:bidi w:val="0"/>
        <w:ind w:firstLine="360"/>
        <w:jc w:val="both"/>
        <w:rPr>
          <w:rFonts w:asciiTheme="minorHAnsi" w:hAnsiTheme="minorHAnsi" w:cstheme="minorHAnsi"/>
          <w:sz w:val="24"/>
        </w:rPr>
      </w:pPr>
      <w:r w:rsidRPr="00715B2E">
        <w:rPr>
          <w:rFonts w:asciiTheme="minorHAnsi" w:hAnsiTheme="minorHAnsi" w:cstheme="minorHAnsi"/>
          <w:sz w:val="24"/>
        </w:rPr>
        <w:t>To this regard</w:t>
      </w:r>
      <w:r w:rsidR="00DF01D2" w:rsidRPr="00715B2E">
        <w:rPr>
          <w:rFonts w:asciiTheme="minorHAnsi" w:hAnsiTheme="minorHAnsi" w:cstheme="minorHAnsi"/>
          <w:sz w:val="24"/>
        </w:rPr>
        <w:t xml:space="preserve">, </w:t>
      </w:r>
      <w:r w:rsidR="00C95B3B" w:rsidRPr="00715B2E">
        <w:rPr>
          <w:rFonts w:asciiTheme="minorHAnsi" w:hAnsiTheme="minorHAnsi" w:cstheme="minorHAnsi"/>
          <w:sz w:val="24"/>
        </w:rPr>
        <w:t xml:space="preserve">Iranian </w:t>
      </w:r>
      <w:r w:rsidR="000E5B19" w:rsidRPr="00715B2E">
        <w:rPr>
          <w:rFonts w:asciiTheme="minorHAnsi" w:hAnsiTheme="minorHAnsi" w:cstheme="minorHAnsi"/>
          <w:sz w:val="24"/>
        </w:rPr>
        <w:t xml:space="preserve">saffron cell suspension culture was established </w:t>
      </w:r>
      <w:r w:rsidR="00DF01D2" w:rsidRPr="00715B2E">
        <w:rPr>
          <w:rFonts w:asciiTheme="minorHAnsi" w:hAnsiTheme="minorHAnsi" w:cstheme="minorHAnsi"/>
          <w:sz w:val="24"/>
        </w:rPr>
        <w:t xml:space="preserve">from </w:t>
      </w:r>
      <w:r w:rsidR="00E90458" w:rsidRPr="00715B2E">
        <w:rPr>
          <w:rFonts w:asciiTheme="minorHAnsi" w:hAnsiTheme="minorHAnsi" w:cstheme="minorHAnsi"/>
          <w:sz w:val="24"/>
        </w:rPr>
        <w:t xml:space="preserve">style originated </w:t>
      </w:r>
      <w:proofErr w:type="spellStart"/>
      <w:r w:rsidR="00E90458" w:rsidRPr="00715B2E">
        <w:rPr>
          <w:rFonts w:asciiTheme="minorHAnsi" w:hAnsiTheme="minorHAnsi" w:cstheme="minorHAnsi"/>
          <w:sz w:val="24"/>
        </w:rPr>
        <w:t>calli</w:t>
      </w:r>
      <w:proofErr w:type="spellEnd"/>
      <w:r w:rsidR="00E90458" w:rsidRPr="00715B2E">
        <w:rPr>
          <w:rFonts w:asciiTheme="minorHAnsi" w:hAnsiTheme="minorHAnsi" w:cstheme="minorHAnsi"/>
          <w:sz w:val="24"/>
        </w:rPr>
        <w:t xml:space="preserve"> grown on the medium containing 3 mg L</w:t>
      </w:r>
      <w:r w:rsidR="00E90458" w:rsidRPr="00715B2E">
        <w:rPr>
          <w:rFonts w:asciiTheme="minorHAnsi" w:hAnsiTheme="minorHAnsi" w:cstheme="minorHAnsi"/>
          <w:sz w:val="24"/>
          <w:vertAlign w:val="superscript"/>
        </w:rPr>
        <w:t>-1</w:t>
      </w:r>
      <w:r w:rsidR="00E90458" w:rsidRPr="00715B2E">
        <w:rPr>
          <w:rFonts w:asciiTheme="minorHAnsi" w:hAnsiTheme="minorHAnsi" w:cstheme="minorHAnsi"/>
          <w:sz w:val="24"/>
        </w:rPr>
        <w:t xml:space="preserve"> NAA + 1 mg L</w:t>
      </w:r>
      <w:r w:rsidR="00E90458" w:rsidRPr="00715B2E">
        <w:rPr>
          <w:rFonts w:asciiTheme="minorHAnsi" w:hAnsiTheme="minorHAnsi" w:cstheme="minorHAnsi"/>
          <w:sz w:val="24"/>
          <w:vertAlign w:val="superscript"/>
        </w:rPr>
        <w:t>-1</w:t>
      </w:r>
      <w:r w:rsidR="00E90458" w:rsidRPr="00715B2E">
        <w:rPr>
          <w:rFonts w:asciiTheme="minorHAnsi" w:hAnsiTheme="minorHAnsi" w:cstheme="minorHAnsi"/>
          <w:sz w:val="24"/>
        </w:rPr>
        <w:t>TDZ</w:t>
      </w:r>
      <w:r w:rsidRPr="00715B2E">
        <w:rPr>
          <w:rFonts w:asciiTheme="minorHAnsi" w:hAnsiTheme="minorHAnsi" w:cstheme="minorHAnsi"/>
          <w:sz w:val="24"/>
        </w:rPr>
        <w:t>.</w:t>
      </w:r>
      <w:r w:rsidR="00E90458" w:rsidRPr="00715B2E">
        <w:rPr>
          <w:rFonts w:asciiTheme="minorHAnsi" w:hAnsiTheme="minorHAnsi" w:cstheme="minorHAnsi"/>
          <w:sz w:val="24"/>
        </w:rPr>
        <w:t xml:space="preserve"> </w:t>
      </w:r>
      <w:r w:rsidRPr="00715B2E">
        <w:rPr>
          <w:rFonts w:asciiTheme="minorHAnsi" w:hAnsiTheme="minorHAnsi" w:cstheme="minorHAnsi"/>
          <w:sz w:val="24"/>
        </w:rPr>
        <w:t>T</w:t>
      </w:r>
      <w:r w:rsidR="003F7F91" w:rsidRPr="00715B2E">
        <w:rPr>
          <w:rFonts w:asciiTheme="minorHAnsi" w:hAnsiTheme="minorHAnsi" w:cstheme="minorHAnsi"/>
          <w:sz w:val="24"/>
        </w:rPr>
        <w:t>he</w:t>
      </w:r>
      <w:r w:rsidR="00DF01D2" w:rsidRPr="00715B2E">
        <w:rPr>
          <w:rFonts w:asciiTheme="minorHAnsi" w:hAnsiTheme="minorHAnsi" w:cstheme="minorHAnsi"/>
          <w:sz w:val="24"/>
        </w:rPr>
        <w:t xml:space="preserve"> </w:t>
      </w:r>
      <w:r w:rsidR="003F7F91" w:rsidRPr="00715B2E">
        <w:rPr>
          <w:rFonts w:asciiTheme="minorHAnsi" w:hAnsiTheme="minorHAnsi" w:cstheme="minorHAnsi"/>
          <w:sz w:val="24"/>
        </w:rPr>
        <w:t xml:space="preserve">effects of </w:t>
      </w:r>
      <w:r w:rsidR="006A583F" w:rsidRPr="00715B2E">
        <w:rPr>
          <w:rFonts w:asciiTheme="minorHAnsi" w:hAnsiTheme="minorHAnsi" w:cstheme="minorHAnsi"/>
          <w:sz w:val="24"/>
        </w:rPr>
        <w:t xml:space="preserve">different concentration of </w:t>
      </w:r>
      <w:r w:rsidR="00DF01D2" w:rsidRPr="00715B2E">
        <w:rPr>
          <w:rFonts w:asciiTheme="minorHAnsi" w:hAnsiTheme="minorHAnsi" w:cstheme="minorHAnsi"/>
          <w:sz w:val="24"/>
        </w:rPr>
        <w:t>SA</w:t>
      </w:r>
      <w:r w:rsidRPr="00715B2E">
        <w:rPr>
          <w:rFonts w:asciiTheme="minorHAnsi" w:hAnsiTheme="minorHAnsi" w:cstheme="minorHAnsi"/>
          <w:sz w:val="24"/>
        </w:rPr>
        <w:t xml:space="preserve"> </w:t>
      </w:r>
      <w:r w:rsidR="000E5B19" w:rsidRPr="00715B2E">
        <w:rPr>
          <w:rFonts w:asciiTheme="minorHAnsi" w:hAnsiTheme="minorHAnsi" w:cstheme="minorHAnsi"/>
          <w:sz w:val="24"/>
        </w:rPr>
        <w:t>were</w:t>
      </w:r>
      <w:r w:rsidRPr="00715B2E">
        <w:rPr>
          <w:rFonts w:asciiTheme="minorHAnsi" w:hAnsiTheme="minorHAnsi" w:cstheme="minorHAnsi"/>
          <w:sz w:val="24"/>
        </w:rPr>
        <w:t xml:space="preserve"> investigate</w:t>
      </w:r>
      <w:r w:rsidR="000E5B19" w:rsidRPr="00715B2E">
        <w:rPr>
          <w:rFonts w:asciiTheme="minorHAnsi" w:hAnsiTheme="minorHAnsi" w:cstheme="minorHAnsi"/>
          <w:sz w:val="24"/>
        </w:rPr>
        <w:t xml:space="preserve">d </w:t>
      </w:r>
      <w:r w:rsidR="00C95B3B" w:rsidRPr="00715B2E">
        <w:rPr>
          <w:rFonts w:asciiTheme="minorHAnsi" w:hAnsiTheme="minorHAnsi" w:cstheme="minorHAnsi"/>
          <w:sz w:val="24"/>
        </w:rPr>
        <w:t>on</w:t>
      </w:r>
      <w:r w:rsidR="006A583F" w:rsidRPr="00715B2E">
        <w:rPr>
          <w:rFonts w:asciiTheme="minorHAnsi" w:hAnsiTheme="minorHAnsi" w:cstheme="minorHAnsi"/>
          <w:sz w:val="24"/>
        </w:rPr>
        <w:t xml:space="preserve"> antioxidant activity</w:t>
      </w:r>
      <w:r w:rsidR="00C95B3B" w:rsidRPr="00715B2E">
        <w:rPr>
          <w:sz w:val="24"/>
        </w:rPr>
        <w:t xml:space="preserve"> </w:t>
      </w:r>
      <w:r w:rsidR="000E5B19" w:rsidRPr="00715B2E">
        <w:rPr>
          <w:rFonts w:asciiTheme="minorHAnsi" w:hAnsiTheme="minorHAnsi" w:cstheme="minorHAnsi"/>
          <w:sz w:val="24"/>
        </w:rPr>
        <w:t xml:space="preserve">as well as </w:t>
      </w:r>
      <w:r w:rsidR="00C95B3B" w:rsidRPr="00715B2E">
        <w:rPr>
          <w:rFonts w:asciiTheme="minorHAnsi" w:hAnsiTheme="minorHAnsi" w:cstheme="minorHAnsi"/>
          <w:sz w:val="24"/>
        </w:rPr>
        <w:t>bioactive compounds contents including carotenoids,</w:t>
      </w:r>
      <w:r w:rsidR="00C95B3B" w:rsidRPr="00715B2E">
        <w:rPr>
          <w:sz w:val="24"/>
        </w:rPr>
        <w:t xml:space="preserve"> </w:t>
      </w:r>
      <w:r w:rsidR="00C95B3B" w:rsidRPr="00715B2E">
        <w:rPr>
          <w:rFonts w:asciiTheme="minorHAnsi" w:hAnsiTheme="minorHAnsi" w:cstheme="minorHAnsi"/>
          <w:sz w:val="24"/>
        </w:rPr>
        <w:t xml:space="preserve">flavonoids and </w:t>
      </w:r>
      <w:proofErr w:type="spellStart"/>
      <w:r w:rsidR="00715B2E">
        <w:rPr>
          <w:rFonts w:asciiTheme="minorHAnsi" w:hAnsiTheme="minorHAnsi" w:cstheme="minorHAnsi"/>
          <w:sz w:val="24"/>
        </w:rPr>
        <w:t>p</w:t>
      </w:r>
      <w:r w:rsidR="00C95B3B" w:rsidRPr="00715B2E">
        <w:rPr>
          <w:rFonts w:asciiTheme="minorHAnsi" w:hAnsiTheme="minorHAnsi" w:cstheme="minorHAnsi"/>
          <w:sz w:val="24"/>
        </w:rPr>
        <w:t>henolics</w:t>
      </w:r>
      <w:proofErr w:type="spellEnd"/>
      <w:r w:rsidR="007634B8" w:rsidRPr="00715B2E">
        <w:rPr>
          <w:rFonts w:asciiTheme="minorHAnsi" w:hAnsiTheme="minorHAnsi" w:cstheme="minorHAnsi"/>
          <w:sz w:val="24"/>
        </w:rPr>
        <w:t>.</w:t>
      </w:r>
      <w:r w:rsidR="00715B2E">
        <w:rPr>
          <w:rFonts w:asciiTheme="minorHAnsi" w:hAnsiTheme="minorHAnsi" w:cstheme="minorHAnsi"/>
          <w:sz w:val="24"/>
        </w:rPr>
        <w:t xml:space="preserve"> </w:t>
      </w:r>
      <w:r w:rsidR="00E02CBB" w:rsidRPr="00715B2E">
        <w:rPr>
          <w:rFonts w:asciiTheme="minorHAnsi" w:hAnsiTheme="minorHAnsi" w:cstheme="minorHAnsi"/>
          <w:sz w:val="24"/>
        </w:rPr>
        <w:t>For the an</w:t>
      </w:r>
      <w:r w:rsidR="007E38D7">
        <w:rPr>
          <w:rFonts w:asciiTheme="minorHAnsi" w:hAnsiTheme="minorHAnsi" w:cstheme="minorHAnsi"/>
          <w:sz w:val="24"/>
        </w:rPr>
        <w:t>tioxidant activity of methanol</w:t>
      </w:r>
      <w:r w:rsidR="00E02CBB" w:rsidRPr="00715B2E">
        <w:rPr>
          <w:rFonts w:asciiTheme="minorHAnsi" w:hAnsiTheme="minorHAnsi" w:cstheme="minorHAnsi"/>
          <w:sz w:val="24"/>
        </w:rPr>
        <w:t xml:space="preserve"> extract</w:t>
      </w:r>
      <w:r w:rsidR="007E38D7">
        <w:rPr>
          <w:rFonts w:asciiTheme="minorHAnsi" w:hAnsiTheme="minorHAnsi" w:cstheme="minorHAnsi"/>
          <w:sz w:val="24"/>
        </w:rPr>
        <w:t>s</w:t>
      </w:r>
      <w:r w:rsidR="00E02CBB" w:rsidRPr="00715B2E">
        <w:rPr>
          <w:rFonts w:asciiTheme="minorHAnsi" w:hAnsiTheme="minorHAnsi" w:cstheme="minorHAnsi"/>
          <w:sz w:val="24"/>
        </w:rPr>
        <w:t xml:space="preserve"> of saffron </w:t>
      </w:r>
      <w:r w:rsidR="00646AE1" w:rsidRPr="00715B2E">
        <w:rPr>
          <w:rFonts w:asciiTheme="minorHAnsi" w:hAnsiTheme="minorHAnsi" w:cstheme="minorHAnsi"/>
          <w:sz w:val="24"/>
        </w:rPr>
        <w:t xml:space="preserve">SA-treated </w:t>
      </w:r>
      <w:r w:rsidR="00E02CBB" w:rsidRPr="00715B2E">
        <w:rPr>
          <w:rFonts w:asciiTheme="minorHAnsi" w:hAnsiTheme="minorHAnsi" w:cstheme="minorHAnsi"/>
          <w:sz w:val="24"/>
        </w:rPr>
        <w:t>cell</w:t>
      </w:r>
      <w:r w:rsidR="00646AE1" w:rsidRPr="00715B2E">
        <w:rPr>
          <w:rFonts w:asciiTheme="minorHAnsi" w:hAnsiTheme="minorHAnsi" w:cstheme="minorHAnsi"/>
          <w:sz w:val="24"/>
        </w:rPr>
        <w:t>s</w:t>
      </w:r>
      <w:r w:rsidR="00E02CBB" w:rsidRPr="00715B2E">
        <w:rPr>
          <w:rFonts w:asciiTheme="minorHAnsi" w:hAnsiTheme="minorHAnsi" w:cstheme="minorHAnsi"/>
          <w:sz w:val="24"/>
        </w:rPr>
        <w:t xml:space="preserve">, </w:t>
      </w:r>
      <w:r w:rsidR="008E5A5A" w:rsidRPr="00715B2E">
        <w:rPr>
          <w:rFonts w:asciiTheme="minorHAnsi" w:hAnsiTheme="minorHAnsi" w:cstheme="minorHAnsi"/>
          <w:sz w:val="24"/>
        </w:rPr>
        <w:t>Oxy</w:t>
      </w:r>
      <w:r w:rsidR="00624202" w:rsidRPr="00715B2E">
        <w:rPr>
          <w:rFonts w:asciiTheme="minorHAnsi" w:hAnsiTheme="minorHAnsi" w:cstheme="minorHAnsi"/>
          <w:sz w:val="24"/>
        </w:rPr>
        <w:t>gen radical absorbance capacity (</w:t>
      </w:r>
      <w:r w:rsidR="00E02CBB" w:rsidRPr="00715B2E">
        <w:rPr>
          <w:rFonts w:asciiTheme="minorHAnsi" w:hAnsiTheme="minorHAnsi" w:cstheme="minorHAnsi"/>
          <w:sz w:val="24"/>
        </w:rPr>
        <w:t>ORAC</w:t>
      </w:r>
      <w:r w:rsidR="00624202" w:rsidRPr="00715B2E">
        <w:rPr>
          <w:rFonts w:asciiTheme="minorHAnsi" w:hAnsiTheme="minorHAnsi" w:cstheme="minorHAnsi"/>
          <w:sz w:val="24"/>
        </w:rPr>
        <w:t xml:space="preserve">), </w:t>
      </w:r>
      <w:proofErr w:type="spellStart"/>
      <w:r w:rsidR="00624202" w:rsidRPr="00715B2E">
        <w:rPr>
          <w:rFonts w:asciiTheme="minorHAnsi" w:hAnsiTheme="minorHAnsi" w:cstheme="minorHAnsi"/>
          <w:sz w:val="24"/>
        </w:rPr>
        <w:t>Trolox</w:t>
      </w:r>
      <w:proofErr w:type="spellEnd"/>
      <w:r w:rsidR="00624202" w:rsidRPr="00715B2E">
        <w:rPr>
          <w:rFonts w:asciiTheme="minorHAnsi" w:hAnsiTheme="minorHAnsi" w:cstheme="minorHAnsi"/>
          <w:sz w:val="24"/>
        </w:rPr>
        <w:t xml:space="preserve"> equivalent antioxidant capacity (</w:t>
      </w:r>
      <w:r w:rsidR="00E02CBB" w:rsidRPr="00715B2E">
        <w:rPr>
          <w:rFonts w:asciiTheme="minorHAnsi" w:hAnsiTheme="minorHAnsi" w:cstheme="minorHAnsi"/>
          <w:sz w:val="24"/>
        </w:rPr>
        <w:t>TEA</w:t>
      </w:r>
      <w:r w:rsidR="00D4527C" w:rsidRPr="00715B2E">
        <w:rPr>
          <w:rFonts w:asciiTheme="minorHAnsi" w:hAnsiTheme="minorHAnsi" w:cstheme="minorHAnsi"/>
          <w:sz w:val="24"/>
        </w:rPr>
        <w:t>C</w:t>
      </w:r>
      <w:r w:rsidR="00624202" w:rsidRPr="00715B2E">
        <w:rPr>
          <w:rFonts w:asciiTheme="minorHAnsi" w:hAnsiTheme="minorHAnsi" w:cstheme="minorHAnsi"/>
          <w:sz w:val="24"/>
        </w:rPr>
        <w:t>)</w:t>
      </w:r>
      <w:r w:rsidR="00D4527C" w:rsidRPr="00715B2E">
        <w:rPr>
          <w:rFonts w:asciiTheme="minorHAnsi" w:hAnsiTheme="minorHAnsi" w:cstheme="minorHAnsi"/>
          <w:sz w:val="24"/>
        </w:rPr>
        <w:t xml:space="preserve">, and </w:t>
      </w:r>
      <w:r w:rsidR="008E5A5A" w:rsidRPr="00715B2E">
        <w:rPr>
          <w:rFonts w:asciiTheme="minorHAnsi" w:hAnsiTheme="minorHAnsi" w:cstheme="minorHAnsi"/>
          <w:sz w:val="24"/>
        </w:rPr>
        <w:t>1, 1-Diphenyl-2-picrylhydrazyl (</w:t>
      </w:r>
      <w:r w:rsidR="00D4527C" w:rsidRPr="00715B2E">
        <w:rPr>
          <w:rFonts w:asciiTheme="minorHAnsi" w:hAnsiTheme="minorHAnsi" w:cstheme="minorHAnsi"/>
          <w:sz w:val="24"/>
        </w:rPr>
        <w:t>DPPH</w:t>
      </w:r>
      <w:r w:rsidR="008E5A5A" w:rsidRPr="00715B2E">
        <w:rPr>
          <w:rFonts w:asciiTheme="minorHAnsi" w:hAnsiTheme="minorHAnsi" w:cstheme="minorHAnsi"/>
          <w:sz w:val="24"/>
        </w:rPr>
        <w:t>)</w:t>
      </w:r>
      <w:r w:rsidR="00D4527C" w:rsidRPr="00715B2E">
        <w:rPr>
          <w:rFonts w:asciiTheme="minorHAnsi" w:hAnsiTheme="minorHAnsi" w:cstheme="minorHAnsi"/>
          <w:sz w:val="24"/>
        </w:rPr>
        <w:t xml:space="preserve"> assays were applied</w:t>
      </w:r>
      <w:r w:rsidR="00E02CBB" w:rsidRPr="00715B2E">
        <w:rPr>
          <w:rFonts w:asciiTheme="minorHAnsi" w:hAnsiTheme="minorHAnsi" w:cstheme="minorHAnsi"/>
          <w:sz w:val="24"/>
        </w:rPr>
        <w:t xml:space="preserve">. </w:t>
      </w:r>
    </w:p>
    <w:p w:rsidR="00E02CBB" w:rsidRDefault="00D4527C" w:rsidP="006F1D06">
      <w:pPr>
        <w:bidi w:val="0"/>
        <w:ind w:firstLine="360"/>
        <w:jc w:val="both"/>
        <w:rPr>
          <w:rFonts w:asciiTheme="minorHAnsi" w:hAnsiTheme="minorHAnsi" w:cstheme="minorHAnsi"/>
          <w:sz w:val="24"/>
        </w:rPr>
      </w:pPr>
      <w:r w:rsidRPr="00715B2E">
        <w:rPr>
          <w:rFonts w:asciiTheme="minorHAnsi" w:hAnsiTheme="minorHAnsi" w:cstheme="minorHAnsi"/>
          <w:sz w:val="24"/>
        </w:rPr>
        <w:t>A</w:t>
      </w:r>
      <w:r w:rsidR="00E02CBB" w:rsidRPr="00715B2E">
        <w:rPr>
          <w:rFonts w:asciiTheme="minorHAnsi" w:hAnsiTheme="minorHAnsi" w:cstheme="minorHAnsi"/>
          <w:sz w:val="24"/>
        </w:rPr>
        <w:t xml:space="preserve">ntioxidant activity represented as </w:t>
      </w:r>
      <w:proofErr w:type="spellStart"/>
      <w:r w:rsidR="00E02CBB" w:rsidRPr="00715B2E">
        <w:rPr>
          <w:rFonts w:asciiTheme="minorHAnsi" w:hAnsiTheme="minorHAnsi" w:cstheme="minorHAnsi"/>
          <w:sz w:val="24"/>
        </w:rPr>
        <w:t>μmol</w:t>
      </w:r>
      <w:proofErr w:type="spellEnd"/>
      <w:r w:rsidR="00E02CBB" w:rsidRPr="00715B2E">
        <w:rPr>
          <w:rFonts w:asciiTheme="minorHAnsi" w:hAnsiTheme="minorHAnsi" w:cstheme="minorHAnsi"/>
          <w:sz w:val="24"/>
        </w:rPr>
        <w:t xml:space="preserve"> of </w:t>
      </w:r>
      <w:proofErr w:type="spellStart"/>
      <w:r w:rsidR="00E02CBB" w:rsidRPr="00715B2E">
        <w:rPr>
          <w:rFonts w:asciiTheme="minorHAnsi" w:hAnsiTheme="minorHAnsi" w:cstheme="minorHAnsi"/>
          <w:sz w:val="24"/>
        </w:rPr>
        <w:t>Trolox</w:t>
      </w:r>
      <w:proofErr w:type="spellEnd"/>
      <w:r w:rsidR="00E02CBB" w:rsidRPr="00715B2E">
        <w:rPr>
          <w:rFonts w:asciiTheme="minorHAnsi" w:hAnsiTheme="minorHAnsi" w:cstheme="minorHAnsi"/>
          <w:sz w:val="24"/>
        </w:rPr>
        <w:t xml:space="preserve"> equivalents (TE) per mL of saffron cell cul</w:t>
      </w:r>
      <w:r w:rsidRPr="00715B2E">
        <w:rPr>
          <w:rFonts w:asciiTheme="minorHAnsi" w:hAnsiTheme="minorHAnsi" w:cstheme="minorHAnsi"/>
          <w:sz w:val="24"/>
        </w:rPr>
        <w:t xml:space="preserve">ture extracts for ORAC and TEAC. </w:t>
      </w:r>
      <w:r w:rsidR="00E02CBB" w:rsidRPr="00715B2E">
        <w:rPr>
          <w:rFonts w:asciiTheme="minorHAnsi" w:hAnsiTheme="minorHAnsi" w:cstheme="minorHAnsi"/>
          <w:sz w:val="24"/>
        </w:rPr>
        <w:t>The maximum of 44.22 µ</w:t>
      </w:r>
      <w:proofErr w:type="spellStart"/>
      <w:r w:rsidR="00E02CBB" w:rsidRPr="00715B2E">
        <w:rPr>
          <w:rFonts w:asciiTheme="minorHAnsi" w:hAnsiTheme="minorHAnsi" w:cstheme="minorHAnsi"/>
          <w:sz w:val="24"/>
        </w:rPr>
        <w:t>mol</w:t>
      </w:r>
      <w:proofErr w:type="spellEnd"/>
      <w:r w:rsidR="00E02CBB" w:rsidRPr="00715B2E">
        <w:rPr>
          <w:rFonts w:asciiTheme="minorHAnsi" w:hAnsiTheme="minorHAnsi" w:cstheme="minorHAnsi"/>
          <w:sz w:val="24"/>
        </w:rPr>
        <w:t xml:space="preserve"> TE/1ml extracts obtained in 0.1mM SA treated cells for TEAC assay, while it increased by 159.88 µ</w:t>
      </w:r>
      <w:proofErr w:type="spellStart"/>
      <w:r w:rsidR="00E02CBB" w:rsidRPr="00715B2E">
        <w:rPr>
          <w:rFonts w:asciiTheme="minorHAnsi" w:hAnsiTheme="minorHAnsi" w:cstheme="minorHAnsi"/>
          <w:sz w:val="24"/>
        </w:rPr>
        <w:t>mol</w:t>
      </w:r>
      <w:proofErr w:type="spellEnd"/>
      <w:r w:rsidR="00E02CBB" w:rsidRPr="00715B2E">
        <w:rPr>
          <w:rFonts w:asciiTheme="minorHAnsi" w:hAnsiTheme="minorHAnsi" w:cstheme="minorHAnsi"/>
          <w:sz w:val="24"/>
        </w:rPr>
        <w:t xml:space="preserve"> TE/1ml extracts in ORAC assay</w:t>
      </w:r>
      <w:r w:rsidR="000E5B19" w:rsidRPr="00715B2E">
        <w:rPr>
          <w:rFonts w:asciiTheme="minorHAnsi" w:hAnsiTheme="minorHAnsi" w:cstheme="minorHAnsi"/>
          <w:sz w:val="24"/>
        </w:rPr>
        <w:t xml:space="preserve"> at this concentration</w:t>
      </w:r>
      <w:r w:rsidR="00646AE1" w:rsidRPr="00715B2E">
        <w:rPr>
          <w:rFonts w:asciiTheme="minorHAnsi" w:hAnsiTheme="minorHAnsi" w:cstheme="minorHAnsi"/>
          <w:sz w:val="24"/>
        </w:rPr>
        <w:t>,</w:t>
      </w:r>
      <w:r w:rsidR="00E02CBB" w:rsidRPr="00715B2E">
        <w:rPr>
          <w:rFonts w:asciiTheme="minorHAnsi" w:hAnsiTheme="minorHAnsi" w:cstheme="minorHAnsi"/>
          <w:sz w:val="24"/>
        </w:rPr>
        <w:t xml:space="preserve"> followed by 122.35 and 86.88 µ</w:t>
      </w:r>
      <w:proofErr w:type="spellStart"/>
      <w:r w:rsidR="00E02CBB" w:rsidRPr="00715B2E">
        <w:rPr>
          <w:rFonts w:asciiTheme="minorHAnsi" w:hAnsiTheme="minorHAnsi" w:cstheme="minorHAnsi"/>
          <w:sz w:val="24"/>
        </w:rPr>
        <w:t>mol</w:t>
      </w:r>
      <w:proofErr w:type="spellEnd"/>
      <w:r w:rsidR="00E02CBB" w:rsidRPr="00715B2E">
        <w:rPr>
          <w:rFonts w:asciiTheme="minorHAnsi" w:hAnsiTheme="minorHAnsi" w:cstheme="minorHAnsi"/>
          <w:sz w:val="24"/>
        </w:rPr>
        <w:t xml:space="preserve"> TE/1ml extract in 0.5 and 1mM SA, respectively</w:t>
      </w:r>
      <w:r w:rsidR="009A3CE6" w:rsidRPr="00715B2E">
        <w:rPr>
          <w:rFonts w:asciiTheme="minorHAnsi" w:hAnsiTheme="minorHAnsi" w:cstheme="minorHAnsi"/>
          <w:sz w:val="24"/>
        </w:rPr>
        <w:t>.</w:t>
      </w:r>
      <w:r w:rsidR="00412129" w:rsidRPr="00715B2E">
        <w:rPr>
          <w:sz w:val="24"/>
        </w:rPr>
        <w:t xml:space="preserve"> </w:t>
      </w:r>
      <w:r w:rsidR="00412129" w:rsidRPr="00715B2E">
        <w:rPr>
          <w:rFonts w:asciiTheme="minorHAnsi" w:hAnsiTheme="minorHAnsi" w:cstheme="minorHAnsi"/>
          <w:sz w:val="24"/>
        </w:rPr>
        <w:t>In case of DPPH assay, the highest value of 19.47 IC 50 radical scavenging activity was obtained in the cells treated with 0.1 SA, comparing to that of 6.79 in ascorbic acid as a positive control.</w:t>
      </w:r>
    </w:p>
    <w:p w:rsidR="00412129" w:rsidRPr="00715B2E" w:rsidRDefault="00E77A49" w:rsidP="006F1D06">
      <w:pPr>
        <w:bidi w:val="0"/>
        <w:ind w:firstLine="360"/>
        <w:jc w:val="both"/>
        <w:rPr>
          <w:rFonts w:asciiTheme="minorHAnsi" w:hAnsiTheme="minorHAnsi" w:cstheme="minorHAnsi"/>
          <w:sz w:val="24"/>
        </w:rPr>
      </w:pPr>
      <w:r w:rsidRPr="00E77A49">
        <w:rPr>
          <w:rFonts w:asciiTheme="minorHAnsi" w:hAnsiTheme="minorHAnsi" w:cstheme="minorHAnsi"/>
          <w:sz w:val="24"/>
        </w:rPr>
        <w:t>SA application on saffron cell culture may appear as a procedure to increase the production of saffron natural metabolites</w:t>
      </w:r>
      <w:r>
        <w:rPr>
          <w:rFonts w:asciiTheme="minorHAnsi" w:hAnsiTheme="minorHAnsi" w:cstheme="minorHAnsi"/>
          <w:sz w:val="24"/>
        </w:rPr>
        <w:t xml:space="preserve">. </w:t>
      </w:r>
      <w:r w:rsidR="00412129" w:rsidRPr="00715B2E">
        <w:rPr>
          <w:rFonts w:asciiTheme="minorHAnsi" w:hAnsiTheme="minorHAnsi" w:cstheme="minorHAnsi"/>
          <w:sz w:val="24"/>
        </w:rPr>
        <w:t>The bioactive compound</w:t>
      </w:r>
      <w:r w:rsidR="00624202" w:rsidRPr="00715B2E">
        <w:rPr>
          <w:rFonts w:asciiTheme="minorHAnsi" w:hAnsiTheme="minorHAnsi" w:cstheme="minorHAnsi"/>
          <w:sz w:val="24"/>
        </w:rPr>
        <w:t>s</w:t>
      </w:r>
      <w:r w:rsidR="00412129" w:rsidRPr="00715B2E">
        <w:rPr>
          <w:rFonts w:asciiTheme="minorHAnsi" w:hAnsiTheme="minorHAnsi" w:cstheme="minorHAnsi"/>
          <w:sz w:val="24"/>
        </w:rPr>
        <w:t xml:space="preserve"> of plants have been identified to be contributed directly to their antioxidant value, as well as the correlation between them and antioxidant </w:t>
      </w:r>
      <w:r w:rsidR="00DD0317" w:rsidRPr="00715B2E">
        <w:rPr>
          <w:rFonts w:asciiTheme="minorHAnsi" w:hAnsiTheme="minorHAnsi" w:cstheme="minorHAnsi"/>
          <w:sz w:val="24"/>
        </w:rPr>
        <w:t>activity has</w:t>
      </w:r>
      <w:r w:rsidR="00412129" w:rsidRPr="00715B2E">
        <w:rPr>
          <w:rFonts w:asciiTheme="minorHAnsi" w:hAnsiTheme="minorHAnsi" w:cstheme="minorHAnsi"/>
          <w:sz w:val="24"/>
        </w:rPr>
        <w:t xml:space="preserve"> also been corroborated</w:t>
      </w:r>
      <w:r w:rsidR="00CC0C38" w:rsidRPr="00715B2E">
        <w:rPr>
          <w:rFonts w:asciiTheme="minorHAnsi" w:hAnsiTheme="minorHAnsi" w:cstheme="minorHAnsi"/>
          <w:sz w:val="24"/>
        </w:rPr>
        <w:t>.</w:t>
      </w:r>
    </w:p>
    <w:p w:rsidR="00646AE1" w:rsidRPr="00E77A49" w:rsidRDefault="00B72FED" w:rsidP="00116719">
      <w:pPr>
        <w:pStyle w:val="ListParagraph"/>
        <w:numPr>
          <w:ilvl w:val="0"/>
          <w:numId w:val="1"/>
        </w:numPr>
        <w:bidi w:val="0"/>
        <w:rPr>
          <w:rFonts w:asciiTheme="minorHAnsi" w:hAnsiTheme="minorHAnsi" w:cstheme="minorHAnsi"/>
          <w:sz w:val="22"/>
          <w:szCs w:val="22"/>
        </w:rPr>
      </w:pPr>
      <w:proofErr w:type="spellStart"/>
      <w:r w:rsidRPr="00E77A49">
        <w:rPr>
          <w:rFonts w:asciiTheme="minorHAnsi" w:hAnsiTheme="minorHAnsi" w:cstheme="minorHAnsi"/>
          <w:sz w:val="22"/>
          <w:szCs w:val="22"/>
        </w:rPr>
        <w:t>Moradi</w:t>
      </w:r>
      <w:proofErr w:type="spellEnd"/>
      <w:r w:rsidRPr="00E77A49">
        <w:rPr>
          <w:rFonts w:asciiTheme="minorHAnsi" w:hAnsiTheme="minorHAnsi" w:cstheme="minorHAnsi"/>
          <w:sz w:val="22"/>
          <w:szCs w:val="22"/>
        </w:rPr>
        <w:t xml:space="preserve"> A</w:t>
      </w:r>
      <w:r w:rsidR="00364394" w:rsidRPr="00E77A49">
        <w:rPr>
          <w:rFonts w:asciiTheme="minorHAnsi" w:hAnsiTheme="minorHAnsi" w:cstheme="minorHAnsi"/>
          <w:sz w:val="22"/>
          <w:szCs w:val="22"/>
        </w:rPr>
        <w:t>,</w:t>
      </w:r>
      <w:r w:rsidRPr="00E77A49">
        <w:rPr>
          <w:rFonts w:asciiTheme="minorHAnsi" w:hAnsiTheme="minorHAnsi" w:cstheme="minorHAnsi"/>
          <w:sz w:val="22"/>
          <w:szCs w:val="22"/>
        </w:rPr>
        <w:t xml:space="preserve">  </w:t>
      </w:r>
      <w:proofErr w:type="spellStart"/>
      <w:r w:rsidRPr="00E77A49">
        <w:rPr>
          <w:rFonts w:asciiTheme="minorHAnsi" w:hAnsiTheme="minorHAnsi" w:cstheme="minorHAnsi"/>
          <w:sz w:val="22"/>
          <w:szCs w:val="22"/>
        </w:rPr>
        <w:t>Zarinkamar</w:t>
      </w:r>
      <w:proofErr w:type="spellEnd"/>
      <w:r w:rsidRPr="00E77A49">
        <w:rPr>
          <w:rFonts w:asciiTheme="minorHAnsi" w:hAnsiTheme="minorHAnsi" w:cstheme="minorHAnsi"/>
          <w:sz w:val="22"/>
          <w:szCs w:val="22"/>
        </w:rPr>
        <w:t xml:space="preserve"> F</w:t>
      </w:r>
      <w:r w:rsidR="00364394" w:rsidRPr="00E77A49">
        <w:rPr>
          <w:rFonts w:asciiTheme="minorHAnsi" w:hAnsiTheme="minorHAnsi" w:cstheme="minorHAnsi"/>
          <w:sz w:val="22"/>
          <w:szCs w:val="22"/>
        </w:rPr>
        <w:t>,</w:t>
      </w:r>
      <w:r w:rsidRPr="00E77A49">
        <w:rPr>
          <w:rFonts w:asciiTheme="minorHAnsi" w:hAnsiTheme="minorHAnsi" w:cstheme="minorHAnsi"/>
          <w:sz w:val="22"/>
          <w:szCs w:val="22"/>
        </w:rPr>
        <w:t xml:space="preserve"> </w:t>
      </w:r>
      <w:proofErr w:type="spellStart"/>
      <w:r w:rsidRPr="00E77A49">
        <w:rPr>
          <w:rFonts w:asciiTheme="minorHAnsi" w:hAnsiTheme="minorHAnsi" w:cstheme="minorHAnsi"/>
          <w:sz w:val="22"/>
          <w:szCs w:val="22"/>
        </w:rPr>
        <w:t>Caretto</w:t>
      </w:r>
      <w:proofErr w:type="spellEnd"/>
      <w:r w:rsidRPr="00E77A49">
        <w:rPr>
          <w:rFonts w:asciiTheme="minorHAnsi" w:hAnsiTheme="minorHAnsi" w:cstheme="minorHAnsi"/>
          <w:sz w:val="22"/>
          <w:szCs w:val="22"/>
        </w:rPr>
        <w:t xml:space="preserve"> S, </w:t>
      </w:r>
      <w:proofErr w:type="spellStart"/>
      <w:r w:rsidRPr="00E77A49">
        <w:rPr>
          <w:rFonts w:asciiTheme="minorHAnsi" w:hAnsiTheme="minorHAnsi" w:cstheme="minorHAnsi"/>
          <w:sz w:val="22"/>
          <w:szCs w:val="22"/>
        </w:rPr>
        <w:t>Azadi</w:t>
      </w:r>
      <w:proofErr w:type="spellEnd"/>
      <w:r w:rsidRPr="00E77A49">
        <w:rPr>
          <w:rFonts w:asciiTheme="minorHAnsi" w:hAnsiTheme="minorHAnsi" w:cstheme="minorHAnsi"/>
          <w:sz w:val="22"/>
          <w:szCs w:val="22"/>
        </w:rPr>
        <w:t xml:space="preserve"> P (2018) Inf</w:t>
      </w:r>
      <w:r w:rsidR="00381509">
        <w:rPr>
          <w:rFonts w:asciiTheme="minorHAnsi" w:hAnsiTheme="minorHAnsi" w:cstheme="minorHAnsi"/>
          <w:sz w:val="22"/>
          <w:szCs w:val="22"/>
        </w:rPr>
        <w:t xml:space="preserve">luence of </w:t>
      </w:r>
      <w:proofErr w:type="spellStart"/>
      <w:r w:rsidR="00381509">
        <w:rPr>
          <w:rFonts w:asciiTheme="minorHAnsi" w:hAnsiTheme="minorHAnsi" w:cstheme="minorHAnsi"/>
          <w:sz w:val="22"/>
          <w:szCs w:val="22"/>
        </w:rPr>
        <w:t>thidiazuron</w:t>
      </w:r>
      <w:proofErr w:type="spellEnd"/>
      <w:r w:rsidR="00381509">
        <w:rPr>
          <w:rFonts w:asciiTheme="minorHAnsi" w:hAnsiTheme="minorHAnsi" w:cstheme="minorHAnsi"/>
          <w:sz w:val="22"/>
          <w:szCs w:val="22"/>
        </w:rPr>
        <w:t xml:space="preserve"> on callus </w:t>
      </w:r>
      <w:r w:rsidRPr="00E77A49">
        <w:rPr>
          <w:rFonts w:asciiTheme="minorHAnsi" w:hAnsiTheme="minorHAnsi" w:cstheme="minorHAnsi"/>
          <w:sz w:val="22"/>
          <w:szCs w:val="22"/>
        </w:rPr>
        <w:t xml:space="preserve">induction and </w:t>
      </w:r>
      <w:proofErr w:type="spellStart"/>
      <w:r w:rsidRPr="00E77A49">
        <w:rPr>
          <w:rFonts w:asciiTheme="minorHAnsi" w:hAnsiTheme="minorHAnsi" w:cstheme="minorHAnsi"/>
          <w:sz w:val="22"/>
          <w:szCs w:val="22"/>
        </w:rPr>
        <w:t>crocin</w:t>
      </w:r>
      <w:proofErr w:type="spellEnd"/>
      <w:r w:rsidRPr="00E77A49">
        <w:rPr>
          <w:rFonts w:asciiTheme="minorHAnsi" w:hAnsiTheme="minorHAnsi" w:cstheme="minorHAnsi"/>
          <w:sz w:val="22"/>
          <w:szCs w:val="22"/>
        </w:rPr>
        <w:t xml:space="preserve"> production in corm and style explants of </w:t>
      </w:r>
      <w:r w:rsidRPr="00E77A49">
        <w:rPr>
          <w:rFonts w:asciiTheme="minorHAnsi" w:hAnsiTheme="minorHAnsi" w:cstheme="minorHAnsi"/>
          <w:i/>
          <w:iCs/>
          <w:sz w:val="22"/>
          <w:szCs w:val="22"/>
        </w:rPr>
        <w:t xml:space="preserve">Crocus </w:t>
      </w:r>
      <w:proofErr w:type="spellStart"/>
      <w:r w:rsidRPr="00E77A49">
        <w:rPr>
          <w:rFonts w:asciiTheme="minorHAnsi" w:hAnsiTheme="minorHAnsi" w:cstheme="minorHAnsi"/>
          <w:i/>
          <w:iCs/>
          <w:sz w:val="22"/>
          <w:szCs w:val="22"/>
        </w:rPr>
        <w:t>sativus</w:t>
      </w:r>
      <w:proofErr w:type="spellEnd"/>
      <w:r w:rsidRPr="00E77A49">
        <w:rPr>
          <w:rFonts w:asciiTheme="minorHAnsi" w:hAnsiTheme="minorHAnsi" w:cstheme="minorHAnsi"/>
          <w:sz w:val="22"/>
          <w:szCs w:val="22"/>
        </w:rPr>
        <w:t xml:space="preserve"> L. </w:t>
      </w:r>
      <w:proofErr w:type="spellStart"/>
      <w:r w:rsidR="00927C4E" w:rsidRPr="00E77A49">
        <w:rPr>
          <w:rFonts w:asciiTheme="minorHAnsi" w:hAnsiTheme="minorHAnsi" w:cstheme="minorHAnsi"/>
          <w:sz w:val="22"/>
          <w:szCs w:val="22"/>
        </w:rPr>
        <w:t>Acta</w:t>
      </w:r>
      <w:proofErr w:type="spellEnd"/>
      <w:r w:rsidR="00927C4E" w:rsidRPr="00E77A49">
        <w:rPr>
          <w:rFonts w:asciiTheme="minorHAnsi" w:hAnsiTheme="minorHAnsi" w:cstheme="minorHAnsi"/>
          <w:sz w:val="22"/>
          <w:szCs w:val="22"/>
        </w:rPr>
        <w:t xml:space="preserve"> </w:t>
      </w:r>
      <w:proofErr w:type="spellStart"/>
      <w:r w:rsidR="00E77A49">
        <w:rPr>
          <w:rFonts w:asciiTheme="minorHAnsi" w:hAnsiTheme="minorHAnsi" w:cstheme="minorHAnsi"/>
          <w:sz w:val="22"/>
          <w:szCs w:val="22"/>
        </w:rPr>
        <w:t>P</w:t>
      </w:r>
      <w:r w:rsidR="00927C4E" w:rsidRPr="00E77A49">
        <w:rPr>
          <w:rFonts w:asciiTheme="minorHAnsi" w:hAnsiTheme="minorHAnsi" w:cstheme="minorHAnsi"/>
          <w:sz w:val="22"/>
          <w:szCs w:val="22"/>
        </w:rPr>
        <w:t>hysiologiae</w:t>
      </w:r>
      <w:proofErr w:type="spellEnd"/>
      <w:r w:rsidR="00927C4E" w:rsidRPr="00E77A49">
        <w:rPr>
          <w:rFonts w:asciiTheme="minorHAnsi" w:hAnsiTheme="minorHAnsi" w:cstheme="minorHAnsi"/>
          <w:sz w:val="22"/>
          <w:szCs w:val="22"/>
        </w:rPr>
        <w:t xml:space="preserve"> </w:t>
      </w:r>
      <w:proofErr w:type="spellStart"/>
      <w:r w:rsidR="00E77A49">
        <w:rPr>
          <w:rFonts w:asciiTheme="minorHAnsi" w:hAnsiTheme="minorHAnsi" w:cstheme="minorHAnsi"/>
          <w:sz w:val="22"/>
          <w:szCs w:val="22"/>
        </w:rPr>
        <w:t>P</w:t>
      </w:r>
      <w:r w:rsidR="00927C4E" w:rsidRPr="00E77A49">
        <w:rPr>
          <w:rFonts w:asciiTheme="minorHAnsi" w:hAnsiTheme="minorHAnsi" w:cstheme="minorHAnsi"/>
          <w:sz w:val="22"/>
          <w:szCs w:val="22"/>
        </w:rPr>
        <w:t>lantarum</w:t>
      </w:r>
      <w:proofErr w:type="spellEnd"/>
      <w:r w:rsidR="00927C4E" w:rsidRPr="00E77A49">
        <w:rPr>
          <w:rFonts w:asciiTheme="minorHAnsi" w:hAnsiTheme="minorHAnsi" w:cstheme="minorHAnsi"/>
          <w:sz w:val="22"/>
          <w:szCs w:val="22"/>
        </w:rPr>
        <w:t xml:space="preserve">. Under </w:t>
      </w:r>
      <w:r w:rsidR="00116719">
        <w:rPr>
          <w:rFonts w:asciiTheme="minorHAnsi" w:hAnsiTheme="minorHAnsi" w:cstheme="minorHAnsi"/>
          <w:sz w:val="22"/>
          <w:szCs w:val="22"/>
        </w:rPr>
        <w:t>P</w:t>
      </w:r>
      <w:r w:rsidR="00927C4E" w:rsidRPr="00E77A49">
        <w:rPr>
          <w:rFonts w:asciiTheme="minorHAnsi" w:hAnsiTheme="minorHAnsi" w:cstheme="minorHAnsi"/>
          <w:sz w:val="22"/>
          <w:szCs w:val="22"/>
        </w:rPr>
        <w:t>u</w:t>
      </w:r>
      <w:r w:rsidR="00DD48C4" w:rsidRPr="00E77A49">
        <w:rPr>
          <w:rFonts w:asciiTheme="minorHAnsi" w:hAnsiTheme="minorHAnsi" w:cstheme="minorHAnsi"/>
          <w:sz w:val="22"/>
          <w:szCs w:val="22"/>
        </w:rPr>
        <w:t>blication.</w:t>
      </w:r>
    </w:p>
    <w:p w:rsidR="00646AE1" w:rsidRPr="00E77A49" w:rsidRDefault="00927C4E" w:rsidP="00E77A49">
      <w:pPr>
        <w:pStyle w:val="ListParagraph"/>
        <w:numPr>
          <w:ilvl w:val="0"/>
          <w:numId w:val="1"/>
        </w:numPr>
        <w:bidi w:val="0"/>
        <w:jc w:val="both"/>
        <w:rPr>
          <w:rFonts w:asciiTheme="minorHAnsi" w:hAnsiTheme="minorHAnsi" w:cstheme="minorHAnsi"/>
          <w:sz w:val="22"/>
          <w:szCs w:val="22"/>
        </w:rPr>
      </w:pPr>
      <w:proofErr w:type="spellStart"/>
      <w:r w:rsidRPr="00E77A49">
        <w:rPr>
          <w:rFonts w:asciiTheme="minorHAnsi" w:hAnsiTheme="minorHAnsi" w:cstheme="minorHAnsi"/>
          <w:sz w:val="22"/>
          <w:szCs w:val="22"/>
        </w:rPr>
        <w:t>Stanković</w:t>
      </w:r>
      <w:proofErr w:type="spellEnd"/>
      <w:r w:rsidRPr="00E77A49">
        <w:rPr>
          <w:rFonts w:asciiTheme="minorHAnsi" w:hAnsiTheme="minorHAnsi" w:cstheme="minorHAnsi"/>
          <w:sz w:val="22"/>
          <w:szCs w:val="22"/>
        </w:rPr>
        <w:t xml:space="preserve"> MS</w:t>
      </w:r>
      <w:r w:rsidR="00646AE1" w:rsidRPr="00E77A49">
        <w:rPr>
          <w:rFonts w:asciiTheme="minorHAnsi" w:hAnsiTheme="minorHAnsi" w:cstheme="minorHAnsi"/>
          <w:sz w:val="22"/>
          <w:szCs w:val="22"/>
        </w:rPr>
        <w:t xml:space="preserve"> (2011) Total phenolic content, flavonoid concentration and antioxidant activity of </w:t>
      </w:r>
      <w:proofErr w:type="spellStart"/>
      <w:r w:rsidR="00646AE1" w:rsidRPr="00E77A49">
        <w:rPr>
          <w:rFonts w:asciiTheme="minorHAnsi" w:hAnsiTheme="minorHAnsi" w:cstheme="minorHAnsi"/>
          <w:i/>
          <w:iCs/>
          <w:sz w:val="22"/>
          <w:szCs w:val="22"/>
        </w:rPr>
        <w:t>Marrubium</w:t>
      </w:r>
      <w:proofErr w:type="spellEnd"/>
      <w:r w:rsidR="00646AE1" w:rsidRPr="00E77A49">
        <w:rPr>
          <w:rFonts w:asciiTheme="minorHAnsi" w:hAnsiTheme="minorHAnsi" w:cstheme="minorHAnsi"/>
          <w:i/>
          <w:iCs/>
          <w:sz w:val="22"/>
          <w:szCs w:val="22"/>
        </w:rPr>
        <w:t xml:space="preserve"> </w:t>
      </w:r>
      <w:proofErr w:type="spellStart"/>
      <w:r w:rsidR="00646AE1" w:rsidRPr="00E77A49">
        <w:rPr>
          <w:rFonts w:asciiTheme="minorHAnsi" w:hAnsiTheme="minorHAnsi" w:cstheme="minorHAnsi"/>
          <w:i/>
          <w:iCs/>
          <w:sz w:val="22"/>
          <w:szCs w:val="22"/>
        </w:rPr>
        <w:t>peregrinum</w:t>
      </w:r>
      <w:proofErr w:type="spellEnd"/>
      <w:r w:rsidR="00646AE1" w:rsidRPr="00E77A49">
        <w:rPr>
          <w:rFonts w:asciiTheme="minorHAnsi" w:hAnsiTheme="minorHAnsi" w:cstheme="minorHAnsi"/>
          <w:sz w:val="22"/>
          <w:szCs w:val="22"/>
        </w:rPr>
        <w:t xml:space="preserve"> L. extracts. </w:t>
      </w:r>
      <w:proofErr w:type="spellStart"/>
      <w:r w:rsidRPr="00E77A49">
        <w:rPr>
          <w:rFonts w:asciiTheme="minorHAnsi" w:hAnsiTheme="minorHAnsi" w:cstheme="minorHAnsi"/>
          <w:sz w:val="22"/>
          <w:szCs w:val="22"/>
        </w:rPr>
        <w:t>Kragujevac</w:t>
      </w:r>
      <w:proofErr w:type="spellEnd"/>
      <w:r w:rsidRPr="00E77A49">
        <w:rPr>
          <w:rFonts w:asciiTheme="minorHAnsi" w:hAnsiTheme="minorHAnsi" w:cstheme="minorHAnsi"/>
          <w:sz w:val="22"/>
          <w:szCs w:val="22"/>
        </w:rPr>
        <w:t xml:space="preserve"> Journal of Science</w:t>
      </w:r>
      <w:r w:rsidR="00646AE1" w:rsidRPr="00E77A49">
        <w:rPr>
          <w:rFonts w:asciiTheme="minorHAnsi" w:hAnsiTheme="minorHAnsi" w:cstheme="minorHAnsi"/>
          <w:sz w:val="22"/>
          <w:szCs w:val="22"/>
        </w:rPr>
        <w:t>, 33, 63-72.</w:t>
      </w:r>
    </w:p>
    <w:p w:rsidR="00DD0317" w:rsidRPr="00E77A49" w:rsidRDefault="00927C4E" w:rsidP="00E77A49">
      <w:pPr>
        <w:pStyle w:val="ListParagraph"/>
        <w:numPr>
          <w:ilvl w:val="0"/>
          <w:numId w:val="1"/>
        </w:numPr>
        <w:bidi w:val="0"/>
        <w:jc w:val="both"/>
        <w:rPr>
          <w:rFonts w:asciiTheme="minorHAnsi" w:hAnsiTheme="minorHAnsi" w:cstheme="minorHAnsi"/>
          <w:sz w:val="22"/>
          <w:szCs w:val="22"/>
        </w:rPr>
      </w:pPr>
      <w:proofErr w:type="spellStart"/>
      <w:r w:rsidRPr="00E77A49">
        <w:rPr>
          <w:rFonts w:asciiTheme="minorHAnsi" w:hAnsiTheme="minorHAnsi" w:cstheme="minorHAnsi"/>
          <w:sz w:val="22"/>
          <w:szCs w:val="22"/>
        </w:rPr>
        <w:t>Melnyk</w:t>
      </w:r>
      <w:proofErr w:type="spellEnd"/>
      <w:r w:rsidRPr="00E77A49">
        <w:rPr>
          <w:rFonts w:asciiTheme="minorHAnsi" w:hAnsiTheme="minorHAnsi" w:cstheme="minorHAnsi"/>
          <w:sz w:val="22"/>
          <w:szCs w:val="22"/>
        </w:rPr>
        <w:t xml:space="preserve"> JP, Wang S,</w:t>
      </w:r>
      <w:r w:rsidR="00DD0317" w:rsidRPr="00E77A49">
        <w:rPr>
          <w:rFonts w:asciiTheme="minorHAnsi" w:hAnsiTheme="minorHAnsi" w:cstheme="minorHAnsi"/>
          <w:sz w:val="22"/>
          <w:szCs w:val="22"/>
        </w:rPr>
        <w:t xml:space="preserve"> </w:t>
      </w:r>
      <w:proofErr w:type="spellStart"/>
      <w:r w:rsidRPr="00E77A49">
        <w:rPr>
          <w:rFonts w:asciiTheme="minorHAnsi" w:hAnsiTheme="minorHAnsi" w:cstheme="minorHAnsi"/>
          <w:sz w:val="22"/>
          <w:szCs w:val="22"/>
        </w:rPr>
        <w:t>Marcone</w:t>
      </w:r>
      <w:proofErr w:type="spellEnd"/>
      <w:r w:rsidRPr="00E77A49">
        <w:rPr>
          <w:rFonts w:asciiTheme="minorHAnsi" w:hAnsiTheme="minorHAnsi" w:cstheme="minorHAnsi"/>
          <w:sz w:val="22"/>
          <w:szCs w:val="22"/>
        </w:rPr>
        <w:t xml:space="preserve"> MF</w:t>
      </w:r>
      <w:r w:rsidR="00DD0317" w:rsidRPr="00E77A49">
        <w:rPr>
          <w:rFonts w:asciiTheme="minorHAnsi" w:hAnsiTheme="minorHAnsi" w:cstheme="minorHAnsi"/>
          <w:sz w:val="22"/>
          <w:szCs w:val="22"/>
        </w:rPr>
        <w:t xml:space="preserve"> (2010) Chemical and biological properties of the world's most expensive spice: Saffron. Food Research International, 43, 1981-1989</w:t>
      </w:r>
      <w:r w:rsidR="00DD0317" w:rsidRPr="00E77A49">
        <w:rPr>
          <w:rFonts w:asciiTheme="minorHAnsi" w:hAnsiTheme="minorHAnsi" w:cs="Calibri"/>
          <w:sz w:val="22"/>
          <w:szCs w:val="22"/>
          <w:rtl/>
        </w:rPr>
        <w:t>.</w:t>
      </w:r>
    </w:p>
    <w:p w:rsidR="00DD0317" w:rsidRPr="00E77A49" w:rsidRDefault="00927C4E" w:rsidP="00E77A49">
      <w:pPr>
        <w:pStyle w:val="ListParagraph"/>
        <w:numPr>
          <w:ilvl w:val="0"/>
          <w:numId w:val="1"/>
        </w:numPr>
        <w:bidi w:val="0"/>
        <w:jc w:val="both"/>
        <w:rPr>
          <w:rFonts w:asciiTheme="minorHAnsi" w:hAnsiTheme="minorHAnsi" w:cstheme="minorHAnsi"/>
          <w:sz w:val="22"/>
          <w:szCs w:val="22"/>
        </w:rPr>
      </w:pPr>
      <w:proofErr w:type="spellStart"/>
      <w:r w:rsidRPr="00E77A49">
        <w:rPr>
          <w:rFonts w:asciiTheme="minorHAnsi" w:hAnsiTheme="minorHAnsi" w:cstheme="minorHAnsi"/>
          <w:sz w:val="22"/>
          <w:szCs w:val="22"/>
        </w:rPr>
        <w:t>Negbi</w:t>
      </w:r>
      <w:proofErr w:type="spellEnd"/>
      <w:r w:rsidRPr="00E77A49">
        <w:rPr>
          <w:rFonts w:asciiTheme="minorHAnsi" w:hAnsiTheme="minorHAnsi" w:cstheme="minorHAnsi"/>
          <w:sz w:val="22"/>
          <w:szCs w:val="22"/>
        </w:rPr>
        <w:t xml:space="preserve"> M</w:t>
      </w:r>
      <w:r w:rsidR="00DD0317" w:rsidRPr="00E77A49">
        <w:rPr>
          <w:rFonts w:asciiTheme="minorHAnsi" w:hAnsiTheme="minorHAnsi" w:cstheme="minorHAnsi"/>
          <w:sz w:val="22"/>
          <w:szCs w:val="22"/>
        </w:rPr>
        <w:t xml:space="preserve"> (1999) Saffron cultivation. In Saffron: </w:t>
      </w:r>
      <w:r w:rsidR="00DD0317" w:rsidRPr="00E77A49">
        <w:rPr>
          <w:rFonts w:asciiTheme="minorHAnsi" w:hAnsiTheme="minorHAnsi" w:cstheme="minorHAnsi"/>
          <w:i/>
          <w:iCs/>
          <w:sz w:val="22"/>
          <w:szCs w:val="22"/>
        </w:rPr>
        <w:t xml:space="preserve">Crocus </w:t>
      </w:r>
      <w:proofErr w:type="spellStart"/>
      <w:r w:rsidR="00DD0317" w:rsidRPr="00E77A49">
        <w:rPr>
          <w:rFonts w:asciiTheme="minorHAnsi" w:hAnsiTheme="minorHAnsi" w:cstheme="minorHAnsi"/>
          <w:i/>
          <w:iCs/>
          <w:sz w:val="22"/>
          <w:szCs w:val="22"/>
        </w:rPr>
        <w:t>sativus</w:t>
      </w:r>
      <w:proofErr w:type="spellEnd"/>
      <w:r w:rsidR="00DD0317" w:rsidRPr="00E77A49">
        <w:rPr>
          <w:rFonts w:asciiTheme="minorHAnsi" w:hAnsiTheme="minorHAnsi" w:cstheme="minorHAnsi"/>
          <w:sz w:val="22"/>
          <w:szCs w:val="22"/>
        </w:rPr>
        <w:t xml:space="preserve"> L., pp. 1-17. CRC Press</w:t>
      </w:r>
      <w:r w:rsidR="00DD0317" w:rsidRPr="00E77A49">
        <w:rPr>
          <w:rFonts w:asciiTheme="minorHAnsi" w:hAnsiTheme="minorHAnsi" w:cs="Calibri"/>
          <w:sz w:val="22"/>
          <w:szCs w:val="22"/>
          <w:rtl/>
        </w:rPr>
        <w:t>.</w:t>
      </w:r>
      <w:r w:rsidR="00DD0317" w:rsidRPr="00E77A49">
        <w:rPr>
          <w:rFonts w:asciiTheme="minorHAnsi" w:hAnsiTheme="minorHAnsi" w:cstheme="minorHAnsi"/>
          <w:sz w:val="22"/>
          <w:szCs w:val="22"/>
        </w:rPr>
        <w:t xml:space="preserve"> </w:t>
      </w:r>
    </w:p>
    <w:p w:rsidR="00412129" w:rsidRPr="00E77A49" w:rsidRDefault="00116719" w:rsidP="00116719">
      <w:pPr>
        <w:bidi w:val="0"/>
        <w:jc w:val="both"/>
        <w:rPr>
          <w:rFonts w:asciiTheme="minorHAnsi" w:hAnsiTheme="minorHAnsi" w:cstheme="minorHAnsi"/>
          <w:sz w:val="22"/>
          <w:szCs w:val="22"/>
        </w:rPr>
      </w:pPr>
      <w:r w:rsidRPr="00116719">
        <w:rPr>
          <w:rFonts w:asciiTheme="minorHAnsi" w:hAnsiTheme="minorHAnsi" w:cstheme="minorHAnsi"/>
          <w:b/>
          <w:bCs/>
          <w:sz w:val="22"/>
          <w:szCs w:val="22"/>
        </w:rPr>
        <w:t>Keywords:</w:t>
      </w:r>
      <w:r w:rsidRPr="00116719">
        <w:rPr>
          <w:rFonts w:asciiTheme="minorHAnsi" w:hAnsiTheme="minorHAnsi" w:cstheme="minorHAnsi"/>
          <w:sz w:val="22"/>
          <w:szCs w:val="22"/>
        </w:rPr>
        <w:t xml:space="preserve"> </w:t>
      </w:r>
      <w:r w:rsidRPr="007E38D7">
        <w:rPr>
          <w:rFonts w:asciiTheme="minorHAnsi" w:hAnsiTheme="minorHAnsi" w:cstheme="minorHAnsi"/>
          <w:i/>
          <w:iCs/>
          <w:sz w:val="22"/>
          <w:szCs w:val="22"/>
        </w:rPr>
        <w:t xml:space="preserve">Crocus </w:t>
      </w:r>
      <w:proofErr w:type="spellStart"/>
      <w:r w:rsidRPr="007E38D7">
        <w:rPr>
          <w:rFonts w:asciiTheme="minorHAnsi" w:hAnsiTheme="minorHAnsi" w:cstheme="minorHAnsi"/>
          <w:i/>
          <w:iCs/>
          <w:sz w:val="22"/>
          <w:szCs w:val="22"/>
        </w:rPr>
        <w:t>sativus</w:t>
      </w:r>
      <w:proofErr w:type="spellEnd"/>
      <w:r w:rsidRPr="00116719">
        <w:rPr>
          <w:rFonts w:asciiTheme="minorHAnsi" w:hAnsiTheme="minorHAnsi" w:cstheme="minorHAnsi"/>
          <w:sz w:val="22"/>
          <w:szCs w:val="22"/>
        </w:rPr>
        <w:t xml:space="preserve"> L. Salicylic </w:t>
      </w:r>
      <w:r w:rsidR="0083247F">
        <w:rPr>
          <w:rFonts w:asciiTheme="minorHAnsi" w:hAnsiTheme="minorHAnsi" w:cstheme="minorHAnsi"/>
          <w:sz w:val="22"/>
          <w:szCs w:val="22"/>
        </w:rPr>
        <w:t>A</w:t>
      </w:r>
      <w:r w:rsidRPr="00116719">
        <w:rPr>
          <w:rFonts w:asciiTheme="minorHAnsi" w:hAnsiTheme="minorHAnsi" w:cstheme="minorHAnsi"/>
          <w:sz w:val="22"/>
          <w:szCs w:val="22"/>
        </w:rPr>
        <w:t>cid</w:t>
      </w:r>
      <w:r w:rsidR="0083247F">
        <w:rPr>
          <w:rFonts w:asciiTheme="minorHAnsi" w:hAnsiTheme="minorHAnsi" w:cstheme="minorHAnsi"/>
          <w:sz w:val="22"/>
          <w:szCs w:val="22"/>
        </w:rPr>
        <w:t xml:space="preserve"> </w:t>
      </w:r>
      <w:r w:rsidRPr="00116719">
        <w:rPr>
          <w:rFonts w:asciiTheme="minorHAnsi" w:hAnsiTheme="minorHAnsi" w:cstheme="minorHAnsi"/>
          <w:sz w:val="22"/>
          <w:szCs w:val="22"/>
        </w:rPr>
        <w:t>(SA), (ORAC), (TEAC), DPPH</w:t>
      </w:r>
    </w:p>
    <w:sectPr w:rsidR="00412129" w:rsidRPr="00E77A49" w:rsidSect="00F972BC">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61A3D39"/>
    <w:multiLevelType w:val="hybridMultilevel"/>
    <w:tmpl w:val="FDBEEB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C78"/>
    <w:rsid w:val="00051C78"/>
    <w:rsid w:val="000E5B19"/>
    <w:rsid w:val="00116719"/>
    <w:rsid w:val="001C2663"/>
    <w:rsid w:val="00364394"/>
    <w:rsid w:val="00381509"/>
    <w:rsid w:val="003F7F91"/>
    <w:rsid w:val="00412129"/>
    <w:rsid w:val="004C22F4"/>
    <w:rsid w:val="00504399"/>
    <w:rsid w:val="00505BC8"/>
    <w:rsid w:val="00517F52"/>
    <w:rsid w:val="005B4DFC"/>
    <w:rsid w:val="006002B6"/>
    <w:rsid w:val="00624202"/>
    <w:rsid w:val="006301D0"/>
    <w:rsid w:val="00646AE1"/>
    <w:rsid w:val="006A583F"/>
    <w:rsid w:val="006E7045"/>
    <w:rsid w:val="006F1D06"/>
    <w:rsid w:val="00715B2E"/>
    <w:rsid w:val="007634B8"/>
    <w:rsid w:val="007D1213"/>
    <w:rsid w:val="007E38D7"/>
    <w:rsid w:val="007E4C79"/>
    <w:rsid w:val="0083247F"/>
    <w:rsid w:val="008536F8"/>
    <w:rsid w:val="00862197"/>
    <w:rsid w:val="008E5A5A"/>
    <w:rsid w:val="00904666"/>
    <w:rsid w:val="00927C4E"/>
    <w:rsid w:val="009A3CE6"/>
    <w:rsid w:val="00AA225A"/>
    <w:rsid w:val="00AB4900"/>
    <w:rsid w:val="00B72FED"/>
    <w:rsid w:val="00C95B3B"/>
    <w:rsid w:val="00CC0C38"/>
    <w:rsid w:val="00D4527C"/>
    <w:rsid w:val="00D87C35"/>
    <w:rsid w:val="00DD0317"/>
    <w:rsid w:val="00DD48C4"/>
    <w:rsid w:val="00DF01D2"/>
    <w:rsid w:val="00E02CBB"/>
    <w:rsid w:val="00E77A49"/>
    <w:rsid w:val="00E90458"/>
    <w:rsid w:val="00F76E7B"/>
    <w:rsid w:val="00F83D69"/>
    <w:rsid w:val="00F972BC"/>
    <w:rsid w:val="00FF3DF1"/>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BC8"/>
    <w:pPr>
      <w:bidi/>
      <w:spacing w:after="60" w:line="259" w:lineRule="auto"/>
      <w:contextualSpacing/>
    </w:pPr>
    <w:rPr>
      <w:rFonts w:ascii="Arial" w:hAnsi="Arial" w:cs="B Nazanin"/>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7A49"/>
    <w:pPr>
      <w:ind w:left="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BC8"/>
    <w:pPr>
      <w:bidi/>
      <w:spacing w:after="60" w:line="259" w:lineRule="auto"/>
      <w:contextualSpacing/>
    </w:pPr>
    <w:rPr>
      <w:rFonts w:ascii="Arial" w:hAnsi="Arial" w:cs="B Nazanin"/>
      <w:sz w:val="1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7A49"/>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1</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Abrand  System Inc.</Company>
  <LinksUpToDate>false</LinksUpToDate>
  <CharactersWithSpaces>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Azar</dc:creator>
  <cp:lastModifiedBy>Azar</cp:lastModifiedBy>
  <cp:revision>6</cp:revision>
  <dcterms:created xsi:type="dcterms:W3CDTF">2018-09-29T17:16:00Z</dcterms:created>
  <dcterms:modified xsi:type="dcterms:W3CDTF">2018-09-30T11:22:00Z</dcterms:modified>
</cp:coreProperties>
</file>