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A3B42" w14:textId="350363DF" w:rsidR="00AF61EB" w:rsidRDefault="00DD600A" w:rsidP="00AF61EB">
      <w:pPr>
        <w:keepNext/>
      </w:pPr>
      <w:r w:rsidRPr="00AB2544">
        <w:drawing>
          <wp:anchor distT="0" distB="0" distL="114300" distR="114300" simplePos="0" relativeHeight="251658240" behindDoc="0" locked="0" layoutInCell="1" allowOverlap="1" wp14:anchorId="06C83431" wp14:editId="1BA432B5">
            <wp:simplePos x="0" y="0"/>
            <wp:positionH relativeFrom="column">
              <wp:posOffset>3211830</wp:posOffset>
            </wp:positionH>
            <wp:positionV relativeFrom="paragraph">
              <wp:posOffset>114935</wp:posOffset>
            </wp:positionV>
            <wp:extent cx="2858135" cy="614045"/>
            <wp:effectExtent l="0" t="0" r="12065" b="0"/>
            <wp:wrapSquare wrapText="bothSides"/>
            <wp:docPr id="2" name="Picture 1" descr="Mailma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Mailma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13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0A0F10A3" wp14:editId="4D442567">
            <wp:simplePos x="0" y="0"/>
            <wp:positionH relativeFrom="column">
              <wp:posOffset>548802</wp:posOffset>
            </wp:positionH>
            <wp:positionV relativeFrom="paragraph">
              <wp:posOffset>25725</wp:posOffset>
            </wp:positionV>
            <wp:extent cx="1673860" cy="1831340"/>
            <wp:effectExtent l="25400" t="25400" r="27940" b="22860"/>
            <wp:wrapSquare wrapText="bothSides"/>
            <wp:docPr id="3" name="Picture 3" descr="../Documents/Important%20Information/Cover%20Photos/Skellington,%20Carlie_14105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ocuments/Important%20Information/Cover%20Photos/Skellington,%20Carlie_141055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41" r="10502" b="8056"/>
                    <a:stretch/>
                  </pic:blipFill>
                  <pic:spPr bwMode="auto">
                    <a:xfrm flipH="1">
                      <a:off x="0" y="0"/>
                      <a:ext cx="1673860" cy="18313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2544" w:rsidRPr="00AB2544">
        <w:rPr>
          <w:noProof/>
          <w:lang w:eastAsia="en-US"/>
        </w:rPr>
        <w:t xml:space="preserve"> </w:t>
      </w:r>
    </w:p>
    <w:p w14:paraId="1AFB2AA6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345F7C21" w14:textId="77777777" w:rsidR="00DD600A" w:rsidRDefault="00DD600A" w:rsidP="00074C9C">
      <w:pPr>
        <w:rPr>
          <w:rFonts w:eastAsia="MS PGothic"/>
          <w:b/>
          <w:color w:val="000000"/>
          <w:sz w:val="28"/>
          <w:szCs w:val="28"/>
        </w:rPr>
      </w:pPr>
    </w:p>
    <w:p w14:paraId="38AF1928" w14:textId="77777777" w:rsidR="00DD600A" w:rsidRDefault="00DD600A" w:rsidP="00074C9C">
      <w:pPr>
        <w:rPr>
          <w:rFonts w:eastAsia="MS PGothic"/>
          <w:b/>
          <w:color w:val="000000"/>
          <w:sz w:val="28"/>
          <w:szCs w:val="28"/>
        </w:rPr>
      </w:pPr>
    </w:p>
    <w:p w14:paraId="3064E1FC" w14:textId="77777777" w:rsidR="00DD600A" w:rsidRDefault="00DD600A" w:rsidP="00074C9C">
      <w:pPr>
        <w:rPr>
          <w:rFonts w:eastAsia="MS PGothic"/>
          <w:b/>
          <w:color w:val="000000"/>
          <w:sz w:val="28"/>
          <w:szCs w:val="28"/>
        </w:rPr>
      </w:pPr>
    </w:p>
    <w:p w14:paraId="293E3AD8" w14:textId="5E1B39FA" w:rsidR="00DD600A" w:rsidRDefault="00DD600A" w:rsidP="00074C9C">
      <w:pPr>
        <w:rPr>
          <w:rFonts w:eastAsia="MS PGothic"/>
          <w:b/>
          <w:color w:val="000000"/>
          <w:sz w:val="28"/>
          <w:szCs w:val="28"/>
        </w:rPr>
      </w:pPr>
      <w:r w:rsidRPr="00AB2544"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40F7A050" wp14:editId="60EBE8FE">
            <wp:simplePos x="0" y="0"/>
            <wp:positionH relativeFrom="column">
              <wp:posOffset>3063875</wp:posOffset>
            </wp:positionH>
            <wp:positionV relativeFrom="paragraph">
              <wp:posOffset>38735</wp:posOffset>
            </wp:positionV>
            <wp:extent cx="3315335" cy="669925"/>
            <wp:effectExtent l="0" t="0" r="12065" b="0"/>
            <wp:wrapSquare wrapText="bothSides"/>
            <wp:docPr id="4" name="Picture 1" descr="Mula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Mulago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31" r="-1035" b="38084"/>
                    <a:stretch/>
                  </pic:blipFill>
                  <pic:spPr bwMode="auto">
                    <a:xfrm>
                      <a:off x="0" y="0"/>
                      <a:ext cx="331533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43015" w14:textId="77777777" w:rsidR="00DD600A" w:rsidRDefault="00DD600A" w:rsidP="00074C9C">
      <w:pPr>
        <w:rPr>
          <w:rFonts w:eastAsia="MS PGothic"/>
          <w:b/>
          <w:color w:val="000000"/>
          <w:sz w:val="28"/>
          <w:szCs w:val="28"/>
        </w:rPr>
      </w:pPr>
    </w:p>
    <w:p w14:paraId="459577A3" w14:textId="77777777" w:rsidR="00DD600A" w:rsidRDefault="00DD600A" w:rsidP="00074C9C">
      <w:pPr>
        <w:rPr>
          <w:rFonts w:eastAsia="MS PGothic"/>
          <w:b/>
          <w:color w:val="000000"/>
          <w:sz w:val="28"/>
          <w:szCs w:val="28"/>
        </w:rPr>
      </w:pPr>
    </w:p>
    <w:p w14:paraId="121B722C" w14:textId="77777777" w:rsidR="00DD600A" w:rsidRDefault="00DD600A" w:rsidP="00074C9C">
      <w:pPr>
        <w:rPr>
          <w:rFonts w:eastAsia="MS PGothic"/>
          <w:b/>
          <w:color w:val="000000"/>
          <w:sz w:val="28"/>
          <w:szCs w:val="28"/>
        </w:rPr>
      </w:pPr>
    </w:p>
    <w:p w14:paraId="58944F0B" w14:textId="77777777" w:rsidR="00DD600A" w:rsidRDefault="00DD600A" w:rsidP="00074C9C">
      <w:pPr>
        <w:rPr>
          <w:rFonts w:eastAsia="MS PGothic"/>
          <w:b/>
          <w:color w:val="000000"/>
          <w:sz w:val="28"/>
          <w:szCs w:val="28"/>
        </w:rPr>
      </w:pPr>
    </w:p>
    <w:p w14:paraId="6203DEB6" w14:textId="77777777" w:rsidR="00615B82" w:rsidRDefault="00615B82" w:rsidP="00472727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309FD854" w14:textId="7D8595F7" w:rsidR="00074C9C" w:rsidRPr="00327F9B" w:rsidRDefault="001C12CA" w:rsidP="00472727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Antimicrobial Resistance Pa</w:t>
      </w:r>
      <w:r w:rsidR="00BB0AFF">
        <w:rPr>
          <w:rFonts w:eastAsia="MS PGothic"/>
          <w:b/>
          <w:color w:val="000000"/>
          <w:sz w:val="28"/>
          <w:szCs w:val="28"/>
        </w:rPr>
        <w:t>tterns and Seasonal Variation Among</w:t>
      </w:r>
      <w:r>
        <w:rPr>
          <w:rFonts w:eastAsia="MS PGothic"/>
          <w:b/>
          <w:color w:val="000000"/>
          <w:sz w:val="28"/>
          <w:szCs w:val="28"/>
        </w:rPr>
        <w:t xml:space="preserve"> 2017 Isolates </w:t>
      </w:r>
      <w:r w:rsidR="008E70C9">
        <w:rPr>
          <w:rFonts w:eastAsia="MS PGothic"/>
          <w:b/>
          <w:color w:val="000000"/>
          <w:sz w:val="28"/>
          <w:szCs w:val="28"/>
        </w:rPr>
        <w:t>at</w:t>
      </w:r>
      <w:r w:rsidR="007A47B4">
        <w:rPr>
          <w:rFonts w:eastAsia="MS PGothic"/>
          <w:b/>
          <w:color w:val="000000"/>
          <w:sz w:val="28"/>
          <w:szCs w:val="28"/>
        </w:rPr>
        <w:t xml:space="preserve"> the</w:t>
      </w:r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b/>
          <w:color w:val="000000"/>
          <w:sz w:val="28"/>
          <w:szCs w:val="28"/>
        </w:rPr>
        <w:t>Mulago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</w:t>
      </w:r>
      <w:r w:rsidR="00472727">
        <w:rPr>
          <w:rFonts w:eastAsia="MS PGothic"/>
          <w:b/>
          <w:color w:val="000000"/>
          <w:sz w:val="28"/>
          <w:szCs w:val="28"/>
        </w:rPr>
        <w:t xml:space="preserve">National Referral Hospital </w:t>
      </w:r>
      <w:r w:rsidR="008E70C9">
        <w:rPr>
          <w:rFonts w:eastAsia="MS PGothic"/>
          <w:b/>
          <w:color w:val="000000"/>
          <w:sz w:val="28"/>
          <w:szCs w:val="28"/>
        </w:rPr>
        <w:t xml:space="preserve">(MNRH) </w:t>
      </w:r>
      <w:r w:rsidR="00472727">
        <w:rPr>
          <w:rFonts w:eastAsia="MS PGothic"/>
          <w:b/>
          <w:color w:val="000000"/>
          <w:sz w:val="28"/>
          <w:szCs w:val="28"/>
        </w:rPr>
        <w:t>in Kampala, Uganda</w:t>
      </w:r>
    </w:p>
    <w:p w14:paraId="54286219" w14:textId="77777777" w:rsidR="00472727" w:rsidRDefault="00472727" w:rsidP="00472727">
      <w:pPr>
        <w:rPr>
          <w:rFonts w:eastAsia="MS PGothic" w:hAnsi="Arial"/>
          <w:color w:val="000000"/>
        </w:rPr>
      </w:pPr>
    </w:p>
    <w:p w14:paraId="6C464614" w14:textId="5143D1D3" w:rsidR="00472727" w:rsidRDefault="00472727" w:rsidP="00472727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Carlie Skellington, MPH Candidate </w:t>
      </w:r>
    </w:p>
    <w:p w14:paraId="6E8F472B" w14:textId="77777777" w:rsidR="00472727" w:rsidRDefault="00472727" w:rsidP="00472727">
      <w:pPr>
        <w:jc w:val="center"/>
        <w:rPr>
          <w:rFonts w:eastAsia="MS PGothic" w:hAnsi="Arial"/>
          <w:color w:val="000000"/>
        </w:rPr>
      </w:pPr>
    </w:p>
    <w:p w14:paraId="2C4B4F7A" w14:textId="616DEDAC" w:rsidR="00DC433A" w:rsidRPr="00327F9B" w:rsidRDefault="00472727" w:rsidP="00472727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Columbia University Mailman School of Public Health</w:t>
      </w:r>
      <w:r w:rsidR="00DC433A" w:rsidRPr="00327F9B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NY</w:t>
      </w:r>
      <w:r w:rsidR="00DC433A" w:rsidRPr="00327F9B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10032</w:t>
      </w:r>
      <w:r w:rsidR="00DC433A" w:rsidRPr="00327F9B">
        <w:rPr>
          <w:rFonts w:eastAsia="MS PGothic" w:hAnsi="Arial"/>
          <w:color w:val="000000"/>
        </w:rPr>
        <w:t>, USA</w:t>
      </w:r>
    </w:p>
    <w:p w14:paraId="6034C965" w14:textId="77777777"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14:paraId="2F2C2487" w14:textId="56DB44D9" w:rsidR="00472727" w:rsidRDefault="00C852F6" w:rsidP="00CE1DD0">
      <w:pPr>
        <w:ind w:firstLine="720"/>
        <w:jc w:val="both"/>
        <w:rPr>
          <w:rFonts w:eastAsia="Times New Roman"/>
        </w:rPr>
      </w:pPr>
      <w:r>
        <w:rPr>
          <w:rFonts w:eastAsia="Times New Roman"/>
        </w:rPr>
        <w:t>From misunderstanding</w:t>
      </w:r>
      <w:r w:rsidR="00106703">
        <w:rPr>
          <w:rFonts w:eastAsia="Times New Roman"/>
        </w:rPr>
        <w:t xml:space="preserve"> to </w:t>
      </w:r>
      <w:r w:rsidR="00A129C8">
        <w:rPr>
          <w:rFonts w:eastAsia="Times New Roman"/>
        </w:rPr>
        <w:t>misuse</w:t>
      </w:r>
      <w:r w:rsidR="00BB66DA">
        <w:rPr>
          <w:rFonts w:eastAsia="Times New Roman"/>
        </w:rPr>
        <w:t xml:space="preserve"> </w:t>
      </w:r>
      <w:r w:rsidR="00106703">
        <w:rPr>
          <w:rFonts w:eastAsia="Times New Roman"/>
        </w:rPr>
        <w:t>of</w:t>
      </w:r>
      <w:r w:rsidR="00BB66DA">
        <w:rPr>
          <w:rFonts w:eastAsia="Times New Roman"/>
        </w:rPr>
        <w:t xml:space="preserve"> </w:t>
      </w:r>
      <w:r w:rsidR="00A129C8">
        <w:rPr>
          <w:rFonts w:eastAsia="Times New Roman"/>
        </w:rPr>
        <w:t>antimicrobials, Uganda experiences high rates of resistance to anti</w:t>
      </w:r>
      <w:r w:rsidR="00106703">
        <w:rPr>
          <w:rFonts w:eastAsia="Times New Roman"/>
        </w:rPr>
        <w:t>microbials</w:t>
      </w:r>
      <w:r w:rsidR="00A129C8">
        <w:rPr>
          <w:rFonts w:eastAsia="Times New Roman"/>
        </w:rPr>
        <w:t xml:space="preserve"> that are </w:t>
      </w:r>
      <w:r w:rsidR="00BB66DA">
        <w:rPr>
          <w:rFonts w:eastAsia="Times New Roman"/>
        </w:rPr>
        <w:t xml:space="preserve">heavily </w:t>
      </w:r>
      <w:r w:rsidR="00A129C8">
        <w:rPr>
          <w:rFonts w:eastAsia="Times New Roman"/>
        </w:rPr>
        <w:t>relied upon to treat prevalent infections, including pneumonias, bacterial meningitis, and respiratory infections.</w:t>
      </w:r>
      <w:r w:rsidR="0000492D">
        <w:rPr>
          <w:rFonts w:eastAsia="Times New Roman"/>
        </w:rPr>
        <w:t xml:space="preserve"> </w:t>
      </w:r>
      <w:r w:rsidR="003309FC">
        <w:rPr>
          <w:rFonts w:eastAsia="Times New Roman"/>
        </w:rPr>
        <w:t>Prior literature suggests seasonal</w:t>
      </w:r>
      <w:r w:rsidR="003E12C6">
        <w:rPr>
          <w:rFonts w:eastAsia="Times New Roman"/>
        </w:rPr>
        <w:t xml:space="preserve"> periodicity</w:t>
      </w:r>
      <w:r w:rsidR="003309FC">
        <w:rPr>
          <w:rFonts w:eastAsia="Times New Roman"/>
        </w:rPr>
        <w:t xml:space="preserve"> of bacterial infections</w:t>
      </w:r>
      <w:r w:rsidR="005F5AB0">
        <w:rPr>
          <w:rFonts w:eastAsia="Times New Roman"/>
        </w:rPr>
        <w:t>,</w:t>
      </w:r>
      <w:r w:rsidR="00E8577D">
        <w:rPr>
          <w:rFonts w:eastAsia="Times New Roman"/>
        </w:rPr>
        <w:t xml:space="preserve"> </w:t>
      </w:r>
      <w:r w:rsidR="0000492D">
        <w:rPr>
          <w:rFonts w:eastAsia="Times New Roman"/>
        </w:rPr>
        <w:t>typically with</w:t>
      </w:r>
      <w:r w:rsidR="003309FC">
        <w:rPr>
          <w:rFonts w:eastAsia="Times New Roman"/>
        </w:rPr>
        <w:t xml:space="preserve"> increas</w:t>
      </w:r>
      <w:r w:rsidR="009358A4">
        <w:rPr>
          <w:rFonts w:eastAsia="Times New Roman"/>
        </w:rPr>
        <w:t xml:space="preserve">ed prevalence </w:t>
      </w:r>
      <w:r w:rsidR="00AE140F">
        <w:rPr>
          <w:rFonts w:eastAsia="Times New Roman"/>
        </w:rPr>
        <w:t>when</w:t>
      </w:r>
      <w:r w:rsidR="009358A4">
        <w:rPr>
          <w:rFonts w:eastAsia="Times New Roman"/>
        </w:rPr>
        <w:t xml:space="preserve"> higher</w:t>
      </w:r>
      <w:r w:rsidR="00AE140F">
        <w:rPr>
          <w:rFonts w:eastAsia="Times New Roman"/>
        </w:rPr>
        <w:t xml:space="preserve"> temperature</w:t>
      </w:r>
      <w:r w:rsidR="009358A4">
        <w:rPr>
          <w:rFonts w:eastAsia="Times New Roman"/>
        </w:rPr>
        <w:t xml:space="preserve"> and low</w:t>
      </w:r>
      <w:r w:rsidR="000E11C5">
        <w:rPr>
          <w:rFonts w:eastAsia="Times New Roman"/>
        </w:rPr>
        <w:t>er</w:t>
      </w:r>
      <w:r w:rsidR="009358A4">
        <w:rPr>
          <w:rFonts w:eastAsia="Times New Roman"/>
        </w:rPr>
        <w:t xml:space="preserve"> humidity.</w:t>
      </w:r>
      <w:r w:rsidR="003804D4">
        <w:rPr>
          <w:rFonts w:eastAsia="Times New Roman"/>
        </w:rPr>
        <w:t xml:space="preserve"> </w:t>
      </w:r>
      <w:r w:rsidR="00196A34">
        <w:rPr>
          <w:rFonts w:eastAsia="Times New Roman"/>
        </w:rPr>
        <w:t>Unfortunately</w:t>
      </w:r>
      <w:r>
        <w:rPr>
          <w:rFonts w:eastAsia="Times New Roman"/>
        </w:rPr>
        <w:t xml:space="preserve">, </w:t>
      </w:r>
      <w:r w:rsidR="00472727" w:rsidRPr="004A3222">
        <w:rPr>
          <w:rFonts w:eastAsia="Times New Roman"/>
          <w:color w:val="000000" w:themeColor="text1"/>
        </w:rPr>
        <w:t xml:space="preserve">Uganda has </w:t>
      </w:r>
      <w:r w:rsidR="007A47B4">
        <w:rPr>
          <w:rFonts w:eastAsia="Times New Roman"/>
          <w:color w:val="000000" w:themeColor="text1"/>
        </w:rPr>
        <w:t>yet to implement</w:t>
      </w:r>
      <w:r w:rsidR="00472727" w:rsidRPr="004A3222">
        <w:rPr>
          <w:rFonts w:eastAsia="Times New Roman"/>
          <w:color w:val="000000" w:themeColor="text1"/>
        </w:rPr>
        <w:t xml:space="preserve"> a national</w:t>
      </w:r>
      <w:r w:rsidR="00196A34">
        <w:rPr>
          <w:rFonts w:eastAsia="Times New Roman"/>
          <w:color w:val="000000" w:themeColor="text1"/>
        </w:rPr>
        <w:t xml:space="preserve">, </w:t>
      </w:r>
      <w:r w:rsidR="00D66D96">
        <w:rPr>
          <w:rFonts w:eastAsia="Times New Roman"/>
          <w:color w:val="000000" w:themeColor="text1"/>
        </w:rPr>
        <w:t>systematic</w:t>
      </w:r>
      <w:r w:rsidR="005037D5">
        <w:rPr>
          <w:rFonts w:eastAsia="Times New Roman"/>
          <w:color w:val="000000" w:themeColor="text1"/>
        </w:rPr>
        <w:t xml:space="preserve"> </w:t>
      </w:r>
      <w:r w:rsidR="00472727" w:rsidRPr="004A3222">
        <w:rPr>
          <w:rFonts w:eastAsia="Times New Roman"/>
          <w:color w:val="000000" w:themeColor="text1"/>
        </w:rPr>
        <w:t xml:space="preserve">AMR surveillance </w:t>
      </w:r>
      <w:r w:rsidR="00472727" w:rsidRPr="004A3222">
        <w:rPr>
          <w:rFonts w:eastAsia="Times New Roman"/>
        </w:rPr>
        <w:t>system</w:t>
      </w:r>
      <w:r w:rsidR="00196A34">
        <w:rPr>
          <w:rFonts w:eastAsia="Times New Roman"/>
        </w:rPr>
        <w:t xml:space="preserve">. </w:t>
      </w:r>
      <w:r w:rsidR="00EA518A">
        <w:rPr>
          <w:rFonts w:eastAsia="Times New Roman"/>
        </w:rPr>
        <w:t xml:space="preserve">The aim of this retrospective cohort study was to identify </w:t>
      </w:r>
      <w:r w:rsidR="00984EB4">
        <w:rPr>
          <w:rFonts w:eastAsia="Times New Roman"/>
        </w:rPr>
        <w:t>AMR seasonality trends (rainy vs. dry season) a</w:t>
      </w:r>
      <w:r w:rsidR="008E70C9">
        <w:rPr>
          <w:rFonts w:eastAsia="Times New Roman"/>
        </w:rPr>
        <w:t xml:space="preserve">mong isolates collected by MNRH’s </w:t>
      </w:r>
      <w:r w:rsidR="00984EB4">
        <w:rPr>
          <w:rFonts w:eastAsia="Times New Roman"/>
        </w:rPr>
        <w:t>Microbi</w:t>
      </w:r>
      <w:r w:rsidR="008E70C9">
        <w:rPr>
          <w:rFonts w:eastAsia="Times New Roman"/>
        </w:rPr>
        <w:t xml:space="preserve">ology Laboratory </w:t>
      </w:r>
      <w:r w:rsidR="00EA518A">
        <w:rPr>
          <w:rFonts w:eastAsia="Times New Roman"/>
        </w:rPr>
        <w:t xml:space="preserve">in Kampala, Uganda. </w:t>
      </w:r>
      <w:r w:rsidR="00984EB4">
        <w:rPr>
          <w:rFonts w:eastAsia="Times New Roman"/>
        </w:rPr>
        <w:t>D</w:t>
      </w:r>
      <w:r w:rsidR="00EA518A">
        <w:rPr>
          <w:rFonts w:eastAsia="Times New Roman"/>
        </w:rPr>
        <w:t xml:space="preserve">emographic variables and antibiotic sensitivity (S/I/R) for positive cultures </w:t>
      </w:r>
      <w:r w:rsidR="00984EB4">
        <w:rPr>
          <w:rFonts w:eastAsia="Times New Roman"/>
        </w:rPr>
        <w:t>were assessed via</w:t>
      </w:r>
      <w:r w:rsidR="00EA518A">
        <w:rPr>
          <w:rFonts w:eastAsia="Times New Roman"/>
        </w:rPr>
        <w:t xml:space="preserve"> laboratory chart review of blood </w:t>
      </w:r>
      <w:r w:rsidR="00C755E5">
        <w:rPr>
          <w:rFonts w:eastAsia="Times New Roman"/>
        </w:rPr>
        <w:t>specimen</w:t>
      </w:r>
      <w:r w:rsidR="00EA518A">
        <w:rPr>
          <w:rFonts w:eastAsia="Times New Roman"/>
        </w:rPr>
        <w:t xml:space="preserve"> (n=552), CSF isolates</w:t>
      </w:r>
      <w:r w:rsidR="00725D1D">
        <w:rPr>
          <w:rFonts w:eastAsia="Times New Roman"/>
        </w:rPr>
        <w:t xml:space="preserve"> (n=742)</w:t>
      </w:r>
      <w:r w:rsidR="00EA518A">
        <w:rPr>
          <w:rFonts w:eastAsia="Times New Roman"/>
        </w:rPr>
        <w:t xml:space="preserve">, and culture swabs </w:t>
      </w:r>
      <w:r w:rsidR="00725D1D">
        <w:rPr>
          <w:rFonts w:eastAsia="Times New Roman"/>
        </w:rPr>
        <w:t xml:space="preserve">(n=508) </w:t>
      </w:r>
      <w:r w:rsidR="00375136">
        <w:rPr>
          <w:rFonts w:eastAsia="Times New Roman"/>
        </w:rPr>
        <w:t>from</w:t>
      </w:r>
      <w:r w:rsidR="00EA518A">
        <w:rPr>
          <w:rFonts w:eastAsia="Times New Roman"/>
        </w:rPr>
        <w:t xml:space="preserve"> patients </w:t>
      </w:r>
      <w:r w:rsidR="00984EB4">
        <w:rPr>
          <w:rFonts w:eastAsia="Times New Roman"/>
        </w:rPr>
        <w:t xml:space="preserve">treated </w:t>
      </w:r>
      <w:r w:rsidR="00343762">
        <w:rPr>
          <w:rFonts w:eastAsia="Times New Roman"/>
        </w:rPr>
        <w:t>between January</w:t>
      </w:r>
      <w:r w:rsidR="00EA518A">
        <w:rPr>
          <w:rFonts w:eastAsia="Times New Roman"/>
        </w:rPr>
        <w:t xml:space="preserve"> and December, 2017.</w:t>
      </w:r>
      <w:r w:rsidR="00DF12FB">
        <w:rPr>
          <w:rFonts w:eastAsia="Times New Roman"/>
        </w:rPr>
        <w:t xml:space="preserve"> Controls were selected via systematic sampling</w:t>
      </w:r>
      <w:r w:rsidR="00984EB4">
        <w:rPr>
          <w:rFonts w:eastAsia="Times New Roman"/>
        </w:rPr>
        <w:t xml:space="preserve"> of negative cultures</w:t>
      </w:r>
      <w:r w:rsidR="00DF12FB">
        <w:rPr>
          <w:rFonts w:eastAsia="Times New Roman"/>
        </w:rPr>
        <w:t xml:space="preserve">. Two-tailed chi-square tests compared frequencies of antibiotic </w:t>
      </w:r>
      <w:r w:rsidR="005F5AB0">
        <w:rPr>
          <w:rFonts w:eastAsia="Times New Roman"/>
        </w:rPr>
        <w:t>use</w:t>
      </w:r>
      <w:r w:rsidR="00DF12FB">
        <w:rPr>
          <w:rFonts w:eastAsia="Times New Roman"/>
        </w:rPr>
        <w:t xml:space="preserve"> and </w:t>
      </w:r>
      <w:r w:rsidR="00343762">
        <w:rPr>
          <w:rFonts w:eastAsia="Times New Roman"/>
        </w:rPr>
        <w:t>sensitivities. A</w:t>
      </w:r>
      <w:r w:rsidR="00DF12FB">
        <w:rPr>
          <w:rFonts w:eastAsia="Times New Roman"/>
        </w:rPr>
        <w:t>ver</w:t>
      </w:r>
      <w:r w:rsidR="00375136">
        <w:rPr>
          <w:rFonts w:eastAsia="Times New Roman"/>
        </w:rPr>
        <w:t>age monthly rainfall and</w:t>
      </w:r>
      <w:r w:rsidR="00DF12FB">
        <w:rPr>
          <w:rFonts w:eastAsia="Times New Roman"/>
        </w:rPr>
        <w:t xml:space="preserve"> humidity </w:t>
      </w:r>
      <w:r w:rsidR="00375136">
        <w:rPr>
          <w:rFonts w:eastAsia="Times New Roman"/>
        </w:rPr>
        <w:t>were</w:t>
      </w:r>
      <w:r w:rsidR="00DF12FB">
        <w:rPr>
          <w:rFonts w:eastAsia="Times New Roman"/>
        </w:rPr>
        <w:t xml:space="preserve"> retrieved from IAMAT. </w:t>
      </w:r>
      <w:r w:rsidR="00E61FCA">
        <w:rPr>
          <w:rFonts w:eastAsia="Times New Roman"/>
        </w:rPr>
        <w:t xml:space="preserve">The most commonly prescribed antibiotics included SXT, TE, CTX, AMP, and C. </w:t>
      </w:r>
      <w:r w:rsidR="00375136">
        <w:rPr>
          <w:rFonts w:eastAsia="Times New Roman"/>
        </w:rPr>
        <w:t>Blood</w:t>
      </w:r>
      <w:r w:rsidR="006D49A5">
        <w:rPr>
          <w:rFonts w:eastAsia="Times New Roman"/>
        </w:rPr>
        <w:t xml:space="preserve"> isolates </w:t>
      </w:r>
      <w:r w:rsidR="006D49A5">
        <w:rPr>
          <w:rFonts w:eastAsia="Times New Roman"/>
        </w:rPr>
        <w:t xml:space="preserve">and culture swabs did not show </w:t>
      </w:r>
      <w:r w:rsidR="00BE4EAD">
        <w:rPr>
          <w:rFonts w:eastAsia="Times New Roman"/>
        </w:rPr>
        <w:t>differences</w:t>
      </w:r>
      <w:r w:rsidR="006D49A5">
        <w:rPr>
          <w:rFonts w:eastAsia="Times New Roman"/>
        </w:rPr>
        <w:t xml:space="preserve"> in </w:t>
      </w:r>
      <w:r w:rsidR="00343762">
        <w:rPr>
          <w:rFonts w:eastAsia="Times New Roman"/>
        </w:rPr>
        <w:t xml:space="preserve">AMR </w:t>
      </w:r>
      <w:r w:rsidR="006D49A5">
        <w:rPr>
          <w:rFonts w:eastAsia="Times New Roman"/>
        </w:rPr>
        <w:t>accordi</w:t>
      </w:r>
      <w:r w:rsidR="00A946B6">
        <w:rPr>
          <w:rFonts w:eastAsia="Times New Roman"/>
        </w:rPr>
        <w:t>ng to season</w:t>
      </w:r>
      <w:r w:rsidR="00BE4EAD">
        <w:rPr>
          <w:rFonts w:eastAsia="Times New Roman"/>
        </w:rPr>
        <w:t xml:space="preserve"> at the 5% significance level</w:t>
      </w:r>
      <w:r w:rsidR="00A946B6">
        <w:rPr>
          <w:rFonts w:eastAsia="Times New Roman"/>
        </w:rPr>
        <w:t xml:space="preserve">. </w:t>
      </w:r>
      <w:r w:rsidR="005F5AB0">
        <w:rPr>
          <w:rFonts w:eastAsia="Times New Roman"/>
        </w:rPr>
        <w:t xml:space="preserve">Resistance </w:t>
      </w:r>
      <w:r w:rsidR="00A946B6">
        <w:rPr>
          <w:rFonts w:eastAsia="Times New Roman"/>
        </w:rPr>
        <w:t>within</w:t>
      </w:r>
      <w:r w:rsidR="005F5AB0">
        <w:rPr>
          <w:rFonts w:eastAsia="Times New Roman"/>
        </w:rPr>
        <w:t xml:space="preserve"> CSF cultures</w:t>
      </w:r>
      <w:r w:rsidR="005F5AB0">
        <w:rPr>
          <w:rFonts w:eastAsia="Times New Roman"/>
        </w:rPr>
        <w:t>, however,</w:t>
      </w:r>
      <w:r w:rsidR="005F5AB0">
        <w:rPr>
          <w:rFonts w:eastAsia="Times New Roman"/>
        </w:rPr>
        <w:t xml:space="preserve"> differed significa</w:t>
      </w:r>
      <w:r w:rsidR="00CD13D8">
        <w:rPr>
          <w:rFonts w:eastAsia="Times New Roman"/>
        </w:rPr>
        <w:t xml:space="preserve">ntly by </w:t>
      </w:r>
      <w:r w:rsidR="005F5AB0">
        <w:rPr>
          <w:rFonts w:eastAsia="Times New Roman"/>
        </w:rPr>
        <w:t xml:space="preserve">season, </w:t>
      </w:r>
      <w:r w:rsidR="00343762">
        <w:rPr>
          <w:rFonts w:eastAsia="Times New Roman"/>
        </w:rPr>
        <w:t>showing a 22% greater risk of resistant</w:t>
      </w:r>
      <w:r w:rsidR="00CD13D8">
        <w:rPr>
          <w:rFonts w:eastAsia="Times New Roman"/>
        </w:rPr>
        <w:t xml:space="preserve"> </w:t>
      </w:r>
      <w:r w:rsidR="00984EB4">
        <w:rPr>
          <w:rFonts w:eastAsia="Times New Roman"/>
        </w:rPr>
        <w:t>strains identified</w:t>
      </w:r>
      <w:r w:rsidR="00CD13D8">
        <w:rPr>
          <w:rFonts w:eastAsia="Times New Roman"/>
        </w:rPr>
        <w:t xml:space="preserve"> during rainy months than during dry months </w:t>
      </w:r>
      <w:r w:rsidR="005F5AB0">
        <w:rPr>
          <w:rFonts w:eastAsia="Times New Roman"/>
        </w:rPr>
        <w:t>(</w:t>
      </w:r>
      <w:r w:rsidR="005F5AB0">
        <w:rPr>
          <w:rFonts w:eastAsia="Times New Roman"/>
        </w:rPr>
        <w:sym w:font="Symbol" w:char="F063"/>
      </w:r>
      <w:r w:rsidR="005F5AB0">
        <w:rPr>
          <w:rFonts w:eastAsia="Times New Roman"/>
          <w:vertAlign w:val="superscript"/>
        </w:rPr>
        <w:t>2</w:t>
      </w:r>
      <w:r w:rsidR="005F5AB0">
        <w:rPr>
          <w:rFonts w:eastAsia="Times New Roman"/>
        </w:rPr>
        <w:t xml:space="preserve">=4.19, p=0.04, RR=1.22). </w:t>
      </w:r>
      <w:r w:rsidR="005F5AB0" w:rsidRPr="004A3222">
        <w:rPr>
          <w:rFonts w:eastAsia="Times New Roman"/>
        </w:rPr>
        <w:t xml:space="preserve">Based on preliminary analysis, AMR trends </w:t>
      </w:r>
      <w:r w:rsidR="00CD13D8">
        <w:rPr>
          <w:rFonts w:eastAsia="Times New Roman"/>
        </w:rPr>
        <w:t xml:space="preserve">within CSF cultures </w:t>
      </w:r>
      <w:r w:rsidR="005F5AB0" w:rsidRPr="004A3222">
        <w:rPr>
          <w:rFonts w:eastAsia="Times New Roman"/>
        </w:rPr>
        <w:t>app</w:t>
      </w:r>
      <w:r w:rsidR="005F5AB0">
        <w:rPr>
          <w:rFonts w:eastAsia="Times New Roman"/>
        </w:rPr>
        <w:t xml:space="preserve">ear to mirror </w:t>
      </w:r>
      <w:r w:rsidR="00C62F45">
        <w:rPr>
          <w:rFonts w:eastAsia="Times New Roman"/>
        </w:rPr>
        <w:t xml:space="preserve">Kampala’s </w:t>
      </w:r>
      <w:r w:rsidR="005F5AB0">
        <w:rPr>
          <w:rFonts w:eastAsia="Times New Roman"/>
        </w:rPr>
        <w:t>seasonal patterns</w:t>
      </w:r>
      <w:r w:rsidR="00C62F45">
        <w:rPr>
          <w:rFonts w:eastAsia="Times New Roman"/>
        </w:rPr>
        <w:t>. M</w:t>
      </w:r>
      <w:r w:rsidR="00343762">
        <w:rPr>
          <w:rFonts w:eastAsia="Times New Roman"/>
        </w:rPr>
        <w:t xml:space="preserve">ultivariate regression analysis </w:t>
      </w:r>
      <w:r w:rsidR="00375136">
        <w:rPr>
          <w:rFonts w:eastAsia="Times New Roman"/>
        </w:rPr>
        <w:t>may</w:t>
      </w:r>
      <w:r w:rsidR="00343762">
        <w:rPr>
          <w:rFonts w:eastAsia="Times New Roman"/>
        </w:rPr>
        <w:t xml:space="preserve"> account for potential selection bias and confounding.</w:t>
      </w:r>
      <w:r w:rsidR="00CD13D8">
        <w:rPr>
          <w:rFonts w:eastAsia="Times New Roman"/>
        </w:rPr>
        <w:t xml:space="preserve"> </w:t>
      </w:r>
      <w:r w:rsidR="00103FCA">
        <w:rPr>
          <w:rFonts w:eastAsia="Times New Roman"/>
        </w:rPr>
        <w:t xml:space="preserve">Results warrant additional AMR research </w:t>
      </w:r>
      <w:r w:rsidR="00A31968">
        <w:rPr>
          <w:rFonts w:eastAsia="Times New Roman"/>
        </w:rPr>
        <w:t xml:space="preserve">in order to improve surveillance and </w:t>
      </w:r>
      <w:r w:rsidR="005F5AB0">
        <w:rPr>
          <w:rFonts w:eastAsia="Times New Roman"/>
        </w:rPr>
        <w:t xml:space="preserve">better </w:t>
      </w:r>
      <w:r w:rsidR="00103FCA">
        <w:rPr>
          <w:rFonts w:eastAsia="Times New Roman"/>
        </w:rPr>
        <w:t>inform p</w:t>
      </w:r>
      <w:r w:rsidR="00B563FA">
        <w:rPr>
          <w:rFonts w:eastAsia="Times New Roman"/>
        </w:rPr>
        <w:t>ractitioner</w:t>
      </w:r>
      <w:r w:rsidR="00103FCA">
        <w:rPr>
          <w:rFonts w:eastAsia="Times New Roman"/>
        </w:rPr>
        <w:t xml:space="preserve"> </w:t>
      </w:r>
      <w:r w:rsidR="00B563FA">
        <w:rPr>
          <w:rFonts w:eastAsia="Times New Roman"/>
        </w:rPr>
        <w:t>prescription</w:t>
      </w:r>
      <w:r w:rsidR="00CD13D8">
        <w:rPr>
          <w:rFonts w:eastAsia="Times New Roman"/>
        </w:rPr>
        <w:t xml:space="preserve"> habits. </w:t>
      </w:r>
    </w:p>
    <w:p w14:paraId="4983C522" w14:textId="77777777" w:rsidR="00615B82" w:rsidRPr="004A3222" w:rsidRDefault="00615B82" w:rsidP="00CE1DD0">
      <w:pPr>
        <w:ind w:firstLine="720"/>
        <w:jc w:val="both"/>
        <w:rPr>
          <w:rFonts w:eastAsia="Times New Roman"/>
        </w:rPr>
      </w:pPr>
    </w:p>
    <w:p w14:paraId="16173E3C" w14:textId="77777777" w:rsidR="00B8710A" w:rsidRDefault="00B8710A" w:rsidP="00363668">
      <w:pPr>
        <w:jc w:val="both"/>
        <w:rPr>
          <w:color w:val="000000"/>
        </w:rPr>
      </w:pPr>
    </w:p>
    <w:p w14:paraId="14BB3D92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5B7CAC75" w14:textId="77777777" w:rsidR="00CE1DD0" w:rsidRDefault="00CE1DD0" w:rsidP="00363668">
      <w:pPr>
        <w:jc w:val="both"/>
        <w:rPr>
          <w:b/>
        </w:rPr>
      </w:pPr>
    </w:p>
    <w:p w14:paraId="58F0FD36" w14:textId="6876BBDB" w:rsidR="00CE1DD0" w:rsidRPr="00CE1DD0" w:rsidRDefault="00CE1DD0" w:rsidP="00615B82">
      <w:pPr>
        <w:ind w:firstLine="720"/>
        <w:jc w:val="both"/>
      </w:pPr>
      <w:r>
        <w:t xml:space="preserve">Carlie Skellington is a MPH candidate at Columbia University Mailman School of Public Health studying epidemiology and humanitarian assistance. </w:t>
      </w:r>
      <w:r w:rsidR="00491405">
        <w:t xml:space="preserve">She graduated with honors from Lehigh University in 2015 with a </w:t>
      </w:r>
      <w:r w:rsidR="001F4CD4">
        <w:t>B.S.</w:t>
      </w:r>
      <w:r w:rsidR="00491405">
        <w:t xml:space="preserve"> in Biology, during which she worked in Dr. Jill Schneider’s neuroendocrinology laboratory and completed h</w:t>
      </w:r>
      <w:r w:rsidR="001F4CD4">
        <w:t xml:space="preserve">er independent thesis research project on </w:t>
      </w:r>
      <w:proofErr w:type="spellStart"/>
      <w:r w:rsidR="001F4CD4">
        <w:t>asesssing</w:t>
      </w:r>
      <w:proofErr w:type="spellEnd"/>
      <w:r w:rsidR="00491405">
        <w:t xml:space="preserve"> environmentally-induced variability of morphological, </w:t>
      </w:r>
      <w:proofErr w:type="spellStart"/>
      <w:r w:rsidR="00491405">
        <w:t>ingestive</w:t>
      </w:r>
      <w:proofErr w:type="spellEnd"/>
      <w:r w:rsidR="00491405">
        <w:t>, and reproductive traits in the male Syrian hamster based on</w:t>
      </w:r>
      <w:r w:rsidR="001F4CD4">
        <w:t xml:space="preserve"> living conditions (</w:t>
      </w:r>
      <w:r w:rsidR="00491405">
        <w:t>group-housed</w:t>
      </w:r>
      <w:r w:rsidR="001F4CD4">
        <w:t xml:space="preserve"> vs.</w:t>
      </w:r>
      <w:r w:rsidR="00491405">
        <w:t xml:space="preserve"> singly-housed</w:t>
      </w:r>
      <w:r w:rsidR="001F4CD4">
        <w:t>)</w:t>
      </w:r>
      <w:r w:rsidR="00491405">
        <w:t xml:space="preserve">. Carlie has also worked </w:t>
      </w:r>
      <w:r w:rsidR="001F4CD4">
        <w:t xml:space="preserve">within a sustainable development lab, during which she helped </w:t>
      </w:r>
      <w:r w:rsidR="00491405">
        <w:t>design</w:t>
      </w:r>
      <w:r w:rsidR="001F4CD4">
        <w:t xml:space="preserve"> and develop a </w:t>
      </w:r>
      <w:proofErr w:type="spellStart"/>
      <w:r w:rsidR="001F4CD4">
        <w:t>phytopurifier</w:t>
      </w:r>
      <w:proofErr w:type="spellEnd"/>
      <w:r w:rsidR="001F4CD4">
        <w:t xml:space="preserve"> that </w:t>
      </w:r>
      <w:r w:rsidR="00491405">
        <w:t>degrade</w:t>
      </w:r>
      <w:r w:rsidR="001F4CD4">
        <w:t>s</w:t>
      </w:r>
      <w:r w:rsidR="00491405">
        <w:t xml:space="preserve"> common indoor </w:t>
      </w:r>
      <w:r w:rsidR="001F4CD4">
        <w:t xml:space="preserve">home </w:t>
      </w:r>
      <w:r w:rsidR="00491405">
        <w:t>air pollutants within Pennsylvania</w:t>
      </w:r>
      <w:r w:rsidR="001F4CD4">
        <w:t>, USA</w:t>
      </w:r>
      <w:r w:rsidR="00491405">
        <w:t xml:space="preserve">. </w:t>
      </w:r>
      <w:bookmarkStart w:id="0" w:name="_GoBack"/>
      <w:bookmarkEnd w:id="0"/>
    </w:p>
    <w:p w14:paraId="6CC05112" w14:textId="77777777" w:rsidR="007D233A" w:rsidRDefault="007D233A" w:rsidP="007D233A"/>
    <w:p w14:paraId="28F323B7" w14:textId="77777777" w:rsidR="007D233A" w:rsidRDefault="007D233A" w:rsidP="00363668">
      <w:pPr>
        <w:jc w:val="both"/>
        <w:rPr>
          <w:b/>
        </w:rPr>
      </w:pPr>
    </w:p>
    <w:sectPr w:rsidR="007D233A" w:rsidSect="004914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0492D"/>
    <w:rsid w:val="0002392A"/>
    <w:rsid w:val="00074C9C"/>
    <w:rsid w:val="000B5C67"/>
    <w:rsid w:val="000D2BE6"/>
    <w:rsid w:val="000D6718"/>
    <w:rsid w:val="000E11C5"/>
    <w:rsid w:val="000F30AF"/>
    <w:rsid w:val="00103FCA"/>
    <w:rsid w:val="00106703"/>
    <w:rsid w:val="00196A34"/>
    <w:rsid w:val="001B06AE"/>
    <w:rsid w:val="001C12CA"/>
    <w:rsid w:val="001F4CD4"/>
    <w:rsid w:val="002114DB"/>
    <w:rsid w:val="00250A92"/>
    <w:rsid w:val="00265E72"/>
    <w:rsid w:val="002C359D"/>
    <w:rsid w:val="002C3D9B"/>
    <w:rsid w:val="0031455A"/>
    <w:rsid w:val="003309FC"/>
    <w:rsid w:val="00343762"/>
    <w:rsid w:val="00363668"/>
    <w:rsid w:val="00375136"/>
    <w:rsid w:val="003804D4"/>
    <w:rsid w:val="00384441"/>
    <w:rsid w:val="003A3C5A"/>
    <w:rsid w:val="003A6C7F"/>
    <w:rsid w:val="003E11FA"/>
    <w:rsid w:val="003E12C6"/>
    <w:rsid w:val="00437503"/>
    <w:rsid w:val="00441F91"/>
    <w:rsid w:val="00472727"/>
    <w:rsid w:val="00491405"/>
    <w:rsid w:val="004E62DD"/>
    <w:rsid w:val="004F0441"/>
    <w:rsid w:val="005037D5"/>
    <w:rsid w:val="0056299B"/>
    <w:rsid w:val="005B19AC"/>
    <w:rsid w:val="005B4B32"/>
    <w:rsid w:val="005C1608"/>
    <w:rsid w:val="005D68CE"/>
    <w:rsid w:val="005F5AB0"/>
    <w:rsid w:val="00615B82"/>
    <w:rsid w:val="00617866"/>
    <w:rsid w:val="00625488"/>
    <w:rsid w:val="00654259"/>
    <w:rsid w:val="006D49A5"/>
    <w:rsid w:val="006E5503"/>
    <w:rsid w:val="00725D1D"/>
    <w:rsid w:val="00731CFD"/>
    <w:rsid w:val="007341F9"/>
    <w:rsid w:val="0078229D"/>
    <w:rsid w:val="007A47B4"/>
    <w:rsid w:val="007B0D32"/>
    <w:rsid w:val="007D00E7"/>
    <w:rsid w:val="007D233A"/>
    <w:rsid w:val="007D5AD0"/>
    <w:rsid w:val="007D65C7"/>
    <w:rsid w:val="007F08EA"/>
    <w:rsid w:val="008747F9"/>
    <w:rsid w:val="008B2BEB"/>
    <w:rsid w:val="008E2F78"/>
    <w:rsid w:val="008E70C9"/>
    <w:rsid w:val="008E737B"/>
    <w:rsid w:val="00912F54"/>
    <w:rsid w:val="009358A4"/>
    <w:rsid w:val="00984EB4"/>
    <w:rsid w:val="009E52D9"/>
    <w:rsid w:val="00A129C8"/>
    <w:rsid w:val="00A31968"/>
    <w:rsid w:val="00A4183E"/>
    <w:rsid w:val="00A50C1E"/>
    <w:rsid w:val="00A67093"/>
    <w:rsid w:val="00A946B6"/>
    <w:rsid w:val="00AA5A30"/>
    <w:rsid w:val="00AB2544"/>
    <w:rsid w:val="00AC5543"/>
    <w:rsid w:val="00AE140F"/>
    <w:rsid w:val="00AE6D81"/>
    <w:rsid w:val="00AF61EB"/>
    <w:rsid w:val="00B03DB8"/>
    <w:rsid w:val="00B17C38"/>
    <w:rsid w:val="00B44878"/>
    <w:rsid w:val="00B563FA"/>
    <w:rsid w:val="00B57405"/>
    <w:rsid w:val="00B8710A"/>
    <w:rsid w:val="00BA2068"/>
    <w:rsid w:val="00BB0AFF"/>
    <w:rsid w:val="00BB66DA"/>
    <w:rsid w:val="00BC3D18"/>
    <w:rsid w:val="00BE4EAD"/>
    <w:rsid w:val="00C07C5B"/>
    <w:rsid w:val="00C578FF"/>
    <w:rsid w:val="00C62F45"/>
    <w:rsid w:val="00C755E5"/>
    <w:rsid w:val="00C828BF"/>
    <w:rsid w:val="00C852F6"/>
    <w:rsid w:val="00CA0E31"/>
    <w:rsid w:val="00CD13D8"/>
    <w:rsid w:val="00CE1DD0"/>
    <w:rsid w:val="00CE6677"/>
    <w:rsid w:val="00CF4506"/>
    <w:rsid w:val="00D605F8"/>
    <w:rsid w:val="00D66D96"/>
    <w:rsid w:val="00D734FE"/>
    <w:rsid w:val="00D841B1"/>
    <w:rsid w:val="00DC433A"/>
    <w:rsid w:val="00DD600A"/>
    <w:rsid w:val="00DF12FB"/>
    <w:rsid w:val="00E32114"/>
    <w:rsid w:val="00E61FCA"/>
    <w:rsid w:val="00E63452"/>
    <w:rsid w:val="00E8577D"/>
    <w:rsid w:val="00EA518A"/>
    <w:rsid w:val="00ED2B89"/>
    <w:rsid w:val="00ED5E33"/>
    <w:rsid w:val="00F065CD"/>
    <w:rsid w:val="00F22D9D"/>
    <w:rsid w:val="00F230CB"/>
    <w:rsid w:val="00F63C7A"/>
    <w:rsid w:val="00F848FD"/>
    <w:rsid w:val="00FA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E171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8BCE466-0753-2540-AEBB-B0BE07244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431</Words>
  <Characters>2457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Carlie Skellington</cp:lastModifiedBy>
  <cp:revision>11</cp:revision>
  <cp:lastPrinted>2018-09-26T13:11:00Z</cp:lastPrinted>
  <dcterms:created xsi:type="dcterms:W3CDTF">2018-09-26T17:59:00Z</dcterms:created>
  <dcterms:modified xsi:type="dcterms:W3CDTF">2018-09-26T18:24:00Z</dcterms:modified>
</cp:coreProperties>
</file>