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12" w:rsidRDefault="009F3512" w:rsidP="00600479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EQUATION </w:t>
      </w:r>
      <w:r w:rsidR="004D0084">
        <w:rPr>
          <w:rFonts w:ascii="Times New Roman" w:hAnsi="Times New Roman" w:cs="Times New Roman"/>
          <w:b/>
          <w:sz w:val="24"/>
        </w:rPr>
        <w:t xml:space="preserve">MODEL </w:t>
      </w:r>
      <w:r>
        <w:rPr>
          <w:rFonts w:ascii="Times New Roman" w:hAnsi="Times New Roman" w:cs="Times New Roman"/>
          <w:b/>
          <w:sz w:val="24"/>
        </w:rPr>
        <w:t xml:space="preserve">FOR </w:t>
      </w:r>
      <w:r w:rsidR="00DE17C1">
        <w:rPr>
          <w:rFonts w:ascii="Times New Roman" w:hAnsi="Times New Roman" w:cs="Times New Roman"/>
          <w:b/>
          <w:sz w:val="24"/>
        </w:rPr>
        <w:t>ESTIMATING</w:t>
      </w:r>
      <w:r>
        <w:rPr>
          <w:rFonts w:ascii="Times New Roman" w:hAnsi="Times New Roman" w:cs="Times New Roman"/>
          <w:b/>
          <w:sz w:val="24"/>
        </w:rPr>
        <w:t xml:space="preserve"> BODY LENGTH IN INDONESIAN CHILDREN AGED 6-23 MONTHS </w:t>
      </w:r>
    </w:p>
    <w:p w:rsidR="004D0084" w:rsidRPr="004D0084" w:rsidRDefault="004D0084" w:rsidP="0060047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Kartika </w:t>
      </w:r>
      <w:proofErr w:type="spellStart"/>
      <w:r>
        <w:rPr>
          <w:rFonts w:ascii="Times New Roman" w:hAnsi="Times New Roman" w:cs="Times New Roman"/>
          <w:sz w:val="24"/>
        </w:rPr>
        <w:t>Eda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Clearesta</w:t>
      </w:r>
      <w:proofErr w:type="spellEnd"/>
      <w:r>
        <w:rPr>
          <w:rFonts w:ascii="Times New Roman" w:hAnsi="Times New Roman" w:cs="Times New Roman"/>
          <w:sz w:val="24"/>
        </w:rPr>
        <w:t xml:space="preserve">, Bella </w:t>
      </w:r>
      <w:proofErr w:type="spellStart"/>
      <w:r>
        <w:rPr>
          <w:rFonts w:ascii="Times New Roman" w:hAnsi="Times New Roman" w:cs="Times New Roman"/>
          <w:sz w:val="24"/>
        </w:rPr>
        <w:t>Kurnia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="00A7605F">
        <w:rPr>
          <w:rFonts w:ascii="Times New Roman" w:hAnsi="Times New Roman" w:cs="Times New Roman"/>
          <w:sz w:val="24"/>
        </w:rPr>
        <w:t xml:space="preserve"> Carlson </w:t>
      </w:r>
      <w:proofErr w:type="spellStart"/>
      <w:r w:rsidR="00A7605F">
        <w:rPr>
          <w:rFonts w:ascii="Times New Roman" w:hAnsi="Times New Roman" w:cs="Times New Roman"/>
          <w:sz w:val="24"/>
        </w:rPr>
        <w:t>Kurniawan</w:t>
      </w:r>
      <w:proofErr w:type="spellEnd"/>
      <w:r w:rsidR="00A7605F">
        <w:rPr>
          <w:rFonts w:ascii="Times New Roman" w:hAnsi="Times New Roman" w:cs="Times New Roman"/>
          <w:sz w:val="24"/>
        </w:rPr>
        <w:t xml:space="preserve">, </w:t>
      </w:r>
    </w:p>
    <w:p w:rsidR="004D0084" w:rsidRDefault="004D0084" w:rsidP="00600479">
      <w:pPr>
        <w:jc w:val="both"/>
        <w:rPr>
          <w:rFonts w:ascii="Times New Roman" w:hAnsi="Times New Roman" w:cs="Times New Roman"/>
          <w:b/>
          <w:sz w:val="24"/>
        </w:rPr>
      </w:pPr>
    </w:p>
    <w:p w:rsidR="00EA7E42" w:rsidRPr="009F3512" w:rsidRDefault="00C04CBF" w:rsidP="00600479">
      <w:pPr>
        <w:jc w:val="both"/>
        <w:rPr>
          <w:rFonts w:ascii="Times New Roman" w:hAnsi="Times New Roman" w:cs="Times New Roman"/>
          <w:b/>
          <w:sz w:val="24"/>
        </w:rPr>
      </w:pPr>
      <w:r w:rsidRPr="009F3512">
        <w:rPr>
          <w:rFonts w:ascii="Times New Roman" w:hAnsi="Times New Roman" w:cs="Times New Roman"/>
          <w:b/>
          <w:sz w:val="24"/>
        </w:rPr>
        <w:t>B</w:t>
      </w:r>
      <w:r w:rsidR="00EA7E42" w:rsidRPr="009F3512">
        <w:rPr>
          <w:rFonts w:ascii="Times New Roman" w:hAnsi="Times New Roman" w:cs="Times New Roman"/>
          <w:b/>
          <w:sz w:val="24"/>
        </w:rPr>
        <w:t>ackground</w:t>
      </w:r>
    </w:p>
    <w:p w:rsidR="00EA7E42" w:rsidRPr="00600479" w:rsidRDefault="00257631" w:rsidP="00600479">
      <w:pPr>
        <w:jc w:val="both"/>
        <w:rPr>
          <w:rFonts w:ascii="Times New Roman" w:hAnsi="Times New Roman" w:cs="Times New Roman"/>
          <w:sz w:val="24"/>
        </w:rPr>
      </w:pPr>
      <w:r w:rsidRPr="00600479">
        <w:rPr>
          <w:rFonts w:ascii="Times New Roman" w:hAnsi="Times New Roman" w:cs="Times New Roman"/>
          <w:sz w:val="24"/>
        </w:rPr>
        <w:t>S</w:t>
      </w:r>
      <w:r w:rsidR="00EA7E42" w:rsidRPr="00600479">
        <w:rPr>
          <w:rFonts w:ascii="Times New Roman" w:hAnsi="Times New Roman" w:cs="Times New Roman"/>
          <w:sz w:val="24"/>
        </w:rPr>
        <w:t>tunting rate is still more than one-third o</w:t>
      </w:r>
      <w:r w:rsidRPr="00600479">
        <w:rPr>
          <w:rFonts w:ascii="Times New Roman" w:hAnsi="Times New Roman" w:cs="Times New Roman"/>
          <w:sz w:val="24"/>
        </w:rPr>
        <w:t>f the number of children</w:t>
      </w:r>
      <w:r w:rsidR="00C04CBF" w:rsidRPr="00600479">
        <w:rPr>
          <w:rFonts w:ascii="Times New Roman" w:hAnsi="Times New Roman" w:cs="Times New Roman"/>
          <w:sz w:val="24"/>
        </w:rPr>
        <w:t xml:space="preserve"> in Indonesia</w:t>
      </w:r>
      <w:r w:rsidRPr="00600479">
        <w:rPr>
          <w:rFonts w:ascii="Times New Roman" w:hAnsi="Times New Roman" w:cs="Times New Roman"/>
          <w:sz w:val="24"/>
        </w:rPr>
        <w:t xml:space="preserve">. </w:t>
      </w:r>
      <w:r w:rsidR="009F3512">
        <w:rPr>
          <w:rFonts w:ascii="Times New Roman" w:hAnsi="Times New Roman" w:cs="Times New Roman"/>
          <w:sz w:val="24"/>
        </w:rPr>
        <w:t>Prevention by</w:t>
      </w:r>
      <w:r w:rsidR="00613E71">
        <w:rPr>
          <w:rFonts w:ascii="Times New Roman" w:hAnsi="Times New Roman" w:cs="Times New Roman"/>
          <w:sz w:val="24"/>
        </w:rPr>
        <w:t xml:space="preserve"> doing</w:t>
      </w:r>
      <w:r w:rsidR="00C04CBF" w:rsidRPr="00600479">
        <w:rPr>
          <w:rFonts w:ascii="Times New Roman" w:hAnsi="Times New Roman" w:cs="Times New Roman"/>
          <w:sz w:val="24"/>
        </w:rPr>
        <w:t xml:space="preserve"> </w:t>
      </w:r>
      <w:r w:rsidR="00EA7E42" w:rsidRPr="00600479">
        <w:rPr>
          <w:rFonts w:ascii="Times New Roman" w:hAnsi="Times New Roman" w:cs="Times New Roman"/>
          <w:sz w:val="24"/>
        </w:rPr>
        <w:t>routine measure</w:t>
      </w:r>
      <w:r w:rsidRPr="00600479">
        <w:rPr>
          <w:rFonts w:ascii="Times New Roman" w:hAnsi="Times New Roman" w:cs="Times New Roman"/>
          <w:sz w:val="24"/>
        </w:rPr>
        <w:t>ment</w:t>
      </w:r>
      <w:r w:rsidR="002D57DE">
        <w:rPr>
          <w:rFonts w:ascii="Times New Roman" w:hAnsi="Times New Roman" w:cs="Times New Roman"/>
          <w:sz w:val="24"/>
        </w:rPr>
        <w:t>s</w:t>
      </w:r>
      <w:r w:rsidR="00EA7E42" w:rsidRPr="00600479">
        <w:rPr>
          <w:rFonts w:ascii="Times New Roman" w:hAnsi="Times New Roman" w:cs="Times New Roman"/>
          <w:sz w:val="24"/>
        </w:rPr>
        <w:t xml:space="preserve"> of body length </w:t>
      </w:r>
      <w:r w:rsidR="002D57DE">
        <w:rPr>
          <w:rFonts w:ascii="Times New Roman" w:hAnsi="Times New Roman" w:cs="Times New Roman"/>
          <w:sz w:val="24"/>
        </w:rPr>
        <w:t>for every child</w:t>
      </w:r>
      <w:r w:rsidR="00C04CBF" w:rsidRPr="00600479">
        <w:rPr>
          <w:rFonts w:ascii="Times New Roman" w:hAnsi="Times New Roman" w:cs="Times New Roman"/>
          <w:sz w:val="24"/>
        </w:rPr>
        <w:t xml:space="preserve"> is required</w:t>
      </w:r>
      <w:r w:rsidR="00600479" w:rsidRPr="00600479">
        <w:rPr>
          <w:rFonts w:ascii="Times New Roman" w:hAnsi="Times New Roman" w:cs="Times New Roman"/>
          <w:sz w:val="24"/>
        </w:rPr>
        <w:t xml:space="preserve"> to decrease the number</w:t>
      </w:r>
      <w:r w:rsidR="00EA7E42" w:rsidRPr="00600479">
        <w:rPr>
          <w:rFonts w:ascii="Times New Roman" w:hAnsi="Times New Roman" w:cs="Times New Roman"/>
          <w:sz w:val="24"/>
        </w:rPr>
        <w:t xml:space="preserve">. This measurement requires a board tool </w:t>
      </w:r>
      <w:r w:rsidRPr="00600479">
        <w:rPr>
          <w:rFonts w:ascii="Times New Roman" w:hAnsi="Times New Roman" w:cs="Times New Roman"/>
          <w:sz w:val="24"/>
        </w:rPr>
        <w:t xml:space="preserve">which </w:t>
      </w:r>
      <w:r w:rsidR="00613E71">
        <w:rPr>
          <w:rFonts w:ascii="Times New Roman" w:hAnsi="Times New Roman" w:cs="Times New Roman"/>
          <w:sz w:val="24"/>
        </w:rPr>
        <w:t>its</w:t>
      </w:r>
      <w:r w:rsidRPr="00600479">
        <w:rPr>
          <w:rFonts w:ascii="Times New Roman" w:hAnsi="Times New Roman" w:cs="Times New Roman"/>
          <w:sz w:val="24"/>
        </w:rPr>
        <w:t xml:space="preserve"> availability is limited</w:t>
      </w:r>
      <w:r w:rsidR="00600479" w:rsidRPr="00600479">
        <w:rPr>
          <w:rFonts w:ascii="Times New Roman" w:hAnsi="Times New Roman" w:cs="Times New Roman"/>
          <w:sz w:val="24"/>
        </w:rPr>
        <w:t xml:space="preserve"> especially</w:t>
      </w:r>
      <w:r w:rsidR="00C04CBF" w:rsidRPr="00600479">
        <w:rPr>
          <w:rFonts w:ascii="Times New Roman" w:hAnsi="Times New Roman" w:cs="Times New Roman"/>
          <w:sz w:val="24"/>
        </w:rPr>
        <w:t xml:space="preserve"> in suburban areas</w:t>
      </w:r>
      <w:r w:rsidR="00EA7E42" w:rsidRPr="00600479">
        <w:rPr>
          <w:rFonts w:ascii="Times New Roman" w:hAnsi="Times New Roman" w:cs="Times New Roman"/>
          <w:sz w:val="24"/>
        </w:rPr>
        <w:t xml:space="preserve">. </w:t>
      </w:r>
      <w:r w:rsidRPr="00600479">
        <w:rPr>
          <w:rFonts w:ascii="Times New Roman" w:hAnsi="Times New Roman" w:cs="Times New Roman"/>
          <w:sz w:val="24"/>
        </w:rPr>
        <w:t>Ulna length</w:t>
      </w:r>
      <w:r w:rsidR="00EA7E42" w:rsidRPr="00600479">
        <w:rPr>
          <w:rFonts w:ascii="Times New Roman" w:hAnsi="Times New Roman" w:cs="Times New Roman"/>
          <w:sz w:val="24"/>
        </w:rPr>
        <w:t xml:space="preserve"> has been mentioned in some literature can be one </w:t>
      </w:r>
      <w:r w:rsidRPr="00600479">
        <w:rPr>
          <w:rFonts w:ascii="Times New Roman" w:hAnsi="Times New Roman" w:cs="Times New Roman"/>
          <w:sz w:val="24"/>
        </w:rPr>
        <w:t xml:space="preserve">alternative </w:t>
      </w:r>
      <w:r w:rsidR="00EA7E42" w:rsidRPr="00600479">
        <w:rPr>
          <w:rFonts w:ascii="Times New Roman" w:hAnsi="Times New Roman" w:cs="Times New Roman"/>
          <w:sz w:val="24"/>
        </w:rPr>
        <w:t xml:space="preserve">way. </w:t>
      </w:r>
      <w:r w:rsidRPr="00600479">
        <w:rPr>
          <w:rFonts w:ascii="Times New Roman" w:hAnsi="Times New Roman" w:cs="Times New Roman"/>
          <w:sz w:val="24"/>
        </w:rPr>
        <w:t>A model is required t</w:t>
      </w:r>
      <w:r w:rsidR="00EA7E42" w:rsidRPr="00600479">
        <w:rPr>
          <w:rFonts w:ascii="Times New Roman" w:hAnsi="Times New Roman" w:cs="Times New Roman"/>
          <w:sz w:val="24"/>
        </w:rPr>
        <w:t xml:space="preserve">o </w:t>
      </w:r>
      <w:r w:rsidRPr="00600479">
        <w:rPr>
          <w:rFonts w:ascii="Times New Roman" w:hAnsi="Times New Roman" w:cs="Times New Roman"/>
          <w:sz w:val="24"/>
        </w:rPr>
        <w:t>correlate both measurements</w:t>
      </w:r>
      <w:r w:rsidR="00EA7E42" w:rsidRPr="00600479">
        <w:rPr>
          <w:rFonts w:ascii="Times New Roman" w:hAnsi="Times New Roman" w:cs="Times New Roman"/>
          <w:sz w:val="24"/>
        </w:rPr>
        <w:t>.</w:t>
      </w:r>
    </w:p>
    <w:p w:rsidR="00600479" w:rsidRPr="00600479" w:rsidRDefault="00600479" w:rsidP="00600479">
      <w:pPr>
        <w:jc w:val="both"/>
        <w:rPr>
          <w:rFonts w:ascii="Times New Roman" w:hAnsi="Times New Roman" w:cs="Times New Roman"/>
          <w:sz w:val="24"/>
        </w:rPr>
      </w:pPr>
    </w:p>
    <w:p w:rsidR="00EA7E42" w:rsidRPr="009F3512" w:rsidRDefault="00EA7E42" w:rsidP="00600479">
      <w:pPr>
        <w:jc w:val="both"/>
        <w:rPr>
          <w:rFonts w:ascii="Times New Roman" w:hAnsi="Times New Roman" w:cs="Times New Roman"/>
          <w:b/>
          <w:sz w:val="24"/>
        </w:rPr>
      </w:pPr>
      <w:r w:rsidRPr="009F3512">
        <w:rPr>
          <w:rFonts w:ascii="Times New Roman" w:hAnsi="Times New Roman" w:cs="Times New Roman"/>
          <w:b/>
          <w:sz w:val="24"/>
        </w:rPr>
        <w:t>Method</w:t>
      </w:r>
    </w:p>
    <w:p w:rsidR="00EA7E42" w:rsidRPr="00600479" w:rsidRDefault="00EA7E42" w:rsidP="00600479">
      <w:pPr>
        <w:jc w:val="both"/>
        <w:rPr>
          <w:rFonts w:ascii="Times New Roman" w:hAnsi="Times New Roman" w:cs="Times New Roman"/>
          <w:sz w:val="24"/>
        </w:rPr>
      </w:pPr>
      <w:r w:rsidRPr="00600479">
        <w:rPr>
          <w:rFonts w:ascii="Times New Roman" w:hAnsi="Times New Roman" w:cs="Times New Roman"/>
          <w:sz w:val="24"/>
        </w:rPr>
        <w:t>This cross-sectional study was conducted at local health posts</w:t>
      </w:r>
      <w:r w:rsidR="00C04CBF" w:rsidRPr="00600479">
        <w:rPr>
          <w:rFonts w:ascii="Times New Roman" w:hAnsi="Times New Roman" w:cs="Times New Roman"/>
          <w:sz w:val="24"/>
        </w:rPr>
        <w:t xml:space="preserve"> </w:t>
      </w:r>
      <w:r w:rsidRPr="00600479">
        <w:rPr>
          <w:rFonts w:ascii="Times New Roman" w:hAnsi="Times New Roman" w:cs="Times New Roman"/>
          <w:sz w:val="24"/>
        </w:rPr>
        <w:t xml:space="preserve">in district </w:t>
      </w:r>
      <w:proofErr w:type="spellStart"/>
      <w:r w:rsidR="00C04CBF" w:rsidRPr="00600479">
        <w:rPr>
          <w:rFonts w:ascii="Times New Roman" w:hAnsi="Times New Roman" w:cs="Times New Roman"/>
          <w:sz w:val="24"/>
        </w:rPr>
        <w:t>Palmerah</w:t>
      </w:r>
      <w:proofErr w:type="spellEnd"/>
      <w:r w:rsidR="00C04CBF" w:rsidRPr="00600479">
        <w:rPr>
          <w:rFonts w:ascii="Times New Roman" w:hAnsi="Times New Roman" w:cs="Times New Roman"/>
          <w:sz w:val="24"/>
        </w:rPr>
        <w:t xml:space="preserve">, West Jakarta, </w:t>
      </w:r>
      <w:r w:rsidRPr="00600479">
        <w:rPr>
          <w:rFonts w:ascii="Times New Roman" w:hAnsi="Times New Roman" w:cs="Times New Roman"/>
          <w:sz w:val="24"/>
        </w:rPr>
        <w:t>for children aged 6-23 months, who were born termed without congenital abnormalities and/or b</w:t>
      </w:r>
      <w:r w:rsidR="00C04CBF" w:rsidRPr="00600479">
        <w:rPr>
          <w:rFonts w:ascii="Times New Roman" w:hAnsi="Times New Roman" w:cs="Times New Roman"/>
          <w:sz w:val="24"/>
        </w:rPr>
        <w:t>one abnormalities. Each child was</w:t>
      </w:r>
      <w:r w:rsidRPr="00600479">
        <w:rPr>
          <w:rFonts w:ascii="Times New Roman" w:hAnsi="Times New Roman" w:cs="Times New Roman"/>
          <w:sz w:val="24"/>
        </w:rPr>
        <w:t xml:space="preserve"> measured </w:t>
      </w:r>
      <w:r w:rsidR="00613E71">
        <w:rPr>
          <w:rFonts w:ascii="Times New Roman" w:hAnsi="Times New Roman" w:cs="Times New Roman"/>
          <w:sz w:val="24"/>
        </w:rPr>
        <w:t>for body</w:t>
      </w:r>
      <w:r w:rsidRPr="00600479">
        <w:rPr>
          <w:rFonts w:ascii="Times New Roman" w:hAnsi="Times New Roman" w:cs="Times New Roman"/>
          <w:sz w:val="24"/>
        </w:rPr>
        <w:t xml:space="preserve"> length with SECA</w:t>
      </w:r>
      <w:r w:rsidR="00C04CBF" w:rsidRPr="009F3512">
        <w:rPr>
          <w:rFonts w:ascii="Times New Roman" w:hAnsi="Times New Roman" w:cs="Times New Roman"/>
          <w:sz w:val="24"/>
          <w:vertAlign w:val="superscript"/>
        </w:rPr>
        <w:t>®</w:t>
      </w:r>
      <w:r w:rsidRPr="00600479">
        <w:rPr>
          <w:rFonts w:ascii="Times New Roman" w:hAnsi="Times New Roman" w:cs="Times New Roman"/>
          <w:sz w:val="24"/>
        </w:rPr>
        <w:t xml:space="preserve"> length board and a ruler for Ulna length. In order to prevent bias, the measurement</w:t>
      </w:r>
      <w:r w:rsidR="00C04CBF" w:rsidRPr="00600479">
        <w:rPr>
          <w:rFonts w:ascii="Times New Roman" w:hAnsi="Times New Roman" w:cs="Times New Roman"/>
          <w:sz w:val="24"/>
        </w:rPr>
        <w:t>s were</w:t>
      </w:r>
      <w:r w:rsidRPr="00600479">
        <w:rPr>
          <w:rFonts w:ascii="Times New Roman" w:hAnsi="Times New Roman" w:cs="Times New Roman"/>
          <w:sz w:val="24"/>
        </w:rPr>
        <w:t xml:space="preserve"> done by 2 observers for each child and done by </w:t>
      </w:r>
      <w:r w:rsidR="00C04CBF" w:rsidRPr="00600479">
        <w:rPr>
          <w:rFonts w:ascii="Times New Roman" w:hAnsi="Times New Roman" w:cs="Times New Roman"/>
          <w:sz w:val="24"/>
        </w:rPr>
        <w:t xml:space="preserve">proper </w:t>
      </w:r>
      <w:r w:rsidRPr="00600479">
        <w:rPr>
          <w:rFonts w:ascii="Times New Roman" w:hAnsi="Times New Roman" w:cs="Times New Roman"/>
          <w:sz w:val="24"/>
        </w:rPr>
        <w:t>method. Other factors that are c</w:t>
      </w:r>
      <w:r w:rsidR="00613E71">
        <w:rPr>
          <w:rFonts w:ascii="Times New Roman" w:hAnsi="Times New Roman" w:cs="Times New Roman"/>
          <w:sz w:val="24"/>
        </w:rPr>
        <w:t xml:space="preserve">onsidered </w:t>
      </w:r>
      <w:r w:rsidR="00C04CBF" w:rsidRPr="00600479">
        <w:rPr>
          <w:rFonts w:ascii="Times New Roman" w:hAnsi="Times New Roman" w:cs="Times New Roman"/>
          <w:sz w:val="24"/>
        </w:rPr>
        <w:t>affect</w:t>
      </w:r>
      <w:r w:rsidR="00613E71">
        <w:rPr>
          <w:rFonts w:ascii="Times New Roman" w:hAnsi="Times New Roman" w:cs="Times New Roman"/>
          <w:sz w:val="24"/>
        </w:rPr>
        <w:t>ing</w:t>
      </w:r>
      <w:r w:rsidR="00C04CBF" w:rsidRPr="00600479">
        <w:rPr>
          <w:rFonts w:ascii="Times New Roman" w:hAnsi="Times New Roman" w:cs="Times New Roman"/>
          <w:sz w:val="24"/>
        </w:rPr>
        <w:t xml:space="preserve"> the </w:t>
      </w:r>
      <w:r w:rsidR="00613E71">
        <w:rPr>
          <w:rFonts w:ascii="Times New Roman" w:hAnsi="Times New Roman" w:cs="Times New Roman"/>
          <w:sz w:val="24"/>
        </w:rPr>
        <w:t>equation</w:t>
      </w:r>
      <w:r w:rsidR="00C04CBF" w:rsidRPr="00600479">
        <w:rPr>
          <w:rFonts w:ascii="Times New Roman" w:hAnsi="Times New Roman" w:cs="Times New Roman"/>
          <w:sz w:val="24"/>
        </w:rPr>
        <w:t xml:space="preserve"> are</w:t>
      </w:r>
      <w:r w:rsidRPr="00600479">
        <w:rPr>
          <w:rFonts w:ascii="Times New Roman" w:hAnsi="Times New Roman" w:cs="Times New Roman"/>
          <w:sz w:val="24"/>
        </w:rPr>
        <w:t xml:space="preserve"> age and </w:t>
      </w:r>
      <w:r w:rsidR="00DE17C1">
        <w:rPr>
          <w:rFonts w:ascii="Times New Roman" w:hAnsi="Times New Roman" w:cs="Times New Roman"/>
          <w:sz w:val="24"/>
        </w:rPr>
        <w:t>sex</w:t>
      </w:r>
      <w:r w:rsidRPr="00600479">
        <w:rPr>
          <w:rFonts w:ascii="Times New Roman" w:hAnsi="Times New Roman" w:cs="Times New Roman"/>
          <w:sz w:val="24"/>
        </w:rPr>
        <w:t>. The analysis was performed with bivariate (Pearson and Spearman) and multivariate (Linear Regression).</w:t>
      </w:r>
    </w:p>
    <w:p w:rsidR="00EA7E42" w:rsidRPr="00600479" w:rsidRDefault="00EA7E42" w:rsidP="00600479">
      <w:pPr>
        <w:jc w:val="both"/>
        <w:rPr>
          <w:rFonts w:ascii="Times New Roman" w:hAnsi="Times New Roman" w:cs="Times New Roman"/>
          <w:sz w:val="24"/>
        </w:rPr>
      </w:pPr>
    </w:p>
    <w:p w:rsidR="00EA7E42" w:rsidRPr="009F3512" w:rsidRDefault="00EA7E42" w:rsidP="00600479">
      <w:pPr>
        <w:jc w:val="both"/>
        <w:rPr>
          <w:rFonts w:ascii="Times New Roman" w:hAnsi="Times New Roman" w:cs="Times New Roman"/>
          <w:b/>
          <w:sz w:val="24"/>
        </w:rPr>
      </w:pPr>
      <w:r w:rsidRPr="009F3512">
        <w:rPr>
          <w:rFonts w:ascii="Times New Roman" w:hAnsi="Times New Roman" w:cs="Times New Roman"/>
          <w:b/>
          <w:sz w:val="24"/>
        </w:rPr>
        <w:t>Results</w:t>
      </w:r>
    </w:p>
    <w:p w:rsidR="00EA7E42" w:rsidRPr="00600479" w:rsidRDefault="00EA7E42" w:rsidP="00600479">
      <w:pPr>
        <w:jc w:val="both"/>
        <w:rPr>
          <w:rFonts w:ascii="Times New Roman" w:hAnsi="Times New Roman" w:cs="Times New Roman"/>
          <w:sz w:val="24"/>
        </w:rPr>
      </w:pPr>
      <w:r w:rsidRPr="00600479">
        <w:rPr>
          <w:rFonts w:ascii="Times New Roman" w:hAnsi="Times New Roman" w:cs="Times New Roman"/>
          <w:sz w:val="24"/>
        </w:rPr>
        <w:t xml:space="preserve">Total subjects were obtained as many as 166 people with normal distribution, male </w:t>
      </w:r>
      <w:r w:rsidR="009F3512">
        <w:rPr>
          <w:rFonts w:ascii="Times New Roman" w:hAnsi="Times New Roman" w:cs="Times New Roman"/>
          <w:sz w:val="24"/>
        </w:rPr>
        <w:t>81</w:t>
      </w:r>
      <w:r w:rsidRPr="00600479">
        <w:rPr>
          <w:rFonts w:ascii="Times New Roman" w:hAnsi="Times New Roman" w:cs="Times New Roman"/>
          <w:sz w:val="24"/>
        </w:rPr>
        <w:t>(48.8%) and female</w:t>
      </w:r>
      <w:r w:rsidR="009F3512">
        <w:rPr>
          <w:rFonts w:ascii="Times New Roman" w:hAnsi="Times New Roman" w:cs="Times New Roman"/>
          <w:sz w:val="24"/>
        </w:rPr>
        <w:t xml:space="preserve"> 85</w:t>
      </w:r>
      <w:r w:rsidRPr="00600479">
        <w:rPr>
          <w:rFonts w:ascii="Times New Roman" w:hAnsi="Times New Roman" w:cs="Times New Roman"/>
          <w:sz w:val="24"/>
        </w:rPr>
        <w:t xml:space="preserve">(51.2%). After bivariate analysis, age, sex and ulna length were </w:t>
      </w:r>
      <w:r w:rsidR="00613E71">
        <w:rPr>
          <w:rFonts w:ascii="Times New Roman" w:hAnsi="Times New Roman" w:cs="Times New Roman"/>
          <w:sz w:val="24"/>
        </w:rPr>
        <w:t xml:space="preserve">found </w:t>
      </w:r>
      <w:r w:rsidRPr="00600479">
        <w:rPr>
          <w:rFonts w:ascii="Times New Roman" w:hAnsi="Times New Roman" w:cs="Times New Roman"/>
          <w:sz w:val="24"/>
        </w:rPr>
        <w:t xml:space="preserve">significantly </w:t>
      </w:r>
      <w:proofErr w:type="gramStart"/>
      <w:r w:rsidRPr="00600479">
        <w:rPr>
          <w:rFonts w:ascii="Times New Roman" w:hAnsi="Times New Roman" w:cs="Times New Roman"/>
          <w:sz w:val="24"/>
        </w:rPr>
        <w:t>affecting</w:t>
      </w:r>
      <w:proofErr w:type="gramEnd"/>
      <w:r w:rsidRPr="00600479">
        <w:rPr>
          <w:rFonts w:ascii="Times New Roman" w:hAnsi="Times New Roman" w:cs="Times New Roman"/>
          <w:sz w:val="24"/>
        </w:rPr>
        <w:t xml:space="preserve"> the body length (p &lt;0.001, 0.001, and &lt;0.001 respectively). By Linear Regression analysis, the </w:t>
      </w:r>
      <w:proofErr w:type="gramStart"/>
      <w:r w:rsidRPr="00600479">
        <w:rPr>
          <w:rFonts w:ascii="Times New Roman" w:hAnsi="Times New Roman" w:cs="Times New Roman"/>
          <w:sz w:val="24"/>
        </w:rPr>
        <w:t>equation :</w:t>
      </w:r>
      <w:proofErr w:type="gramEnd"/>
      <w:r w:rsidRPr="00600479">
        <w:rPr>
          <w:rFonts w:ascii="Times New Roman" w:hAnsi="Times New Roman" w:cs="Times New Roman"/>
          <w:sz w:val="24"/>
        </w:rPr>
        <w:t xml:space="preserve"> Body Length = 53,624 + 0,647 Age + 1,323 Ulna Length - 1,471 (Female) (R</w:t>
      </w:r>
      <w:r w:rsidRPr="00600479">
        <w:rPr>
          <w:rFonts w:ascii="Times New Roman" w:hAnsi="Times New Roman" w:cs="Times New Roman"/>
          <w:sz w:val="24"/>
          <w:vertAlign w:val="superscript"/>
        </w:rPr>
        <w:t>2</w:t>
      </w:r>
      <w:r w:rsidRPr="00600479">
        <w:rPr>
          <w:rFonts w:ascii="Times New Roman" w:hAnsi="Times New Roman" w:cs="Times New Roman"/>
          <w:sz w:val="24"/>
        </w:rPr>
        <w:t xml:space="preserve"> = 75,3%). All</w:t>
      </w:r>
      <w:r w:rsidR="00C04CBF" w:rsidRPr="00600479">
        <w:rPr>
          <w:rFonts w:ascii="Times New Roman" w:hAnsi="Times New Roman" w:cs="Times New Roman"/>
          <w:sz w:val="24"/>
        </w:rPr>
        <w:t xml:space="preserve"> linear regression assumptions we</w:t>
      </w:r>
      <w:r w:rsidRPr="00600479">
        <w:rPr>
          <w:rFonts w:ascii="Times New Roman" w:hAnsi="Times New Roman" w:cs="Times New Roman"/>
          <w:sz w:val="24"/>
        </w:rPr>
        <w:t>re met.</w:t>
      </w:r>
    </w:p>
    <w:p w:rsidR="00C04CBF" w:rsidRPr="00600479" w:rsidRDefault="00C04CBF" w:rsidP="00600479">
      <w:pPr>
        <w:jc w:val="both"/>
        <w:rPr>
          <w:rFonts w:ascii="Times New Roman" w:hAnsi="Times New Roman" w:cs="Times New Roman"/>
          <w:sz w:val="24"/>
        </w:rPr>
      </w:pPr>
    </w:p>
    <w:p w:rsidR="00EA7E42" w:rsidRPr="009F3512" w:rsidRDefault="00EA7E42" w:rsidP="00600479">
      <w:pPr>
        <w:jc w:val="both"/>
        <w:rPr>
          <w:rFonts w:ascii="Times New Roman" w:hAnsi="Times New Roman" w:cs="Times New Roman"/>
          <w:b/>
          <w:sz w:val="24"/>
        </w:rPr>
      </w:pPr>
      <w:r w:rsidRPr="009F3512">
        <w:rPr>
          <w:rFonts w:ascii="Times New Roman" w:hAnsi="Times New Roman" w:cs="Times New Roman"/>
          <w:b/>
          <w:sz w:val="24"/>
        </w:rPr>
        <w:t>Conclusion</w:t>
      </w:r>
    </w:p>
    <w:p w:rsidR="002D1979" w:rsidRDefault="00EA7E42" w:rsidP="00600479">
      <w:pPr>
        <w:jc w:val="both"/>
        <w:rPr>
          <w:rFonts w:ascii="Times New Roman" w:hAnsi="Times New Roman" w:cs="Times New Roman"/>
          <w:sz w:val="24"/>
        </w:rPr>
      </w:pPr>
      <w:r w:rsidRPr="00600479">
        <w:rPr>
          <w:rFonts w:ascii="Times New Roman" w:hAnsi="Times New Roman" w:cs="Times New Roman"/>
          <w:sz w:val="24"/>
        </w:rPr>
        <w:t xml:space="preserve">Ulna Length, age, and sex of the child can predict the length of a child 6-23 months, with a relatively good quality regression equation. Further identification of other factors is required to increase the </w:t>
      </w:r>
      <w:r w:rsidR="00C04CBF" w:rsidRPr="00600479">
        <w:rPr>
          <w:rFonts w:ascii="Times New Roman" w:hAnsi="Times New Roman" w:cs="Times New Roman"/>
          <w:sz w:val="24"/>
        </w:rPr>
        <w:t>quality</w:t>
      </w:r>
      <w:r w:rsidRPr="00600479">
        <w:rPr>
          <w:rFonts w:ascii="Times New Roman" w:hAnsi="Times New Roman" w:cs="Times New Roman"/>
          <w:sz w:val="24"/>
        </w:rPr>
        <w:t xml:space="preserve"> of </w:t>
      </w:r>
      <w:r w:rsidR="00C04CBF" w:rsidRPr="00600479">
        <w:rPr>
          <w:rFonts w:ascii="Times New Roman" w:hAnsi="Times New Roman" w:cs="Times New Roman"/>
          <w:sz w:val="24"/>
        </w:rPr>
        <w:t>the equation</w:t>
      </w:r>
      <w:r w:rsidRPr="00600479">
        <w:rPr>
          <w:rFonts w:ascii="Times New Roman" w:hAnsi="Times New Roman" w:cs="Times New Roman"/>
          <w:sz w:val="24"/>
        </w:rPr>
        <w:t xml:space="preserve"> so that this model can be used for </w:t>
      </w:r>
      <w:r w:rsidR="00C04CBF" w:rsidRPr="00600479">
        <w:rPr>
          <w:rFonts w:ascii="Times New Roman" w:hAnsi="Times New Roman" w:cs="Times New Roman"/>
          <w:sz w:val="24"/>
        </w:rPr>
        <w:t>measuring body</w:t>
      </w:r>
      <w:r w:rsidRPr="00600479">
        <w:rPr>
          <w:rFonts w:ascii="Times New Roman" w:hAnsi="Times New Roman" w:cs="Times New Roman"/>
          <w:sz w:val="24"/>
        </w:rPr>
        <w:t xml:space="preserve"> length of the child in areas of Indonesia that have limited health facility availability.</w:t>
      </w:r>
    </w:p>
    <w:p w:rsidR="002D1979" w:rsidRDefault="002D197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FF7BA1" w:rsidRDefault="004159E2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Subject</w:t>
      </w:r>
      <w:r w:rsidR="00FF7BA1">
        <w:rPr>
          <w:color w:val="000000"/>
          <w:shd w:val="clear" w:color="auto" w:fill="FFFFFF"/>
        </w:rPr>
        <w:t xml:space="preserve"> Characteristic</w:t>
      </w:r>
      <w:r>
        <w:rPr>
          <w:color w:val="000000"/>
          <w:shd w:val="clear" w:color="auto" w:fill="FFFFFF"/>
        </w:rPr>
        <w:t>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877E5" w:rsidTr="001877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3117" w:type="dxa"/>
          </w:tcPr>
          <w:p w:rsidR="001877E5" w:rsidRDefault="001877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Ulnar Length</w:t>
            </w:r>
          </w:p>
        </w:tc>
        <w:tc>
          <w:tcPr>
            <w:tcW w:w="3117" w:type="dxa"/>
          </w:tcPr>
          <w:p w:rsidR="001877E5" w:rsidRDefault="001877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Body Length</w:t>
            </w:r>
          </w:p>
        </w:tc>
      </w:tr>
      <w:tr w:rsidR="001877E5" w:rsidTr="00187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Sex, Mean ± SD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</w:p>
        </w:tc>
      </w:tr>
      <w:tr w:rsidR="001877E5" w:rsidTr="00187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 Male</w:t>
            </w: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11,44 ± 1,14</w:t>
            </w: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75,98 ± 5,22</w:t>
            </w:r>
          </w:p>
        </w:tc>
      </w:tr>
      <w:tr w:rsidR="001877E5" w:rsidTr="00187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 Female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10,77 ± 0,92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73,04 ± 4,59</w:t>
            </w:r>
          </w:p>
        </w:tc>
      </w:tr>
      <w:tr w:rsidR="001877E5" w:rsidTr="00187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Age, Mean ± SD</w:t>
            </w: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</w:p>
        </w:tc>
      </w:tr>
      <w:tr w:rsidR="001877E5" w:rsidTr="00187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 6-11 months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10,51 ± 0,77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70,54 ± 2,95</w:t>
            </w:r>
          </w:p>
        </w:tc>
      </w:tr>
      <w:tr w:rsidR="001877E5" w:rsidTr="00187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12-17 months</w:t>
            </w: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11,39 ± 0,72</w:t>
            </w:r>
          </w:p>
        </w:tc>
        <w:tc>
          <w:tcPr>
            <w:tcW w:w="3117" w:type="dxa"/>
          </w:tcPr>
          <w:p w:rsidR="001877E5" w:rsidRDefault="001877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76,07 ± 2,79</w:t>
            </w:r>
          </w:p>
        </w:tc>
      </w:tr>
      <w:tr w:rsidR="001877E5" w:rsidTr="00187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1877E5" w:rsidRDefault="001877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18-23 months 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11,91 ± 1,35</w:t>
            </w:r>
          </w:p>
        </w:tc>
        <w:tc>
          <w:tcPr>
            <w:tcW w:w="3117" w:type="dxa"/>
          </w:tcPr>
          <w:p w:rsidR="001877E5" w:rsidRDefault="001877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80,44 ± 3,95</w:t>
            </w:r>
          </w:p>
        </w:tc>
      </w:tr>
    </w:tbl>
    <w:p w:rsidR="001877E5" w:rsidRDefault="00EA76F0">
      <w:pPr>
        <w:rPr>
          <w:color w:val="000000"/>
          <w:shd w:val="clear" w:color="auto" w:fill="FFFFFF"/>
        </w:rPr>
      </w:pPr>
      <w:r>
        <w:t>Table 1. Descriptive statistics of stature and ulnar length by sex and age</w:t>
      </w:r>
    </w:p>
    <w:p w:rsidR="001877E5" w:rsidRDefault="001877E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Results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27"/>
        <w:gridCol w:w="2660"/>
        <w:gridCol w:w="2465"/>
        <w:gridCol w:w="2108"/>
      </w:tblGrid>
      <w:tr w:rsidR="001877E5" w:rsidTr="00EA7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1877E5" w:rsidRDefault="001877E5" w:rsidP="002272F6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660" w:type="dxa"/>
          </w:tcPr>
          <w:p w:rsidR="001877E5" w:rsidRDefault="00EA76F0" w:rsidP="00227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Correlation Coefficient </w:t>
            </w:r>
            <w:r w:rsidR="001877E5">
              <w:rPr>
                <w:color w:val="000000"/>
                <w:shd w:val="clear" w:color="auto" w:fill="FFFFFF"/>
              </w:rPr>
              <w:t>(r) for Body Length</w:t>
            </w:r>
          </w:p>
        </w:tc>
        <w:tc>
          <w:tcPr>
            <w:tcW w:w="2465" w:type="dxa"/>
          </w:tcPr>
          <w:p w:rsidR="001877E5" w:rsidRDefault="00EA76F0" w:rsidP="00227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Regression Coefficient</w:t>
            </w:r>
          </w:p>
        </w:tc>
        <w:tc>
          <w:tcPr>
            <w:tcW w:w="2108" w:type="dxa"/>
          </w:tcPr>
          <w:p w:rsidR="001877E5" w:rsidRDefault="001877E5" w:rsidP="00227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 value</w:t>
            </w:r>
          </w:p>
        </w:tc>
      </w:tr>
      <w:tr w:rsidR="001877E5" w:rsidTr="00EA7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1877E5" w:rsidRDefault="001877E5" w:rsidP="002272F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Age</w:t>
            </w:r>
          </w:p>
        </w:tc>
        <w:tc>
          <w:tcPr>
            <w:tcW w:w="2660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0,732</w:t>
            </w:r>
          </w:p>
        </w:tc>
        <w:tc>
          <w:tcPr>
            <w:tcW w:w="2465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0,647</w:t>
            </w:r>
          </w:p>
        </w:tc>
        <w:tc>
          <w:tcPr>
            <w:tcW w:w="2108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&lt;0,001</w:t>
            </w:r>
          </w:p>
        </w:tc>
      </w:tr>
      <w:tr w:rsidR="001877E5" w:rsidTr="00EA7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1877E5" w:rsidRDefault="001877E5" w:rsidP="002272F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Sex</w:t>
            </w:r>
          </w:p>
        </w:tc>
        <w:tc>
          <w:tcPr>
            <w:tcW w:w="2660" w:type="dxa"/>
          </w:tcPr>
          <w:p w:rsidR="001877E5" w:rsidRDefault="001877E5" w:rsidP="002272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0,900</w:t>
            </w:r>
          </w:p>
        </w:tc>
        <w:tc>
          <w:tcPr>
            <w:tcW w:w="2465" w:type="dxa"/>
          </w:tcPr>
          <w:p w:rsidR="001877E5" w:rsidRDefault="001877E5" w:rsidP="002272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-1,471</w:t>
            </w:r>
          </w:p>
        </w:tc>
        <w:tc>
          <w:tcPr>
            <w:tcW w:w="2108" w:type="dxa"/>
          </w:tcPr>
          <w:p w:rsidR="001877E5" w:rsidRDefault="001877E5" w:rsidP="002272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&lt;0,01</w:t>
            </w:r>
          </w:p>
        </w:tc>
      </w:tr>
      <w:tr w:rsidR="001877E5" w:rsidTr="00EA7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1877E5" w:rsidRDefault="001877E5" w:rsidP="002272F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Ulnar Length</w:t>
            </w:r>
          </w:p>
        </w:tc>
        <w:tc>
          <w:tcPr>
            <w:tcW w:w="2660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0,668</w:t>
            </w:r>
          </w:p>
        </w:tc>
        <w:tc>
          <w:tcPr>
            <w:tcW w:w="2465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1,323</w:t>
            </w:r>
          </w:p>
        </w:tc>
        <w:tc>
          <w:tcPr>
            <w:tcW w:w="2108" w:type="dxa"/>
          </w:tcPr>
          <w:p w:rsidR="001877E5" w:rsidRDefault="001877E5" w:rsidP="002272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&lt;0,001</w:t>
            </w:r>
          </w:p>
        </w:tc>
      </w:tr>
    </w:tbl>
    <w:p w:rsidR="006059D4" w:rsidRDefault="00EA76F0" w:rsidP="00415C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color w:val="000000"/>
          <w:shd w:val="clear" w:color="auto" w:fill="FFFCF0"/>
        </w:rPr>
        <w:t xml:space="preserve">Table 2. </w:t>
      </w:r>
      <w:r w:rsidR="006059D4">
        <w:rPr>
          <w:color w:val="000000"/>
          <w:shd w:val="clear" w:color="auto" w:fill="FFFCF0"/>
        </w:rPr>
        <w:t xml:space="preserve">Pearson’s correlation coefficients between </w:t>
      </w:r>
      <w:r w:rsidR="00A37C79">
        <w:rPr>
          <w:color w:val="000000"/>
          <w:shd w:val="clear" w:color="auto" w:fill="FFFCF0"/>
        </w:rPr>
        <w:t xml:space="preserve">ulnar length, age, sex, and </w:t>
      </w:r>
      <w:r w:rsidR="006059D4">
        <w:rPr>
          <w:color w:val="000000"/>
          <w:shd w:val="clear" w:color="auto" w:fill="FFFCF0"/>
        </w:rPr>
        <w:t>recumbent length o</w:t>
      </w:r>
      <w:r w:rsidR="00A37C79">
        <w:rPr>
          <w:color w:val="000000"/>
          <w:shd w:val="clear" w:color="auto" w:fill="FFFCF0"/>
        </w:rPr>
        <w:t>f infants and children</w:t>
      </w:r>
    </w:p>
    <w:p w:rsidR="006059D4" w:rsidRDefault="006059D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6059D4" w:rsidRDefault="006059D4" w:rsidP="00415C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15C28" w:rsidRDefault="00415C28" w:rsidP="00415C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C28" w:rsidRDefault="00415C28" w:rsidP="00415C2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A76F0" w:rsidRDefault="00EA76F0" w:rsidP="00EA7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52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6F0" w:rsidRDefault="00EA76F0" w:rsidP="00EA7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6F0" w:rsidRDefault="00EA76F0" w:rsidP="00EA76F0">
      <w:pPr>
        <w:rPr>
          <w:color w:val="000000"/>
          <w:shd w:val="clear" w:color="auto" w:fill="FFFFFF"/>
        </w:rPr>
      </w:pPr>
      <w:r>
        <w:rPr>
          <w:color w:val="666666"/>
          <w:shd w:val="clear" w:color="auto" w:fill="FFFCF0"/>
        </w:rPr>
        <w:t>Figure 1. Bland-Altman plots: the difference between the predicted and measured length plotted against the mean of the predicted and measured length.</w:t>
      </w:r>
      <w:r>
        <w:rPr>
          <w:color w:val="000000"/>
          <w:shd w:val="clear" w:color="auto" w:fill="FFFFFF"/>
        </w:rPr>
        <w:t xml:space="preserve"> </w:t>
      </w:r>
    </w:p>
    <w:p w:rsidR="00FF7BA1" w:rsidRDefault="00EA76F0" w:rsidP="00EA76F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Limit of </w:t>
      </w:r>
      <w:proofErr w:type="gramStart"/>
      <w:r>
        <w:rPr>
          <w:color w:val="000000"/>
          <w:shd w:val="clear" w:color="auto" w:fill="FFFFFF"/>
        </w:rPr>
        <w:t>Agreement  -</w:t>
      </w:r>
      <w:proofErr w:type="gramEnd"/>
      <w:r>
        <w:rPr>
          <w:color w:val="000000"/>
          <w:shd w:val="clear" w:color="auto" w:fill="FFFFFF"/>
        </w:rPr>
        <w:t>4,94</w:t>
      </w:r>
      <w:r w:rsidR="006C3A30">
        <w:rPr>
          <w:color w:val="000000"/>
          <w:shd w:val="clear" w:color="auto" w:fill="FFFFFF"/>
        </w:rPr>
        <w:t xml:space="preserve"> </w:t>
      </w:r>
      <w:proofErr w:type="spellStart"/>
      <w:r w:rsidR="006C3A30">
        <w:rPr>
          <w:color w:val="000000"/>
          <w:shd w:val="clear" w:color="auto" w:fill="FFFFFF"/>
        </w:rPr>
        <w:t>dan</w:t>
      </w:r>
      <w:proofErr w:type="spellEnd"/>
      <w:r w:rsidR="006C3A30">
        <w:rPr>
          <w:color w:val="000000"/>
          <w:shd w:val="clear" w:color="auto" w:fill="FFFFFF"/>
        </w:rPr>
        <w:t xml:space="preserve"> 4,94 cm</w:t>
      </w:r>
      <w:r w:rsidR="00FF7BA1">
        <w:rPr>
          <w:color w:val="000000"/>
          <w:shd w:val="clear" w:color="auto" w:fill="FFFFFF"/>
        </w:rPr>
        <w:br w:type="page"/>
      </w:r>
    </w:p>
    <w:p w:rsidR="002D1979" w:rsidRPr="00600479" w:rsidRDefault="002D1979" w:rsidP="00600479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D1979" w:rsidRPr="006004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42"/>
    <w:rsid w:val="001877E5"/>
    <w:rsid w:val="00257631"/>
    <w:rsid w:val="00266A49"/>
    <w:rsid w:val="00280C45"/>
    <w:rsid w:val="002D1979"/>
    <w:rsid w:val="002D57DE"/>
    <w:rsid w:val="0040764E"/>
    <w:rsid w:val="004159E2"/>
    <w:rsid w:val="00415C28"/>
    <w:rsid w:val="004D0084"/>
    <w:rsid w:val="005B0FCF"/>
    <w:rsid w:val="00600479"/>
    <w:rsid w:val="006059D4"/>
    <w:rsid w:val="00613E71"/>
    <w:rsid w:val="006C3A30"/>
    <w:rsid w:val="00976A02"/>
    <w:rsid w:val="009F3512"/>
    <w:rsid w:val="00A37C79"/>
    <w:rsid w:val="00A70099"/>
    <w:rsid w:val="00A7605F"/>
    <w:rsid w:val="00C04CBF"/>
    <w:rsid w:val="00DE17C1"/>
    <w:rsid w:val="00EA76F0"/>
    <w:rsid w:val="00EA7E42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47F8C-5B4C-4DEB-ACE5-D3886FC0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D19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D1979"/>
    <w:rPr>
      <w:i/>
      <w:iCs/>
    </w:rPr>
  </w:style>
  <w:style w:type="character" w:styleId="Strong">
    <w:name w:val="Strong"/>
    <w:basedOn w:val="DefaultParagraphFont"/>
    <w:uiPriority w:val="22"/>
    <w:qFormat/>
    <w:rsid w:val="002D197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D197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">
    <w:name w:val="p"/>
    <w:basedOn w:val="Normal"/>
    <w:rsid w:val="002D1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D197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1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87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1877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3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4165</TotalTime>
  <Pages>4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KELUARGA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Kartika EC</dc:creator>
  <cp:keywords/>
  <dc:description/>
  <cp:lastModifiedBy>Kartika EC</cp:lastModifiedBy>
  <cp:revision>11</cp:revision>
  <dcterms:created xsi:type="dcterms:W3CDTF">2018-05-20T06:44:00Z</dcterms:created>
  <dcterms:modified xsi:type="dcterms:W3CDTF">2018-08-18T18:39:00Z</dcterms:modified>
</cp:coreProperties>
</file>