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8B4C52" w14:textId="48ADD3A0" w:rsidR="00AF61EB" w:rsidRDefault="00950DCA" w:rsidP="00950DCA">
      <w:pPr>
        <w:keepNext/>
        <w:spacing w:line="360" w:lineRule="auto"/>
        <w:jc w:val="both"/>
      </w:pPr>
      <w:r>
        <w:rPr>
          <w:b/>
          <w:noProof/>
          <w:color w:val="0000FF"/>
        </w:rPr>
        <w:drawing>
          <wp:anchor distT="0" distB="0" distL="114300" distR="114300" simplePos="0" relativeHeight="251661312" behindDoc="0" locked="0" layoutInCell="1" allowOverlap="1" wp14:anchorId="42E7CC22" wp14:editId="19385E26">
            <wp:simplePos x="0" y="0"/>
            <wp:positionH relativeFrom="column">
              <wp:posOffset>4371340</wp:posOffset>
            </wp:positionH>
            <wp:positionV relativeFrom="paragraph">
              <wp:posOffset>123825</wp:posOffset>
            </wp:positionV>
            <wp:extent cx="1171575" cy="1176655"/>
            <wp:effectExtent l="0" t="0" r="0" b="0"/>
            <wp:wrapSquare wrapText="bothSides"/>
            <wp:docPr id="3" name="Picture 3" descr="C:\Users\Lenovo\AppData\Local\Microsoft\Windows\INetCache\Content.MSO\8574FBF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Microsoft\Windows\INetCache\Content.MSO\8574FBFB.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1575" cy="11766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MS PGothic"/>
          <w:b/>
          <w:noProof/>
          <w:color w:val="000000"/>
          <w:sz w:val="28"/>
          <w:szCs w:val="28"/>
          <w:lang w:val="en-IN" w:eastAsia="en-IN"/>
        </w:rPr>
        <w:pict w14:anchorId="5A728437">
          <v:roundrect id="_x0000_s1027" style="position:absolute;left:0;text-align:left;margin-left:317.25pt;margin-top:1.5pt;width:138.75pt;height:116.25pt;z-index:251657728;mso-position-horizontal-relative:text;mso-position-vertical-relative:text" arcsize="10923f" strokecolor="#9bbb59" strokeweight="2.5pt">
            <v:shadow color="#868686"/>
            <v:textbox style="mso-next-textbox:#_x0000_s1027">
              <w:txbxContent>
                <w:p w14:paraId="438A0D5C" w14:textId="56ABD8AB" w:rsidR="00AF61EB" w:rsidRDefault="00AF61EB">
                  <w:pPr>
                    <w:rPr>
                      <w:lang w:val="en-IN"/>
                    </w:rPr>
                  </w:pPr>
                </w:p>
                <w:p w14:paraId="222F537F" w14:textId="7BAC5749" w:rsidR="00AF61EB" w:rsidRDefault="00AF61EB">
                  <w:pPr>
                    <w:rPr>
                      <w:lang w:val="en-IN"/>
                    </w:rPr>
                  </w:pPr>
                </w:p>
                <w:p w14:paraId="0CA2F725" w14:textId="449DCD83" w:rsidR="00AF61EB" w:rsidRPr="00B03DB8" w:rsidRDefault="00AF61EB">
                  <w:pPr>
                    <w:rPr>
                      <w:b/>
                      <w:color w:val="0000FF"/>
                      <w:lang w:val="en-IN"/>
                    </w:rPr>
                  </w:pPr>
                </w:p>
              </w:txbxContent>
            </v:textbox>
          </v:roundrect>
        </w:pict>
      </w:r>
      <w:r w:rsidR="00A07C88">
        <w:rPr>
          <w:noProof/>
        </w:rPr>
        <w:drawing>
          <wp:inline distT="0" distB="0" distL="0" distR="0" wp14:anchorId="1C42F72C" wp14:editId="1AC4ACBF">
            <wp:extent cx="1323975" cy="1666875"/>
            <wp:effectExtent l="0" t="0" r="0" b="0"/>
            <wp:docPr id="2" name="Picture 2" descr="C:\Users\Lenovo\AppData\Local\Microsoft\Windows\INetCache\Content.Word\Picture 271.jpg"/>
            <wp:cNvGraphicFramePr/>
            <a:graphic xmlns:a="http://schemas.openxmlformats.org/drawingml/2006/main">
              <a:graphicData uri="http://schemas.openxmlformats.org/drawingml/2006/picture">
                <pic:pic xmlns:pic="http://schemas.openxmlformats.org/drawingml/2006/picture">
                  <pic:nvPicPr>
                    <pic:cNvPr id="1" name="Picture 1" descr="C:\Users\Lenovo\AppData\Local\Microsoft\Windows\INetCache\Content.Word\Picture 271.jpg"/>
                    <pic:cNvPicPr/>
                  </pic:nvPicPr>
                  <pic:blipFill rotWithShape="1">
                    <a:blip r:embed="rId7">
                      <a:extLst>
                        <a:ext uri="{28A0092B-C50C-407E-A947-70E740481C1C}">
                          <a14:useLocalDpi xmlns:a14="http://schemas.microsoft.com/office/drawing/2010/main" val="0"/>
                        </a:ext>
                      </a:extLst>
                    </a:blip>
                    <a:srcRect l="6299" t="2362" r="13386" b="15551"/>
                    <a:stretch/>
                  </pic:blipFill>
                  <pic:spPr bwMode="auto">
                    <a:xfrm>
                      <a:off x="0" y="0"/>
                      <a:ext cx="1323975" cy="1666875"/>
                    </a:xfrm>
                    <a:prstGeom prst="rect">
                      <a:avLst/>
                    </a:prstGeom>
                    <a:noFill/>
                    <a:ln>
                      <a:noFill/>
                    </a:ln>
                    <a:extLst>
                      <a:ext uri="{53640926-AAD7-44D8-BBD7-CCE9431645EC}">
                        <a14:shadowObscured xmlns:a14="http://schemas.microsoft.com/office/drawing/2010/main"/>
                      </a:ext>
                    </a:extLst>
                  </pic:spPr>
                </pic:pic>
              </a:graphicData>
            </a:graphic>
          </wp:inline>
        </w:drawing>
      </w:r>
    </w:p>
    <w:p w14:paraId="6AFBB510" w14:textId="45532B57" w:rsidR="00AF61EB" w:rsidRPr="00B03DB8" w:rsidRDefault="00AF61EB" w:rsidP="00950DCA">
      <w:pPr>
        <w:pStyle w:val="Caption"/>
        <w:spacing w:line="360" w:lineRule="auto"/>
        <w:jc w:val="both"/>
        <w:rPr>
          <w:rFonts w:eastAsia="MS PGothic"/>
          <w:b w:val="0"/>
          <w:color w:val="0000FF"/>
          <w:sz w:val="22"/>
          <w:szCs w:val="22"/>
        </w:rPr>
      </w:pPr>
    </w:p>
    <w:p w14:paraId="134E8CC7" w14:textId="77777777" w:rsidR="00AF61EB" w:rsidRDefault="00AF61EB" w:rsidP="00950DCA">
      <w:pPr>
        <w:spacing w:line="360" w:lineRule="auto"/>
        <w:jc w:val="both"/>
        <w:rPr>
          <w:rFonts w:eastAsia="MS PGothic"/>
          <w:b/>
          <w:color w:val="000000"/>
          <w:sz w:val="28"/>
          <w:szCs w:val="28"/>
        </w:rPr>
      </w:pPr>
    </w:p>
    <w:p w14:paraId="21B4F6AB" w14:textId="3667B917" w:rsidR="00A07C88" w:rsidRDefault="00074C9C" w:rsidP="00950DCA">
      <w:pPr>
        <w:spacing w:line="360" w:lineRule="auto"/>
        <w:jc w:val="both"/>
        <w:rPr>
          <w:rFonts w:eastAsia="Tw Cen MT"/>
          <w:b/>
          <w:sz w:val="28"/>
          <w:szCs w:val="28"/>
          <w:lang w:eastAsia="en-US"/>
        </w:rPr>
      </w:pPr>
      <w:r w:rsidRPr="00327F9B">
        <w:rPr>
          <w:rFonts w:eastAsia="MS PGothic"/>
          <w:b/>
          <w:color w:val="000000"/>
          <w:sz w:val="28"/>
          <w:szCs w:val="28"/>
        </w:rPr>
        <w:t>Title:</w:t>
      </w:r>
      <w:r w:rsidR="00A07C88" w:rsidRPr="00A07C88">
        <w:rPr>
          <w:b/>
          <w:sz w:val="28"/>
          <w:szCs w:val="28"/>
        </w:rPr>
        <w:t xml:space="preserve"> </w:t>
      </w:r>
      <w:r w:rsidR="00A07C88">
        <w:rPr>
          <w:b/>
          <w:sz w:val="28"/>
          <w:szCs w:val="28"/>
        </w:rPr>
        <w:t>Polycyclic aromatic hydrocarbons in placenta of Indian women and their influence on gestational age</w:t>
      </w:r>
    </w:p>
    <w:p w14:paraId="477B7506" w14:textId="4CEE8C40" w:rsidR="00A07C88" w:rsidRDefault="00A07C88" w:rsidP="00950DCA">
      <w:pPr>
        <w:spacing w:line="360" w:lineRule="auto"/>
        <w:jc w:val="both"/>
        <w:rPr>
          <w:b/>
          <w:sz w:val="28"/>
          <w:szCs w:val="28"/>
        </w:rPr>
      </w:pPr>
    </w:p>
    <w:p w14:paraId="66455300" w14:textId="4051AF70" w:rsidR="005B4B32" w:rsidRDefault="005B4B32" w:rsidP="00950DCA">
      <w:pPr>
        <w:spacing w:line="360" w:lineRule="auto"/>
        <w:jc w:val="both"/>
      </w:pPr>
      <w:r>
        <w:rPr>
          <w:b/>
          <w:sz w:val="28"/>
          <w:szCs w:val="28"/>
        </w:rPr>
        <w:t xml:space="preserve">                                            </w:t>
      </w:r>
      <w:r w:rsidRPr="00327F9B">
        <w:rPr>
          <w:rFonts w:eastAsia="MS PGothic" w:hAnsi="Arial"/>
          <w:color w:val="000000"/>
        </w:rPr>
        <w:t xml:space="preserve">Name: </w:t>
      </w:r>
      <w:r w:rsidR="00A07C88">
        <w:rPr>
          <w:b/>
        </w:rPr>
        <w:t xml:space="preserve">Priyanka Agarwal </w:t>
      </w:r>
      <w:r w:rsidR="00A07C88">
        <w:t>and Ajay Taneja</w:t>
      </w:r>
    </w:p>
    <w:p w14:paraId="4A65D964" w14:textId="0375DD6D" w:rsidR="00A07C88" w:rsidRDefault="00A07C88" w:rsidP="00950DCA">
      <w:pPr>
        <w:spacing w:line="360" w:lineRule="auto"/>
        <w:jc w:val="both"/>
      </w:pPr>
      <w:r>
        <w:t xml:space="preserve">Department of Chemistry, Dr. B. R. Ambedkar University, </w:t>
      </w:r>
      <w:proofErr w:type="spellStart"/>
      <w:r>
        <w:t>Khandari</w:t>
      </w:r>
      <w:proofErr w:type="spellEnd"/>
      <w:r>
        <w:t xml:space="preserve"> Campus, Agra-282002, India</w:t>
      </w:r>
      <w:bookmarkStart w:id="0" w:name="_GoBack"/>
      <w:bookmarkEnd w:id="0"/>
    </w:p>
    <w:p w14:paraId="6EAF5F58" w14:textId="77777777" w:rsidR="00950DCA" w:rsidRDefault="00DC433A" w:rsidP="00950DCA">
      <w:pPr>
        <w:spacing w:line="360" w:lineRule="auto"/>
        <w:jc w:val="both"/>
        <w:rPr>
          <w:b/>
          <w:sz w:val="28"/>
          <w:szCs w:val="28"/>
        </w:rPr>
      </w:pPr>
      <w:r>
        <w:rPr>
          <w:b/>
          <w:sz w:val="28"/>
          <w:szCs w:val="28"/>
        </w:rPr>
        <w:t xml:space="preserve">            </w:t>
      </w:r>
    </w:p>
    <w:p w14:paraId="4AC5AEF7" w14:textId="58E9A6A8" w:rsidR="00537AED" w:rsidRDefault="00A07C88" w:rsidP="00950DCA">
      <w:pPr>
        <w:spacing w:line="360" w:lineRule="auto"/>
        <w:jc w:val="both"/>
      </w:pPr>
      <w:r w:rsidRPr="008A3C85">
        <w:t xml:space="preserve">As ubiquitous in nature, polycyclic aromatic hydrocarbons (PAHs) receive attention because of their possible role in implicating adverse pregnancy outcomes including preterm birth, reduced birth weight and intrauterine growth restriction. </w:t>
      </w:r>
      <w:r w:rsidR="00537AED">
        <w:t>A</w:t>
      </w:r>
      <w:r w:rsidRPr="008A3C85">
        <w:t>ssociation of PAHs exposure with preterm birth was explored by collecting the placental tissue samples after delivery from 84 healthy non-smoking pregnant women. Then PAHs were extracted from samples followed by quantification with the help of gas chromatography equipped with FID detector (GC-FID).</w:t>
      </w:r>
      <w:r w:rsidR="00537AED">
        <w:t xml:space="preserve"> D</w:t>
      </w:r>
      <w:r w:rsidRPr="008A3C85">
        <w:t xml:space="preserve">etailed questionnaire and medical records of pregnant women were also included in the study. Levels of PAHs were compared between two groups, one group with women having gestational age≥37 weeks known as a control group and the second group having gestational age &lt; 37 week serve as study group. For most PAHs, higher, but statistically insignificant levels were found in study group than the control except for acenaphthene, fluorene, acenaphthylene, phenanthrene, benzo(a)anthracene and chrysene. However, significantly higher level of benzo (a) pyrene was found in preterm delivery group (0.485±0.675 ppb) than full term delivery group (0.124±0.436 ppb). </w:t>
      </w:r>
      <w:r w:rsidR="00537AED">
        <w:t>A</w:t>
      </w:r>
      <w:r w:rsidRPr="008A3C85">
        <w:t xml:space="preserve">ssociation between PAHs and gestational age was drawn with the help of linear </w:t>
      </w:r>
      <w:r w:rsidRPr="008A3C85">
        <w:lastRenderedPageBreak/>
        <w:t>regression model. Values of the Pearson correlation coefficient clearly shown the significant correlation (P&lt;0.05) of benzo (a) pyrene (r=-0.293) and anthracene (r=-0.264) for the depletion trend of gestational age. Also, the standardized PAHs effect was little higher for benzo (a) pyrene (β=-0.549, P&lt;0.001) than that attributed to anthracene (β=-0.303, P&lt;0.05). This finding suggests the possible role of environmental pollutant like PAHs for inducing early delivery in women.</w:t>
      </w:r>
    </w:p>
    <w:p w14:paraId="16AB6642" w14:textId="77777777" w:rsidR="00950DCA" w:rsidRDefault="00950DCA" w:rsidP="00950DCA">
      <w:pPr>
        <w:spacing w:line="360" w:lineRule="auto"/>
        <w:jc w:val="both"/>
      </w:pPr>
    </w:p>
    <w:p w14:paraId="147796CE" w14:textId="5EFDD448" w:rsidR="00B8710A" w:rsidRDefault="00B8710A" w:rsidP="00950DCA">
      <w:pPr>
        <w:spacing w:line="360" w:lineRule="auto"/>
        <w:jc w:val="both"/>
        <w:rPr>
          <w:b/>
        </w:rPr>
      </w:pPr>
      <w:r w:rsidRPr="00732C88">
        <w:rPr>
          <w:b/>
        </w:rPr>
        <w:t>Biography</w:t>
      </w:r>
    </w:p>
    <w:p w14:paraId="4AE12B5C" w14:textId="77777777" w:rsidR="00CE6677" w:rsidRDefault="00CE6677" w:rsidP="00950DCA">
      <w:pPr>
        <w:spacing w:line="360" w:lineRule="auto"/>
        <w:jc w:val="both"/>
        <w:rPr>
          <w:b/>
        </w:rPr>
      </w:pPr>
    </w:p>
    <w:p w14:paraId="2ADCED94" w14:textId="77777777" w:rsidR="00537AED" w:rsidRPr="00950DCA" w:rsidRDefault="00537AED" w:rsidP="00950DCA">
      <w:pPr>
        <w:spacing w:before="41" w:line="360" w:lineRule="auto"/>
        <w:ind w:left="213" w:right="231"/>
        <w:jc w:val="both"/>
      </w:pPr>
      <w:r w:rsidRPr="00950DCA">
        <w:rPr>
          <w:b/>
        </w:rPr>
        <w:t>Priyanka Agarwal</w:t>
      </w:r>
      <w:r w:rsidRPr="00950DCA">
        <w:t xml:space="preserve"> is pursuing Ph.D. from Dr. B. R. Ambedkar University, Agra under the supervision of </w:t>
      </w:r>
      <w:r w:rsidRPr="00950DCA">
        <w:rPr>
          <w:b/>
        </w:rPr>
        <w:t>Prof. Ajay Taneja</w:t>
      </w:r>
      <w:r w:rsidRPr="00950DCA">
        <w:t xml:space="preserve"> and working in environmental toxicology to find out the association of polycyclic aromatic hydrocarbons (PAHs) with birth defects. She has completed her M. Phil in 2011, focusing on the impact of particulate matter on the health of petrol pump workers and till then, working in the field of human toxicology. She has attended 15 International and National conferences and have 6 papers published in International journals, focusing on the impact of pesticides, PAHs and metals on birth defects.</w:t>
      </w:r>
    </w:p>
    <w:p w14:paraId="3B49500C" w14:textId="78931E6E" w:rsidR="007D233A" w:rsidRPr="00950DCA" w:rsidRDefault="007D233A" w:rsidP="00950DCA">
      <w:pPr>
        <w:spacing w:line="360" w:lineRule="auto"/>
        <w:jc w:val="both"/>
      </w:pPr>
    </w:p>
    <w:p w14:paraId="0690BE38" w14:textId="77777777" w:rsidR="007D233A" w:rsidRDefault="007D233A" w:rsidP="00950DCA">
      <w:pPr>
        <w:spacing w:line="360" w:lineRule="auto"/>
        <w:jc w:val="both"/>
      </w:pPr>
    </w:p>
    <w:p w14:paraId="79DE265C" w14:textId="77777777" w:rsidR="007D233A" w:rsidRDefault="007D233A" w:rsidP="00950DCA">
      <w:pPr>
        <w:spacing w:line="360" w:lineRule="auto"/>
        <w:jc w:val="both"/>
        <w:rPr>
          <w:b/>
        </w:rPr>
      </w:pPr>
    </w:p>
    <w:sectPr w:rsidR="007D233A" w:rsidSect="00912F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E39788" w14:textId="77777777" w:rsidR="003B5056" w:rsidRDefault="003B5056" w:rsidP="00A07C88">
      <w:r>
        <w:separator/>
      </w:r>
    </w:p>
  </w:endnote>
  <w:endnote w:type="continuationSeparator" w:id="0">
    <w:p w14:paraId="72F544A3" w14:textId="77777777" w:rsidR="003B5056" w:rsidRDefault="003B5056" w:rsidP="00A07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998FB" w14:textId="77777777" w:rsidR="003B5056" w:rsidRDefault="003B5056" w:rsidP="00A07C88">
      <w:r>
        <w:separator/>
      </w:r>
    </w:p>
  </w:footnote>
  <w:footnote w:type="continuationSeparator" w:id="0">
    <w:p w14:paraId="709C7333" w14:textId="77777777" w:rsidR="003B5056" w:rsidRDefault="003B5056" w:rsidP="00A07C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3C5A"/>
    <w:rsid w:val="003B5056"/>
    <w:rsid w:val="00437503"/>
    <w:rsid w:val="00441F91"/>
    <w:rsid w:val="004E62DD"/>
    <w:rsid w:val="004F0441"/>
    <w:rsid w:val="00537AED"/>
    <w:rsid w:val="005B4B32"/>
    <w:rsid w:val="005D758F"/>
    <w:rsid w:val="00654259"/>
    <w:rsid w:val="007341F9"/>
    <w:rsid w:val="0078229D"/>
    <w:rsid w:val="007B0D32"/>
    <w:rsid w:val="007D00E7"/>
    <w:rsid w:val="007D233A"/>
    <w:rsid w:val="007D5AD0"/>
    <w:rsid w:val="007D65C7"/>
    <w:rsid w:val="008747F9"/>
    <w:rsid w:val="008E2F78"/>
    <w:rsid w:val="008E737B"/>
    <w:rsid w:val="00912F54"/>
    <w:rsid w:val="00950DCA"/>
    <w:rsid w:val="009E52D9"/>
    <w:rsid w:val="00A07C88"/>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CC2FEFA"/>
  <w15:docId w15:val="{87F06FF6-B1A5-43EE-A1A4-91775FE2E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A07C88"/>
    <w:pPr>
      <w:tabs>
        <w:tab w:val="center" w:pos="4513"/>
        <w:tab w:val="right" w:pos="9026"/>
      </w:tabs>
    </w:pPr>
  </w:style>
  <w:style w:type="character" w:customStyle="1" w:styleId="HeaderChar">
    <w:name w:val="Header Char"/>
    <w:basedOn w:val="DefaultParagraphFont"/>
    <w:link w:val="Header"/>
    <w:uiPriority w:val="99"/>
    <w:rsid w:val="00A07C88"/>
    <w:rPr>
      <w:rFonts w:ascii="Times New Roman" w:eastAsia="Batang" w:hAnsi="Times New Roman"/>
      <w:sz w:val="24"/>
      <w:szCs w:val="24"/>
      <w:lang w:eastAsia="ko-KR"/>
    </w:rPr>
  </w:style>
  <w:style w:type="paragraph" w:styleId="Footer">
    <w:name w:val="footer"/>
    <w:basedOn w:val="Normal"/>
    <w:link w:val="FooterChar"/>
    <w:uiPriority w:val="99"/>
    <w:unhideWhenUsed/>
    <w:rsid w:val="00A07C88"/>
    <w:pPr>
      <w:tabs>
        <w:tab w:val="center" w:pos="4513"/>
        <w:tab w:val="right" w:pos="9026"/>
      </w:tabs>
    </w:pPr>
  </w:style>
  <w:style w:type="character" w:customStyle="1" w:styleId="FooterChar">
    <w:name w:val="Footer Char"/>
    <w:basedOn w:val="DefaultParagraphFont"/>
    <w:link w:val="Footer"/>
    <w:uiPriority w:val="99"/>
    <w:rsid w:val="00A07C88"/>
    <w:rPr>
      <w:rFonts w:ascii="Times New Roman" w:eastAsia="Batang" w:hAnsi="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249713">
      <w:bodyDiv w:val="1"/>
      <w:marLeft w:val="0"/>
      <w:marRight w:val="0"/>
      <w:marTop w:val="0"/>
      <w:marBottom w:val="0"/>
      <w:divBdr>
        <w:top w:val="none" w:sz="0" w:space="0" w:color="auto"/>
        <w:left w:val="none" w:sz="0" w:space="0" w:color="auto"/>
        <w:bottom w:val="none" w:sz="0" w:space="0" w:color="auto"/>
        <w:right w:val="none" w:sz="0" w:space="0" w:color="auto"/>
      </w:divBdr>
    </w:div>
    <w:div w:id="201268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Lenovo</cp:lastModifiedBy>
  <cp:revision>5</cp:revision>
  <dcterms:created xsi:type="dcterms:W3CDTF">2014-02-12T16:25:00Z</dcterms:created>
  <dcterms:modified xsi:type="dcterms:W3CDTF">2018-06-04T11:26:00Z</dcterms:modified>
</cp:coreProperties>
</file>