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A4C19" w14:textId="33E7223E" w:rsidR="00E76799" w:rsidRPr="008E1CB3" w:rsidRDefault="00B62F7C" w:rsidP="00E76799">
      <w:pPr>
        <w:rPr>
          <w:b/>
        </w:rPr>
      </w:pPr>
      <w:r w:rsidRPr="008E1CB3">
        <w:rPr>
          <w:b/>
        </w:rPr>
        <w:t xml:space="preserve">During </w:t>
      </w:r>
      <w:r w:rsidR="00E76799" w:rsidRPr="008E1CB3">
        <w:rPr>
          <w:rFonts w:hint="eastAsia"/>
          <w:b/>
        </w:rPr>
        <w:t xml:space="preserve">hospitalization for </w:t>
      </w:r>
      <w:proofErr w:type="spellStart"/>
      <w:r w:rsidR="00E76799" w:rsidRPr="008E1CB3">
        <w:rPr>
          <w:rFonts w:hint="eastAsia"/>
          <w:b/>
        </w:rPr>
        <w:t>preseptal</w:t>
      </w:r>
      <w:proofErr w:type="spellEnd"/>
      <w:r w:rsidR="00E76799" w:rsidRPr="008E1CB3">
        <w:rPr>
          <w:rFonts w:hint="eastAsia"/>
          <w:b/>
        </w:rPr>
        <w:t xml:space="preserve"> cellu</w:t>
      </w:r>
      <w:r w:rsidR="00C44392" w:rsidRPr="008E1CB3">
        <w:rPr>
          <w:rFonts w:hint="eastAsia"/>
          <w:b/>
        </w:rPr>
        <w:t xml:space="preserve">litis, </w:t>
      </w:r>
      <w:r w:rsidRPr="008E1CB3">
        <w:rPr>
          <w:b/>
        </w:rPr>
        <w:t>Hutchinson’s sign emerges with a clot twist</w:t>
      </w:r>
    </w:p>
    <w:p w14:paraId="2A9CA28A" w14:textId="77777777" w:rsidR="00E2255D" w:rsidRDefault="00E2255D" w:rsidP="00E76799"/>
    <w:p w14:paraId="561449EB" w14:textId="27A6877A" w:rsidR="00E2255D" w:rsidRDefault="00E2255D" w:rsidP="00E76799">
      <w:r>
        <w:t xml:space="preserve">Introduction: </w:t>
      </w:r>
    </w:p>
    <w:p w14:paraId="4BC2C3DB" w14:textId="059894C0" w:rsidR="00C91CEE" w:rsidRDefault="00C91CEE" w:rsidP="00E76799">
      <w:r>
        <w:t xml:space="preserve">Herpes zoster ophthalmicus </w:t>
      </w:r>
      <w:r w:rsidR="00187AB7">
        <w:t xml:space="preserve">(HZO) </w:t>
      </w:r>
      <w:r>
        <w:t xml:space="preserve">is characterized by </w:t>
      </w:r>
      <w:r w:rsidR="00E2255D" w:rsidRPr="00E2255D">
        <w:t xml:space="preserve">radicular pain and a vesicular eruption </w:t>
      </w:r>
      <w:r>
        <w:t>in the distribution of the ophthalmic nerve</w:t>
      </w:r>
      <w:r w:rsidR="00187AB7">
        <w:t>. The underlying cause is</w:t>
      </w:r>
      <w:r>
        <w:t xml:space="preserve"> reactivation of the </w:t>
      </w:r>
      <w:r w:rsidR="00E2255D" w:rsidRPr="00E2255D">
        <w:t xml:space="preserve">varicella zoster virus. </w:t>
      </w:r>
      <w:r w:rsidR="009475E2" w:rsidRPr="009475E2">
        <w:t xml:space="preserve">The most common neurological </w:t>
      </w:r>
      <w:r w:rsidR="00FB735F">
        <w:t>complication</w:t>
      </w:r>
      <w:r w:rsidR="00EB6358">
        <w:t xml:space="preserve"> </w:t>
      </w:r>
      <w:r w:rsidR="009475E2" w:rsidRPr="009475E2">
        <w:t>of herpes zoster is post-herpetic neuralgia</w:t>
      </w:r>
      <w:r w:rsidR="004A29F2">
        <w:t>; however, c</w:t>
      </w:r>
      <w:r w:rsidR="009475E2" w:rsidRPr="009475E2">
        <w:t xml:space="preserve">ranial nerve palsies, meningoencephalitis, </w:t>
      </w:r>
      <w:r w:rsidR="00FB735F">
        <w:t xml:space="preserve">and other sequelae </w:t>
      </w:r>
      <w:r w:rsidR="00143C2B">
        <w:t xml:space="preserve">have been reported in rare cases </w:t>
      </w:r>
      <w:r w:rsidR="004A29F2">
        <w:t xml:space="preserve">(1). </w:t>
      </w:r>
      <w:r w:rsidR="00187AB7">
        <w:t xml:space="preserve">Herein we present a case that was initially diagnosed as uncomplicated </w:t>
      </w:r>
      <w:proofErr w:type="spellStart"/>
      <w:r w:rsidR="00187AB7">
        <w:t>preseptal</w:t>
      </w:r>
      <w:proofErr w:type="spellEnd"/>
      <w:r w:rsidR="00187AB7">
        <w:t xml:space="preserve"> cellulitis, but over the ensuing days revealed HZO and</w:t>
      </w:r>
      <w:r w:rsidR="00143C2B">
        <w:t xml:space="preserve"> </w:t>
      </w:r>
      <w:r w:rsidR="00187AB7">
        <w:t>multiple</w:t>
      </w:r>
      <w:r w:rsidR="00143C2B">
        <w:t xml:space="preserve"> r</w:t>
      </w:r>
      <w:r w:rsidR="00A404F3">
        <w:t xml:space="preserve">are sequelae.  </w:t>
      </w:r>
    </w:p>
    <w:p w14:paraId="089F3197" w14:textId="77777777" w:rsidR="00E2255D" w:rsidRDefault="00E2255D" w:rsidP="00C44392"/>
    <w:p w14:paraId="0F413AAF" w14:textId="0DBB0B92" w:rsidR="00E2255D" w:rsidRDefault="00E2255D" w:rsidP="00C44392">
      <w:r>
        <w:t xml:space="preserve">Case Report: </w:t>
      </w:r>
    </w:p>
    <w:p w14:paraId="19405EBC" w14:textId="02E2C4DF" w:rsidR="00830017" w:rsidRPr="00194BEB" w:rsidRDefault="00915C31" w:rsidP="00C44392">
      <w:pPr>
        <w:rPr>
          <w:bCs/>
        </w:rPr>
      </w:pPr>
      <w:r>
        <w:t xml:space="preserve">A </w:t>
      </w:r>
      <w:r w:rsidR="00D86633">
        <w:t>57-year-old</w:t>
      </w:r>
      <w:r>
        <w:t xml:space="preserve"> male </w:t>
      </w:r>
      <w:r w:rsidR="00194BEB">
        <w:t xml:space="preserve">with a history significant for cryptogenic organizing pneumonia on </w:t>
      </w:r>
      <w:r w:rsidR="00162863">
        <w:t>chronic</w:t>
      </w:r>
      <w:r w:rsidR="00194BEB">
        <w:t xml:space="preserve"> </w:t>
      </w:r>
      <w:r w:rsidR="008E1CB3">
        <w:t>cortico</w:t>
      </w:r>
      <w:r w:rsidR="00194BEB">
        <w:t xml:space="preserve">steroids </w:t>
      </w:r>
      <w:r>
        <w:t xml:space="preserve">presented </w:t>
      </w:r>
      <w:r w:rsidR="005D6C70">
        <w:t xml:space="preserve">with </w:t>
      </w:r>
      <w:r w:rsidR="005C4FD4">
        <w:t xml:space="preserve">a </w:t>
      </w:r>
      <w:r w:rsidR="001E0478">
        <w:t>left fronto</w:t>
      </w:r>
      <w:r w:rsidR="00162863">
        <w:t>-</w:t>
      </w:r>
      <w:r w:rsidR="00C44392">
        <w:t>parietal headache and swelling</w:t>
      </w:r>
      <w:r w:rsidR="001E0478">
        <w:t xml:space="preserve"> of </w:t>
      </w:r>
      <w:r w:rsidR="005C4FD4">
        <w:t xml:space="preserve">his </w:t>
      </w:r>
      <w:r w:rsidR="001E0478">
        <w:t xml:space="preserve">left upper and lower eyelids </w:t>
      </w:r>
      <w:r w:rsidR="00C44392">
        <w:t xml:space="preserve">for </w:t>
      </w:r>
      <w:r w:rsidR="00FB6A4D">
        <w:t>four</w:t>
      </w:r>
      <w:r w:rsidR="00826717">
        <w:t xml:space="preserve"> days</w:t>
      </w:r>
      <w:r w:rsidR="005C4FD4">
        <w:t>.</w:t>
      </w:r>
      <w:r w:rsidR="00826717">
        <w:t xml:space="preserve"> </w:t>
      </w:r>
      <w:r w:rsidR="005C4FD4">
        <w:t>He denied any</w:t>
      </w:r>
      <w:r w:rsidR="00194BEB">
        <w:t xml:space="preserve"> visual symptoms</w:t>
      </w:r>
      <w:r w:rsidR="00265E49">
        <w:t>, fevers,</w:t>
      </w:r>
      <w:r w:rsidR="00194BEB">
        <w:t xml:space="preserve"> or </w:t>
      </w:r>
      <w:r w:rsidR="00826717">
        <w:t xml:space="preserve">other complaints. His physical exam revealed </w:t>
      </w:r>
      <w:r w:rsidR="00265E49">
        <w:t>marked</w:t>
      </w:r>
      <w:r w:rsidR="00826717">
        <w:rPr>
          <w:bCs/>
        </w:rPr>
        <w:t xml:space="preserve"> periorbital edema </w:t>
      </w:r>
      <w:r w:rsidR="00265E49">
        <w:rPr>
          <w:bCs/>
        </w:rPr>
        <w:t>with mild associated</w:t>
      </w:r>
      <w:r w:rsidR="00826717">
        <w:rPr>
          <w:bCs/>
        </w:rPr>
        <w:t xml:space="preserve"> tender</w:t>
      </w:r>
      <w:r w:rsidR="00265E49">
        <w:rPr>
          <w:bCs/>
        </w:rPr>
        <w:t>ness. There was no</w:t>
      </w:r>
      <w:r w:rsidR="00826717">
        <w:rPr>
          <w:bCs/>
        </w:rPr>
        <w:t xml:space="preserve"> </w:t>
      </w:r>
      <w:r w:rsidR="00265E49">
        <w:rPr>
          <w:bCs/>
        </w:rPr>
        <w:t>overlying</w:t>
      </w:r>
      <w:r w:rsidR="00826717">
        <w:rPr>
          <w:bCs/>
        </w:rPr>
        <w:t xml:space="preserve"> rash</w:t>
      </w:r>
      <w:r w:rsidR="00265E49">
        <w:rPr>
          <w:bCs/>
        </w:rPr>
        <w:t>, lesion,</w:t>
      </w:r>
      <w:r w:rsidR="00826717">
        <w:rPr>
          <w:bCs/>
        </w:rPr>
        <w:t xml:space="preserve"> or </w:t>
      </w:r>
      <w:r w:rsidR="00826717" w:rsidRPr="00915C31">
        <w:rPr>
          <w:bCs/>
        </w:rPr>
        <w:t xml:space="preserve">erythema. </w:t>
      </w:r>
      <w:r w:rsidR="00826717">
        <w:rPr>
          <w:bCs/>
        </w:rPr>
        <w:t xml:space="preserve">There was </w:t>
      </w:r>
      <w:r w:rsidR="00265E49">
        <w:rPr>
          <w:bCs/>
        </w:rPr>
        <w:t>some</w:t>
      </w:r>
      <w:r w:rsidR="00826717">
        <w:rPr>
          <w:bCs/>
        </w:rPr>
        <w:t xml:space="preserve"> </w:t>
      </w:r>
      <w:r w:rsidR="00265E49">
        <w:rPr>
          <w:bCs/>
        </w:rPr>
        <w:t xml:space="preserve">thin, </w:t>
      </w:r>
      <w:r w:rsidR="00826717">
        <w:rPr>
          <w:bCs/>
        </w:rPr>
        <w:t xml:space="preserve">watery eye discharge. </w:t>
      </w:r>
      <w:r w:rsidR="00265E49">
        <w:rPr>
          <w:bCs/>
        </w:rPr>
        <w:t>After opening the left eye further, one could see h</w:t>
      </w:r>
      <w:r w:rsidR="00826717">
        <w:rPr>
          <w:bCs/>
        </w:rPr>
        <w:t>is pupils were equal, round, and reactive and he had full extraocular movement</w:t>
      </w:r>
      <w:r w:rsidR="00265E49">
        <w:rPr>
          <w:bCs/>
        </w:rPr>
        <w:t>s</w:t>
      </w:r>
      <w:r w:rsidR="00826717">
        <w:rPr>
          <w:bCs/>
        </w:rPr>
        <w:t xml:space="preserve"> without pain</w:t>
      </w:r>
      <w:r w:rsidR="00265E49">
        <w:rPr>
          <w:bCs/>
        </w:rPr>
        <w:t xml:space="preserve">. His </w:t>
      </w:r>
      <w:r w:rsidR="00826717">
        <w:rPr>
          <w:bCs/>
        </w:rPr>
        <w:t>visual acuity</w:t>
      </w:r>
      <w:r w:rsidR="00265E49">
        <w:rPr>
          <w:bCs/>
        </w:rPr>
        <w:t xml:space="preserve"> was intact</w:t>
      </w:r>
      <w:r w:rsidR="00826717">
        <w:rPr>
          <w:bCs/>
        </w:rPr>
        <w:t xml:space="preserve">. </w:t>
      </w:r>
      <w:r w:rsidR="00265E49">
        <w:rPr>
          <w:bCs/>
        </w:rPr>
        <w:t xml:space="preserve">Routine labs including a complete blood cell count were </w:t>
      </w:r>
      <w:r w:rsidR="00265E49">
        <w:t>unremarkable.</w:t>
      </w:r>
      <w:r w:rsidR="00265E49">
        <w:rPr>
          <w:bCs/>
        </w:rPr>
        <w:t xml:space="preserve"> </w:t>
      </w:r>
      <w:r w:rsidR="00826717">
        <w:rPr>
          <w:bCs/>
        </w:rPr>
        <w:t xml:space="preserve">A </w:t>
      </w:r>
      <w:r w:rsidR="00265E49">
        <w:rPr>
          <w:bCs/>
        </w:rPr>
        <w:t xml:space="preserve">computed tomography (CT) scan revealed the </w:t>
      </w:r>
      <w:r w:rsidR="008E14FB">
        <w:rPr>
          <w:bCs/>
        </w:rPr>
        <w:t>edema</w:t>
      </w:r>
      <w:r w:rsidR="00265E49">
        <w:rPr>
          <w:bCs/>
        </w:rPr>
        <w:t xml:space="preserve"> was limited to the </w:t>
      </w:r>
      <w:proofErr w:type="spellStart"/>
      <w:r w:rsidR="00265E49">
        <w:rPr>
          <w:bCs/>
        </w:rPr>
        <w:t>preseptal</w:t>
      </w:r>
      <w:proofErr w:type="spellEnd"/>
      <w:r w:rsidR="00826717">
        <w:rPr>
          <w:bCs/>
        </w:rPr>
        <w:t xml:space="preserve"> soft tissue</w:t>
      </w:r>
      <w:r w:rsidR="00265E49">
        <w:rPr>
          <w:bCs/>
        </w:rPr>
        <w:t>s</w:t>
      </w:r>
      <w:r w:rsidR="00826717">
        <w:rPr>
          <w:bCs/>
        </w:rPr>
        <w:t xml:space="preserve">. </w:t>
      </w:r>
      <w:r w:rsidR="00826717">
        <w:t xml:space="preserve">He was begun on </w:t>
      </w:r>
      <w:r w:rsidR="00265E49">
        <w:t xml:space="preserve">intravenous </w:t>
      </w:r>
      <w:r w:rsidR="00826717">
        <w:t xml:space="preserve">clindamycin for </w:t>
      </w:r>
      <w:proofErr w:type="spellStart"/>
      <w:r w:rsidR="00826717">
        <w:t>preseptal</w:t>
      </w:r>
      <w:proofErr w:type="spellEnd"/>
      <w:r w:rsidR="00826717">
        <w:t xml:space="preserve"> cellulitis and admitted to the hospital. </w:t>
      </w:r>
    </w:p>
    <w:p w14:paraId="7501ED07" w14:textId="77777777" w:rsidR="00981035" w:rsidRDefault="00981035" w:rsidP="00830017"/>
    <w:p w14:paraId="63851A2C" w14:textId="02BE41AE" w:rsidR="007150C0" w:rsidRDefault="00194BEB" w:rsidP="00830017">
      <w:r>
        <w:t>On hospital day 2</w:t>
      </w:r>
      <w:r w:rsidR="00265E49">
        <w:t>,</w:t>
      </w:r>
      <w:r>
        <w:t xml:space="preserve"> </w:t>
      </w:r>
      <w:r w:rsidR="008E14FB">
        <w:t>vesicles emerged</w:t>
      </w:r>
      <w:r>
        <w:t xml:space="preserve"> in</w:t>
      </w:r>
      <w:r w:rsidR="00E31C72">
        <w:t xml:space="preserve"> the V1 </w:t>
      </w:r>
      <w:r w:rsidR="005D20B2">
        <w:t>dermatom</w:t>
      </w:r>
      <w:r w:rsidR="008E14FB">
        <w:t>e</w:t>
      </w:r>
      <w:r>
        <w:t xml:space="preserve">, </w:t>
      </w:r>
      <w:r w:rsidR="0038071E">
        <w:t>including</w:t>
      </w:r>
      <w:r>
        <w:t xml:space="preserve"> the tip of the nose</w:t>
      </w:r>
      <w:r w:rsidR="00212ADF">
        <w:t xml:space="preserve">. This </w:t>
      </w:r>
      <w:r w:rsidR="00265E49">
        <w:t xml:space="preserve">was concerning for </w:t>
      </w:r>
      <w:r>
        <w:t>H</w:t>
      </w:r>
      <w:r w:rsidR="00E31C72">
        <w:t>utchinson’s sign</w:t>
      </w:r>
      <w:r w:rsidR="008E14FB">
        <w:t xml:space="preserve"> for </w:t>
      </w:r>
      <w:r w:rsidR="005D20B2">
        <w:t>HZO</w:t>
      </w:r>
      <w:r w:rsidR="00E31C72">
        <w:t xml:space="preserve">. </w:t>
      </w:r>
      <w:r w:rsidR="00125634">
        <w:t xml:space="preserve">He was started on </w:t>
      </w:r>
      <w:r w:rsidR="00265E49">
        <w:t>intr</w:t>
      </w:r>
      <w:bookmarkStart w:id="0" w:name="_GoBack"/>
      <w:bookmarkEnd w:id="0"/>
      <w:r w:rsidR="00265E49">
        <w:t>avenous</w:t>
      </w:r>
      <w:r w:rsidR="005D20B2">
        <w:t xml:space="preserve"> acyclovir, and antibiotic coverage was escalated to </w:t>
      </w:r>
      <w:r>
        <w:t xml:space="preserve">vancomycin and </w:t>
      </w:r>
      <w:r w:rsidR="00125634">
        <w:t>pip</w:t>
      </w:r>
      <w:r>
        <w:t>er</w:t>
      </w:r>
      <w:r w:rsidR="00A178C0">
        <w:t>a</w:t>
      </w:r>
      <w:r>
        <w:t>cillin</w:t>
      </w:r>
      <w:r w:rsidR="00125634">
        <w:t>-</w:t>
      </w:r>
      <w:proofErr w:type="spellStart"/>
      <w:r w:rsidR="00125634">
        <w:t>tazo</w:t>
      </w:r>
      <w:r>
        <w:t>bactam</w:t>
      </w:r>
      <w:proofErr w:type="spellEnd"/>
      <w:r w:rsidR="00125634">
        <w:t xml:space="preserve"> </w:t>
      </w:r>
      <w:r w:rsidR="005D20B2">
        <w:t>for broad coverage of</w:t>
      </w:r>
      <w:r w:rsidR="00125634">
        <w:t xml:space="preserve"> </w:t>
      </w:r>
      <w:r w:rsidR="0077323E">
        <w:t xml:space="preserve">bacterial </w:t>
      </w:r>
      <w:r w:rsidR="00125634">
        <w:t xml:space="preserve">superinfection. </w:t>
      </w:r>
      <w:r w:rsidR="000A61DB">
        <w:t>Over the next few days</w:t>
      </w:r>
      <w:r w:rsidR="005D20B2">
        <w:t>,</w:t>
      </w:r>
      <w:r w:rsidR="000A61DB">
        <w:t xml:space="preserve"> </w:t>
      </w:r>
      <w:r>
        <w:t xml:space="preserve">his </w:t>
      </w:r>
      <w:r w:rsidR="0077323E">
        <w:t xml:space="preserve">pain and swelling improved, the vesicles </w:t>
      </w:r>
      <w:r w:rsidR="007B0B1F">
        <w:t>scabbed over</w:t>
      </w:r>
      <w:r w:rsidR="000266A6">
        <w:t xml:space="preserve">, and </w:t>
      </w:r>
      <w:r w:rsidR="005D20B2">
        <w:t>the switch to oral antimicrobials was imminent</w:t>
      </w:r>
      <w:r w:rsidR="000266A6">
        <w:t xml:space="preserve">. </w:t>
      </w:r>
    </w:p>
    <w:p w14:paraId="6C6B3DD0" w14:textId="77777777" w:rsidR="000A61DB" w:rsidRDefault="000A61DB" w:rsidP="00830017"/>
    <w:p w14:paraId="13E55568" w14:textId="3587623A" w:rsidR="000436FE" w:rsidRDefault="005D20B2" w:rsidP="00981035">
      <w:r>
        <w:t>However, o</w:t>
      </w:r>
      <w:r w:rsidR="000A61DB">
        <w:t>n hospital day 5</w:t>
      </w:r>
      <w:r>
        <w:t>,</w:t>
      </w:r>
      <w:r w:rsidR="000A61DB">
        <w:t xml:space="preserve"> the pati</w:t>
      </w:r>
      <w:r w:rsidR="00162863">
        <w:t xml:space="preserve">ent </w:t>
      </w:r>
      <w:r>
        <w:t>was keeping one eye closed to combat dizziness</w:t>
      </w:r>
      <w:r w:rsidR="00FB735F">
        <w:t>, and complained of seeing double</w:t>
      </w:r>
      <w:r w:rsidR="00162863">
        <w:t>. P</w:t>
      </w:r>
      <w:r w:rsidR="000A61DB">
        <w:t xml:space="preserve">hysical exam revealed a </w:t>
      </w:r>
      <w:r w:rsidR="00FB735F">
        <w:t>new left-sided</w:t>
      </w:r>
      <w:r w:rsidR="008E1CB3">
        <w:t xml:space="preserve"> </w:t>
      </w:r>
      <w:r w:rsidR="000A61DB">
        <w:t>lateral rectus palsy</w:t>
      </w:r>
      <w:r w:rsidR="008E1CB3">
        <w:t xml:space="preserve">. </w:t>
      </w:r>
      <w:r w:rsidR="00045AF4">
        <w:t>M</w:t>
      </w:r>
      <w:r>
        <w:t>agnetic resonance imaging (MRI) of the b</w:t>
      </w:r>
      <w:r w:rsidR="00045AF4">
        <w:t>rain</w:t>
      </w:r>
      <w:r w:rsidR="000A61DB">
        <w:t xml:space="preserve"> </w:t>
      </w:r>
      <w:r w:rsidR="00A8305F">
        <w:t xml:space="preserve">and orbits was obtained which </w:t>
      </w:r>
      <w:r>
        <w:t>showed</w:t>
      </w:r>
      <w:r w:rsidR="000A61DB">
        <w:t xml:space="preserve"> </w:t>
      </w:r>
      <w:r w:rsidR="00C42489">
        <w:t xml:space="preserve">a filling defect in the lateral aspect of the left cavernous sinus suggestive of </w:t>
      </w:r>
      <w:r>
        <w:t>thrombus</w:t>
      </w:r>
      <w:r w:rsidR="00C42489">
        <w:t xml:space="preserve">. </w:t>
      </w:r>
    </w:p>
    <w:p w14:paraId="600A283B" w14:textId="77777777" w:rsidR="000436FE" w:rsidRDefault="000436FE" w:rsidP="00981035"/>
    <w:p w14:paraId="00B65B25" w14:textId="3ABD296B" w:rsidR="000436FE" w:rsidRDefault="000436FE" w:rsidP="00981035">
      <w:r>
        <w:t xml:space="preserve">Discussion: </w:t>
      </w:r>
    </w:p>
    <w:p w14:paraId="50A70448" w14:textId="25D008E3" w:rsidR="00364F62" w:rsidRPr="00981035" w:rsidRDefault="00652C1C" w:rsidP="00143C2B">
      <w:r>
        <w:t xml:space="preserve">This </w:t>
      </w:r>
      <w:r w:rsidR="008E1CB3">
        <w:t xml:space="preserve">immunocompromised </w:t>
      </w:r>
      <w:r>
        <w:t xml:space="preserve">patient </w:t>
      </w:r>
      <w:r w:rsidR="008E1CB3">
        <w:t xml:space="preserve">who was found to have </w:t>
      </w:r>
      <w:r w:rsidR="00FB735F">
        <w:t xml:space="preserve">corneal-sparing </w:t>
      </w:r>
      <w:r w:rsidR="008E1CB3">
        <w:t xml:space="preserve">HZO </w:t>
      </w:r>
      <w:r w:rsidR="00FB735F">
        <w:t xml:space="preserve">subsequently </w:t>
      </w:r>
      <w:r w:rsidR="00FB6A4D">
        <w:t>developed</w:t>
      </w:r>
      <w:r w:rsidR="00453B1F">
        <w:t xml:space="preserve"> an abducens nerve palsy</w:t>
      </w:r>
      <w:r w:rsidR="00143C2B">
        <w:t xml:space="preserve">. </w:t>
      </w:r>
      <w:r w:rsidR="008E1CB3">
        <w:t xml:space="preserve">Rare case reports </w:t>
      </w:r>
      <w:r w:rsidR="00FB735F">
        <w:t xml:space="preserve">have </w:t>
      </w:r>
      <w:r w:rsidR="008E1CB3">
        <w:t xml:space="preserve">documented this </w:t>
      </w:r>
      <w:r w:rsidR="00FB735F">
        <w:t>occurrence</w:t>
      </w:r>
      <w:r w:rsidR="00A8305F">
        <w:t xml:space="preserve"> (4)</w:t>
      </w:r>
      <w:r w:rsidR="008E1CB3">
        <w:t xml:space="preserve">. </w:t>
      </w:r>
      <w:r w:rsidR="00364F62">
        <w:t xml:space="preserve">After </w:t>
      </w:r>
      <w:r w:rsidR="00FB735F">
        <w:t xml:space="preserve">obtaining the MRI and </w:t>
      </w:r>
      <w:r w:rsidR="00364F62">
        <w:t xml:space="preserve">discussing the case with the </w:t>
      </w:r>
      <w:r w:rsidR="008E1CB3">
        <w:t>neuro</w:t>
      </w:r>
      <w:r w:rsidR="00364F62">
        <w:t>radiologist</w:t>
      </w:r>
      <w:r w:rsidR="008E1CB3">
        <w:t>,</w:t>
      </w:r>
      <w:r w:rsidR="00FB735F">
        <w:t xml:space="preserve"> a</w:t>
      </w:r>
      <w:r w:rsidR="00364F62">
        <w:t xml:space="preserve"> </w:t>
      </w:r>
      <w:r w:rsidR="00FB735F">
        <w:t>careful</w:t>
      </w:r>
      <w:r w:rsidR="00364F62">
        <w:t xml:space="preserve"> look at the images </w:t>
      </w:r>
      <w:r w:rsidR="00964B94">
        <w:t xml:space="preserve">revealed </w:t>
      </w:r>
      <w:r w:rsidR="009A3095">
        <w:t xml:space="preserve">evidence of </w:t>
      </w:r>
      <w:r w:rsidR="00FB735F">
        <w:t>thrombus</w:t>
      </w:r>
      <w:r w:rsidR="009A3095">
        <w:t xml:space="preserve"> in three images of the series. </w:t>
      </w:r>
      <w:r w:rsidR="00FB735F">
        <w:t xml:space="preserve">It is unclear exactly when this developed during his clinical course. </w:t>
      </w:r>
    </w:p>
    <w:p w14:paraId="5B82B99F" w14:textId="77777777" w:rsidR="00F16CB1" w:rsidRDefault="00F16CB1" w:rsidP="00981035"/>
    <w:p w14:paraId="6BBD0EB0" w14:textId="539A5ABF" w:rsidR="002E5114" w:rsidRDefault="00F5502F">
      <w:r>
        <w:t xml:space="preserve">Sixth nerve palsies have previously been reported in the setting of cavernous sinus thrombosis as well as in the setting of V1 zoster alone. </w:t>
      </w:r>
      <w:r w:rsidR="009A3095">
        <w:t>E</w:t>
      </w:r>
      <w:r w:rsidR="009A3095" w:rsidRPr="00E2255D">
        <w:t xml:space="preserve">xtraocular muscle palsies associated with </w:t>
      </w:r>
      <w:r>
        <w:t xml:space="preserve">both </w:t>
      </w:r>
      <w:r w:rsidR="009A3095">
        <w:t>HZO</w:t>
      </w:r>
      <w:r w:rsidR="009A3095" w:rsidRPr="00E2255D">
        <w:t xml:space="preserve"> </w:t>
      </w:r>
      <w:r>
        <w:t xml:space="preserve">(2) and with cavernous sinus </w:t>
      </w:r>
      <w:r w:rsidR="00AF2385">
        <w:t>disease</w:t>
      </w:r>
      <w:r>
        <w:t xml:space="preserve"> (3) </w:t>
      </w:r>
      <w:r w:rsidR="009A3095">
        <w:t xml:space="preserve">are usually a transient and </w:t>
      </w:r>
      <w:r w:rsidR="009A3095" w:rsidRPr="00E2255D">
        <w:t xml:space="preserve">self-limited </w:t>
      </w:r>
      <w:r w:rsidR="009A3095">
        <w:t>phenomenon.</w:t>
      </w:r>
      <w:r w:rsidR="00A122DB">
        <w:t xml:space="preserve"> </w:t>
      </w:r>
    </w:p>
    <w:p w14:paraId="6CDC1B08" w14:textId="77777777" w:rsidR="002E5114" w:rsidRDefault="002E5114"/>
    <w:p w14:paraId="7216155C" w14:textId="77777777" w:rsidR="002E5114" w:rsidRDefault="002E5114"/>
    <w:p w14:paraId="51DDD87F" w14:textId="4EE9728B" w:rsidR="00164252" w:rsidRDefault="00D27731">
      <w:r>
        <w:t xml:space="preserve">References: </w:t>
      </w:r>
    </w:p>
    <w:p w14:paraId="02AEB7B2" w14:textId="77777777" w:rsidR="004A29F2" w:rsidRDefault="004A29F2" w:rsidP="004A29F2"/>
    <w:p w14:paraId="004196E2" w14:textId="6F92E0A6" w:rsidR="004A29F2" w:rsidRDefault="004A29F2" w:rsidP="004A29F2">
      <w:pPr>
        <w:pStyle w:val="ListParagraph"/>
        <w:numPr>
          <w:ilvl w:val="0"/>
          <w:numId w:val="5"/>
        </w:numPr>
      </w:pPr>
      <w:r w:rsidRPr="004A29F2">
        <w:rPr>
          <w:iCs/>
        </w:rPr>
        <w:t>Annals of Long-Term Care: Clinical Care and Aging</w:t>
      </w:r>
      <w:r w:rsidRPr="004A29F2">
        <w:t>. 2016;24(11):27-30.</w:t>
      </w:r>
    </w:p>
    <w:p w14:paraId="550DE571" w14:textId="5AC9C38B" w:rsidR="00CD6296" w:rsidRDefault="00CD6296" w:rsidP="004A29F2">
      <w:pPr>
        <w:pStyle w:val="ListParagraph"/>
        <w:numPr>
          <w:ilvl w:val="0"/>
          <w:numId w:val="5"/>
        </w:numPr>
      </w:pPr>
      <w:proofErr w:type="spellStart"/>
      <w:r w:rsidRPr="00CD6296">
        <w:t>Chaker</w:t>
      </w:r>
      <w:proofErr w:type="spellEnd"/>
      <w:r w:rsidRPr="00CD6296">
        <w:t xml:space="preserve"> N, </w:t>
      </w:r>
      <w:proofErr w:type="spellStart"/>
      <w:r w:rsidRPr="00CD6296">
        <w:t>Bouladi</w:t>
      </w:r>
      <w:proofErr w:type="spellEnd"/>
      <w:r w:rsidRPr="00CD6296">
        <w:t xml:space="preserve"> M, </w:t>
      </w:r>
      <w:proofErr w:type="spellStart"/>
      <w:r w:rsidRPr="00CD6296">
        <w:t>Chebil</w:t>
      </w:r>
      <w:proofErr w:type="spellEnd"/>
      <w:r w:rsidRPr="00CD6296">
        <w:t xml:space="preserve"> A, </w:t>
      </w:r>
      <w:proofErr w:type="spellStart"/>
      <w:r w:rsidRPr="00CD6296">
        <w:t>Jemmeli</w:t>
      </w:r>
      <w:proofErr w:type="spellEnd"/>
      <w:r w:rsidRPr="00CD6296">
        <w:t xml:space="preserve"> M, </w:t>
      </w:r>
      <w:proofErr w:type="spellStart"/>
      <w:r w:rsidRPr="00CD6296">
        <w:t>Mghaieth</w:t>
      </w:r>
      <w:proofErr w:type="spellEnd"/>
      <w:r w:rsidRPr="00CD6296">
        <w:t xml:space="preserve"> F, El </w:t>
      </w:r>
      <w:proofErr w:type="spellStart"/>
      <w:r w:rsidRPr="00CD6296">
        <w:t>Matri</w:t>
      </w:r>
      <w:proofErr w:type="spellEnd"/>
      <w:r w:rsidRPr="00CD6296">
        <w:t xml:space="preserve"> L. Herpes zoster ophthalmicus associated with abducens palsy. Journal of Neurosciences in Rural Practice. 2014;5(2):180-18</w:t>
      </w:r>
      <w:r>
        <w:t>2. doi:10.4103/0976-3147.131673</w:t>
      </w:r>
    </w:p>
    <w:p w14:paraId="3182E3F2" w14:textId="7DB254E2" w:rsidR="00C71559" w:rsidRDefault="006B6960" w:rsidP="004A29F2">
      <w:pPr>
        <w:pStyle w:val="ListParagraph"/>
        <w:numPr>
          <w:ilvl w:val="0"/>
          <w:numId w:val="5"/>
        </w:numPr>
      </w:pPr>
      <w:proofErr w:type="spellStart"/>
      <w:r w:rsidRPr="006B6960">
        <w:t>Akagi</w:t>
      </w:r>
      <w:proofErr w:type="spellEnd"/>
      <w:r w:rsidRPr="006B6960">
        <w:t xml:space="preserve">, T., Miyamoto, K., </w:t>
      </w:r>
      <w:proofErr w:type="spellStart"/>
      <w:r w:rsidRPr="006B6960">
        <w:t>Kashii</w:t>
      </w:r>
      <w:proofErr w:type="spellEnd"/>
      <w:r w:rsidRPr="006B6960">
        <w:t xml:space="preserve">, S. et al. </w:t>
      </w:r>
      <w:proofErr w:type="spellStart"/>
      <w:r w:rsidRPr="006B6960">
        <w:t>Jpn</w:t>
      </w:r>
      <w:proofErr w:type="spellEnd"/>
      <w:r w:rsidRPr="006B6960">
        <w:t xml:space="preserve"> J </w:t>
      </w:r>
      <w:proofErr w:type="spellStart"/>
      <w:r w:rsidRPr="006B6960">
        <w:t>Ophthalmol</w:t>
      </w:r>
      <w:proofErr w:type="spellEnd"/>
      <w:r w:rsidRPr="006B6960">
        <w:t xml:space="preserve"> (2008) 52: 32. </w:t>
      </w:r>
      <w:hyperlink r:id="rId5" w:history="1">
        <w:r w:rsidR="003F32C0" w:rsidRPr="009828B7">
          <w:rPr>
            <w:rStyle w:val="Hyperlink"/>
          </w:rPr>
          <w:t>https://doi-org.ezproxy.lib.usf.edu/10.1007/s10384-007-0489-3</w:t>
        </w:r>
      </w:hyperlink>
    </w:p>
    <w:p w14:paraId="515F97FF" w14:textId="160A5B4B" w:rsidR="003F32C0" w:rsidRPr="004A29F2" w:rsidRDefault="003F32C0" w:rsidP="003F32C0">
      <w:pPr>
        <w:pStyle w:val="ListParagraph"/>
        <w:numPr>
          <w:ilvl w:val="0"/>
          <w:numId w:val="5"/>
        </w:numPr>
      </w:pPr>
      <w:proofErr w:type="spellStart"/>
      <w:r w:rsidRPr="003F32C0">
        <w:t>Nishitani</w:t>
      </w:r>
      <w:proofErr w:type="spellEnd"/>
      <w:r w:rsidRPr="003F32C0">
        <w:t xml:space="preserve"> M, Kodama T, </w:t>
      </w:r>
      <w:proofErr w:type="spellStart"/>
      <w:r w:rsidRPr="003F32C0">
        <w:t>Ohashi</w:t>
      </w:r>
      <w:proofErr w:type="spellEnd"/>
      <w:r w:rsidRPr="003F32C0">
        <w:t xml:space="preserve"> Y, </w:t>
      </w:r>
      <w:proofErr w:type="spellStart"/>
      <w:r w:rsidRPr="003F32C0">
        <w:t>Tatematsu</w:t>
      </w:r>
      <w:proofErr w:type="spellEnd"/>
      <w:r w:rsidRPr="003F32C0">
        <w:t xml:space="preserve"> Y, </w:t>
      </w:r>
      <w:proofErr w:type="spellStart"/>
      <w:r w:rsidRPr="003F32C0">
        <w:t>Maruo</w:t>
      </w:r>
      <w:proofErr w:type="spellEnd"/>
      <w:r w:rsidRPr="003F32C0">
        <w:t xml:space="preserve"> H. A Case of Cavernous Sinus Syndrome Following Herpes Zoster Ophthalmicus. </w:t>
      </w:r>
      <w:r w:rsidRPr="003F32C0">
        <w:rPr>
          <w:i/>
          <w:iCs/>
        </w:rPr>
        <w:t xml:space="preserve">Folia </w:t>
      </w:r>
      <w:proofErr w:type="spellStart"/>
      <w:r w:rsidRPr="003F32C0">
        <w:rPr>
          <w:i/>
          <w:iCs/>
        </w:rPr>
        <w:t>Ophthalmologica</w:t>
      </w:r>
      <w:proofErr w:type="spellEnd"/>
      <w:r w:rsidRPr="003F32C0">
        <w:rPr>
          <w:i/>
          <w:iCs/>
        </w:rPr>
        <w:t xml:space="preserve"> Japonica</w:t>
      </w:r>
      <w:r w:rsidRPr="003F32C0">
        <w:t xml:space="preserve"> [serial online]. </w:t>
      </w:r>
      <w:proofErr w:type="gramStart"/>
      <w:r w:rsidRPr="003F32C0">
        <w:t>2002;53:898</w:t>
      </w:r>
      <w:proofErr w:type="gramEnd"/>
      <w:r w:rsidRPr="003F32C0">
        <w:t>-903. Available from: British Library Document Supply Centre Inside Serials &amp; Conference Proceedings, Ipswich, MA. Accessed January 14, 2018.</w:t>
      </w:r>
    </w:p>
    <w:sectPr w:rsidR="003F32C0" w:rsidRPr="004A29F2" w:rsidSect="000C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36450"/>
    <w:multiLevelType w:val="hybridMultilevel"/>
    <w:tmpl w:val="4E240C2E"/>
    <w:lvl w:ilvl="0" w:tplc="BE64A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D62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B84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E287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686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0CE5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88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5E6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561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E607896"/>
    <w:multiLevelType w:val="hybridMultilevel"/>
    <w:tmpl w:val="BC42CB3A"/>
    <w:lvl w:ilvl="0" w:tplc="749293E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95B9D"/>
    <w:multiLevelType w:val="hybridMultilevel"/>
    <w:tmpl w:val="B832F7DA"/>
    <w:lvl w:ilvl="0" w:tplc="066836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26E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BA6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44B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348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EABB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361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A2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E66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0C0406F"/>
    <w:multiLevelType w:val="hybridMultilevel"/>
    <w:tmpl w:val="563CC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600FD"/>
    <w:multiLevelType w:val="hybridMultilevel"/>
    <w:tmpl w:val="51EAE436"/>
    <w:lvl w:ilvl="0" w:tplc="938E1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B48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2E1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30B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C098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968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229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FA8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78C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1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99"/>
    <w:rsid w:val="000266A6"/>
    <w:rsid w:val="000436FE"/>
    <w:rsid w:val="00045AF4"/>
    <w:rsid w:val="000A61DB"/>
    <w:rsid w:val="000C6B88"/>
    <w:rsid w:val="00125634"/>
    <w:rsid w:val="00143C2B"/>
    <w:rsid w:val="00162863"/>
    <w:rsid w:val="00164252"/>
    <w:rsid w:val="00187AB7"/>
    <w:rsid w:val="00194BEB"/>
    <w:rsid w:val="001E0478"/>
    <w:rsid w:val="00212ADF"/>
    <w:rsid w:val="00263D85"/>
    <w:rsid w:val="00263E00"/>
    <w:rsid w:val="00265E49"/>
    <w:rsid w:val="002C4256"/>
    <w:rsid w:val="002E5114"/>
    <w:rsid w:val="00307A62"/>
    <w:rsid w:val="00356C9B"/>
    <w:rsid w:val="00364F62"/>
    <w:rsid w:val="00373BAC"/>
    <w:rsid w:val="0038071E"/>
    <w:rsid w:val="003F32C0"/>
    <w:rsid w:val="00453B1F"/>
    <w:rsid w:val="004A29F2"/>
    <w:rsid w:val="00555C1F"/>
    <w:rsid w:val="005751D0"/>
    <w:rsid w:val="005C4FD4"/>
    <w:rsid w:val="005D20B2"/>
    <w:rsid w:val="005D6C70"/>
    <w:rsid w:val="00640EA4"/>
    <w:rsid w:val="00652C1C"/>
    <w:rsid w:val="006B6960"/>
    <w:rsid w:val="007150C0"/>
    <w:rsid w:val="0077323E"/>
    <w:rsid w:val="00784223"/>
    <w:rsid w:val="007B0B1F"/>
    <w:rsid w:val="00826717"/>
    <w:rsid w:val="00830017"/>
    <w:rsid w:val="008853E5"/>
    <w:rsid w:val="008E14FB"/>
    <w:rsid w:val="008E1CB3"/>
    <w:rsid w:val="00915C31"/>
    <w:rsid w:val="009475E2"/>
    <w:rsid w:val="009504C5"/>
    <w:rsid w:val="00964B94"/>
    <w:rsid w:val="00981035"/>
    <w:rsid w:val="009A3095"/>
    <w:rsid w:val="009B400A"/>
    <w:rsid w:val="009E24AA"/>
    <w:rsid w:val="00A07EB3"/>
    <w:rsid w:val="00A122DB"/>
    <w:rsid w:val="00A178C0"/>
    <w:rsid w:val="00A404F3"/>
    <w:rsid w:val="00A442B4"/>
    <w:rsid w:val="00A635CF"/>
    <w:rsid w:val="00A77385"/>
    <w:rsid w:val="00A8305F"/>
    <w:rsid w:val="00A86600"/>
    <w:rsid w:val="00AA7821"/>
    <w:rsid w:val="00AD606E"/>
    <w:rsid w:val="00AF2385"/>
    <w:rsid w:val="00AF70E5"/>
    <w:rsid w:val="00B62F7C"/>
    <w:rsid w:val="00BD6491"/>
    <w:rsid w:val="00C22A91"/>
    <w:rsid w:val="00C42489"/>
    <w:rsid w:val="00C44392"/>
    <w:rsid w:val="00C63DCA"/>
    <w:rsid w:val="00C71559"/>
    <w:rsid w:val="00C76248"/>
    <w:rsid w:val="00C91CEE"/>
    <w:rsid w:val="00CD6296"/>
    <w:rsid w:val="00D27731"/>
    <w:rsid w:val="00D346C6"/>
    <w:rsid w:val="00D356E9"/>
    <w:rsid w:val="00D86633"/>
    <w:rsid w:val="00DE14C6"/>
    <w:rsid w:val="00E10D0E"/>
    <w:rsid w:val="00E2255D"/>
    <w:rsid w:val="00E31C72"/>
    <w:rsid w:val="00E76799"/>
    <w:rsid w:val="00EB6358"/>
    <w:rsid w:val="00ED21C3"/>
    <w:rsid w:val="00F16CB1"/>
    <w:rsid w:val="00F5502F"/>
    <w:rsid w:val="00F755D8"/>
    <w:rsid w:val="00FB6A4D"/>
    <w:rsid w:val="00FB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B7C9D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27731"/>
  </w:style>
  <w:style w:type="paragraph" w:styleId="ListParagraph">
    <w:name w:val="List Paragraph"/>
    <w:basedOn w:val="Normal"/>
    <w:uiPriority w:val="34"/>
    <w:qFormat/>
    <w:rsid w:val="00BD6491"/>
    <w:pPr>
      <w:ind w:left="720"/>
      <w:contextualSpacing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F3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2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1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4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54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2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9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4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25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4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17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65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3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36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70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54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oi-org.ezproxy.lib.usf.edu/10.1007/s10384-007-0489-3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589</Words>
  <Characters>3360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Kentucky</Company>
  <LinksUpToDate>false</LinksUpToDate>
  <CharactersWithSpaces>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Bowman, John</dc:creator>
  <cp:keywords/>
  <dc:description/>
  <cp:lastModifiedBy>Bowman, John</cp:lastModifiedBy>
  <cp:revision>4</cp:revision>
  <dcterms:created xsi:type="dcterms:W3CDTF">2018-01-16T03:55:00Z</dcterms:created>
  <dcterms:modified xsi:type="dcterms:W3CDTF">2018-01-21T20:02:00Z</dcterms:modified>
</cp:coreProperties>
</file>