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048" w:rsidRDefault="00C30048" w:rsidP="00BA2F25">
      <w:pPr>
        <w:pStyle w:val="Default"/>
        <w:spacing w:line="480" w:lineRule="auto"/>
        <w:jc w:val="both"/>
        <w:rPr>
          <w:b/>
          <w:sz w:val="28"/>
          <w:szCs w:val="28"/>
        </w:rPr>
      </w:pPr>
    </w:p>
    <w:p w:rsidR="00BA2F25" w:rsidRPr="00C30048" w:rsidRDefault="00BA2F25" w:rsidP="00BA2F25">
      <w:pPr>
        <w:pStyle w:val="Default"/>
        <w:spacing w:line="480" w:lineRule="auto"/>
        <w:jc w:val="both"/>
        <w:rPr>
          <w:b/>
          <w:sz w:val="28"/>
          <w:szCs w:val="28"/>
        </w:rPr>
      </w:pPr>
      <w:r w:rsidRPr="00C30048">
        <w:rPr>
          <w:b/>
          <w:sz w:val="28"/>
          <w:szCs w:val="28"/>
        </w:rPr>
        <w:t>Tit</w:t>
      </w:r>
      <w:r w:rsidR="0003168F" w:rsidRPr="00C30048">
        <w:rPr>
          <w:b/>
          <w:sz w:val="28"/>
          <w:szCs w:val="28"/>
        </w:rPr>
        <w:t xml:space="preserve">le: </w:t>
      </w:r>
      <w:proofErr w:type="spellStart"/>
      <w:r w:rsidR="0003168F" w:rsidRPr="00C30048">
        <w:rPr>
          <w:b/>
          <w:sz w:val="28"/>
          <w:szCs w:val="28"/>
        </w:rPr>
        <w:t>Dyslipidemia</w:t>
      </w:r>
      <w:proofErr w:type="spellEnd"/>
      <w:r w:rsidR="0003168F" w:rsidRPr="00C30048">
        <w:rPr>
          <w:b/>
          <w:sz w:val="28"/>
          <w:szCs w:val="28"/>
        </w:rPr>
        <w:t>: A risk factor for osteoporosis</w:t>
      </w:r>
      <w:r w:rsidR="00C34EAA">
        <w:rPr>
          <w:b/>
          <w:sz w:val="28"/>
          <w:szCs w:val="28"/>
        </w:rPr>
        <w:t xml:space="preserve"> </w:t>
      </w:r>
      <w:r w:rsidR="0003168F" w:rsidRPr="00C30048">
        <w:rPr>
          <w:b/>
          <w:sz w:val="28"/>
          <w:szCs w:val="28"/>
        </w:rPr>
        <w:t xml:space="preserve">in </w:t>
      </w:r>
      <w:r w:rsidRPr="00C30048">
        <w:rPr>
          <w:b/>
          <w:sz w:val="28"/>
          <w:szCs w:val="28"/>
        </w:rPr>
        <w:t>women</w:t>
      </w:r>
      <w:r w:rsidR="00C30048" w:rsidRPr="00C30048">
        <w:rPr>
          <w:b/>
          <w:sz w:val="28"/>
          <w:szCs w:val="28"/>
        </w:rPr>
        <w:t>:</w:t>
      </w:r>
      <w:r w:rsidR="0003168F" w:rsidRPr="00C30048">
        <w:rPr>
          <w:b/>
          <w:sz w:val="28"/>
          <w:szCs w:val="28"/>
        </w:rPr>
        <w:t xml:space="preserve"> A cross-sectional study</w:t>
      </w:r>
    </w:p>
    <w:p w:rsidR="00756D32" w:rsidRPr="00C30048" w:rsidRDefault="00756D32" w:rsidP="00756D32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756D32" w:rsidRPr="00C30048" w:rsidRDefault="00C30048" w:rsidP="00756D32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Background</w:t>
      </w:r>
      <w:r w:rsidR="00BB13C0" w:rsidRPr="00C30048">
        <w:rPr>
          <w:rFonts w:ascii="Times New Roman" w:hAnsi="Times New Roman" w:cs="Times New Roman"/>
          <w:b/>
          <w:sz w:val="28"/>
          <w:szCs w:val="28"/>
        </w:rPr>
        <w:t>:</w:t>
      </w:r>
      <w:r w:rsidR="00A76DEA" w:rsidRPr="00C30048">
        <w:rPr>
          <w:rFonts w:ascii="Times New Roman" w:hAnsi="Times New Roman" w:cs="Times New Roman"/>
          <w:sz w:val="28"/>
          <w:szCs w:val="28"/>
        </w:rPr>
        <w:t xml:space="preserve">Osteoporosis has been extensively studied </w:t>
      </w:r>
      <w:r w:rsidR="0042210E" w:rsidRPr="00C30048">
        <w:rPr>
          <w:rFonts w:ascii="Times New Roman" w:hAnsi="Times New Roman" w:cs="Times New Roman"/>
          <w:sz w:val="28"/>
          <w:szCs w:val="28"/>
        </w:rPr>
        <w:t>in postmenopausal women</w:t>
      </w:r>
      <w:r w:rsidR="00A76DEA" w:rsidRPr="00C30048">
        <w:rPr>
          <w:rFonts w:ascii="Times New Roman" w:hAnsi="Times New Roman" w:cs="Times New Roman"/>
          <w:sz w:val="28"/>
          <w:szCs w:val="28"/>
        </w:rPr>
        <w:t xml:space="preserve">but there is paucity of studies done for detection of osteoporosis in premenopausal women. </w:t>
      </w:r>
      <w:r w:rsidR="00622328" w:rsidRPr="00C30048">
        <w:rPr>
          <w:rFonts w:ascii="Times New Roman" w:hAnsi="Times New Roman" w:cs="Times New Roman"/>
          <w:sz w:val="28"/>
          <w:szCs w:val="28"/>
        </w:rPr>
        <w:t xml:space="preserve">Recent studies point that </w:t>
      </w:r>
      <w:proofErr w:type="spellStart"/>
      <w:r w:rsidR="00622328" w:rsidRPr="00C30048">
        <w:rPr>
          <w:rFonts w:ascii="Times New Roman" w:hAnsi="Times New Roman" w:cs="Times New Roman"/>
          <w:sz w:val="28"/>
          <w:szCs w:val="28"/>
        </w:rPr>
        <w:t>dyslipidemia</w:t>
      </w:r>
      <w:proofErr w:type="spellEnd"/>
      <w:r w:rsidR="00A04BEE">
        <w:rPr>
          <w:rFonts w:ascii="Times New Roman" w:hAnsi="Times New Roman" w:cs="Times New Roman"/>
          <w:sz w:val="28"/>
          <w:szCs w:val="28"/>
        </w:rPr>
        <w:t xml:space="preserve"> could be </w:t>
      </w:r>
      <w:r w:rsidR="00A76DEA" w:rsidRPr="00C30048">
        <w:rPr>
          <w:rFonts w:ascii="Times New Roman" w:hAnsi="Times New Roman" w:cs="Times New Roman"/>
          <w:sz w:val="28"/>
          <w:szCs w:val="28"/>
        </w:rPr>
        <w:t>risk</w:t>
      </w:r>
      <w:r w:rsidR="00D541A4" w:rsidRPr="00C30048">
        <w:rPr>
          <w:rFonts w:ascii="Times New Roman" w:hAnsi="Times New Roman" w:cs="Times New Roman"/>
          <w:sz w:val="28"/>
          <w:szCs w:val="28"/>
        </w:rPr>
        <w:t xml:space="preserve"> factor for osteoporosis in </w:t>
      </w:r>
      <w:r w:rsidR="00DD445A" w:rsidRPr="00C30048">
        <w:rPr>
          <w:rFonts w:ascii="Times New Roman" w:hAnsi="Times New Roman" w:cs="Times New Roman"/>
          <w:sz w:val="28"/>
          <w:szCs w:val="28"/>
        </w:rPr>
        <w:t>post</w:t>
      </w:r>
      <w:r w:rsidR="00A04BEE">
        <w:rPr>
          <w:rFonts w:ascii="Times New Roman" w:hAnsi="Times New Roman" w:cs="Times New Roman"/>
          <w:sz w:val="28"/>
          <w:szCs w:val="28"/>
        </w:rPr>
        <w:t>- menopausal women.</w:t>
      </w:r>
      <w:r w:rsidR="00622328" w:rsidRPr="00C30048">
        <w:rPr>
          <w:rFonts w:ascii="Times New Roman" w:hAnsi="Times New Roman" w:cs="Times New Roman"/>
          <w:sz w:val="28"/>
          <w:szCs w:val="28"/>
        </w:rPr>
        <w:t>I</w:t>
      </w:r>
      <w:r w:rsidR="00A76DEA" w:rsidRPr="00C30048">
        <w:rPr>
          <w:rFonts w:ascii="Times New Roman" w:hAnsi="Times New Roman" w:cs="Times New Roman"/>
          <w:sz w:val="28"/>
          <w:szCs w:val="28"/>
        </w:rPr>
        <w:t xml:space="preserve">t is unclear whether </w:t>
      </w:r>
      <w:proofErr w:type="spellStart"/>
      <w:r w:rsidR="00A76DEA" w:rsidRPr="00C30048">
        <w:rPr>
          <w:rFonts w:ascii="Times New Roman" w:hAnsi="Times New Roman" w:cs="Times New Roman"/>
          <w:sz w:val="28"/>
          <w:szCs w:val="28"/>
        </w:rPr>
        <w:t>dyslipidemia</w:t>
      </w:r>
      <w:proofErr w:type="spellEnd"/>
      <w:r w:rsidR="00A76DEA" w:rsidRPr="00C30048">
        <w:rPr>
          <w:rFonts w:ascii="Times New Roman" w:hAnsi="Times New Roman" w:cs="Times New Roman"/>
          <w:sz w:val="28"/>
          <w:szCs w:val="28"/>
        </w:rPr>
        <w:t xml:space="preserve"> in premenopausal women is a risk factor for osteoporosi</w:t>
      </w:r>
      <w:r w:rsidR="00622328" w:rsidRPr="00C30048">
        <w:rPr>
          <w:rFonts w:ascii="Times New Roman" w:hAnsi="Times New Roman" w:cs="Times New Roman"/>
          <w:sz w:val="28"/>
          <w:szCs w:val="28"/>
        </w:rPr>
        <w:t>s after menopause</w:t>
      </w:r>
      <w:r w:rsidR="00A76DEA" w:rsidRPr="00C30048">
        <w:rPr>
          <w:rFonts w:ascii="Times New Roman" w:hAnsi="Times New Roman" w:cs="Times New Roman"/>
          <w:sz w:val="28"/>
          <w:szCs w:val="28"/>
        </w:rPr>
        <w:t xml:space="preserve">. This study is an attempt to find whether </w:t>
      </w:r>
      <w:proofErr w:type="spellStart"/>
      <w:r w:rsidR="00A76DEA" w:rsidRPr="00C30048">
        <w:rPr>
          <w:rFonts w:ascii="Times New Roman" w:hAnsi="Times New Roman" w:cs="Times New Roman"/>
          <w:sz w:val="28"/>
          <w:szCs w:val="28"/>
        </w:rPr>
        <w:t>dyslipidemia</w:t>
      </w:r>
      <w:proofErr w:type="spellEnd"/>
      <w:r w:rsidR="00A76DEA" w:rsidRPr="00C30048">
        <w:rPr>
          <w:rFonts w:ascii="Times New Roman" w:hAnsi="Times New Roman" w:cs="Times New Roman"/>
          <w:sz w:val="28"/>
          <w:szCs w:val="28"/>
        </w:rPr>
        <w:t xml:space="preserve"> in premenopausal and postmenopausal women is associated with decreased </w:t>
      </w:r>
      <w:r w:rsidR="00622328" w:rsidRPr="00C30048">
        <w:rPr>
          <w:rFonts w:ascii="Times New Roman" w:hAnsi="Times New Roman" w:cs="Times New Roman"/>
          <w:sz w:val="28"/>
          <w:szCs w:val="28"/>
        </w:rPr>
        <w:t>bone mineral density</w:t>
      </w:r>
      <w:r w:rsidR="00756D32" w:rsidRPr="00C30048">
        <w:rPr>
          <w:rFonts w:ascii="Times New Roman" w:hAnsi="Times New Roman" w:cs="Times New Roman"/>
          <w:sz w:val="28"/>
          <w:szCs w:val="28"/>
        </w:rPr>
        <w:t>.</w:t>
      </w:r>
    </w:p>
    <w:p w:rsidR="00756D32" w:rsidRPr="00C30048" w:rsidRDefault="00C30048" w:rsidP="00756D32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Methods</w:t>
      </w:r>
      <w:r w:rsidR="00BB13C0" w:rsidRPr="00C30048">
        <w:rPr>
          <w:rFonts w:ascii="Times New Roman" w:hAnsi="Times New Roman" w:cs="Times New Roman"/>
          <w:b/>
          <w:sz w:val="28"/>
          <w:szCs w:val="28"/>
        </w:rPr>
        <w:t>:</w:t>
      </w:r>
      <w:r w:rsidR="00756D32" w:rsidRPr="00C30048">
        <w:rPr>
          <w:rFonts w:ascii="Times New Roman" w:hAnsi="Times New Roman" w:cs="Times New Roman"/>
          <w:sz w:val="28"/>
          <w:szCs w:val="28"/>
        </w:rPr>
        <w:t>The study was conducted from Nov 201</w:t>
      </w:r>
      <w:r w:rsidR="00396175">
        <w:rPr>
          <w:rFonts w:ascii="Times New Roman" w:hAnsi="Times New Roman" w:cs="Times New Roman"/>
          <w:sz w:val="28"/>
          <w:szCs w:val="28"/>
        </w:rPr>
        <w:t xml:space="preserve">3 to March 2015 at Lady Harding </w:t>
      </w:r>
      <w:r w:rsidR="00756D32" w:rsidRPr="00C30048">
        <w:rPr>
          <w:rFonts w:ascii="Times New Roman" w:hAnsi="Times New Roman" w:cs="Times New Roman"/>
          <w:sz w:val="28"/>
          <w:szCs w:val="28"/>
        </w:rPr>
        <w:t>medical college, Delhi. Sixty patients (30 pre-menopausal and 30 post-menopausal) fulfilling inclusion criteria were evaluated for lipid p</w:t>
      </w:r>
      <w:r w:rsidR="00622328" w:rsidRPr="00C30048">
        <w:rPr>
          <w:rFonts w:ascii="Times New Roman" w:hAnsi="Times New Roman" w:cs="Times New Roman"/>
          <w:sz w:val="28"/>
          <w:szCs w:val="28"/>
        </w:rPr>
        <w:t>rofile and bone mineral density</w:t>
      </w:r>
      <w:r w:rsidR="0071796F" w:rsidRPr="00C30048">
        <w:rPr>
          <w:rFonts w:ascii="Times New Roman" w:hAnsi="Times New Roman" w:cs="Times New Roman"/>
          <w:sz w:val="28"/>
          <w:szCs w:val="28"/>
        </w:rPr>
        <w:t xml:space="preserve"> (BMD)</w:t>
      </w:r>
      <w:r w:rsidR="00622328" w:rsidRPr="00C30048">
        <w:rPr>
          <w:rFonts w:ascii="Times New Roman" w:hAnsi="Times New Roman" w:cs="Times New Roman"/>
          <w:sz w:val="28"/>
          <w:szCs w:val="28"/>
        </w:rPr>
        <w:t>.</w:t>
      </w:r>
    </w:p>
    <w:p w:rsidR="00756D32" w:rsidRPr="00C30048" w:rsidRDefault="00C30048" w:rsidP="00756D32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Result</w:t>
      </w:r>
      <w:r w:rsidR="00BB13C0" w:rsidRPr="00C30048">
        <w:rPr>
          <w:rFonts w:ascii="Times New Roman" w:hAnsi="Times New Roman" w:cs="Times New Roman"/>
          <w:b/>
          <w:sz w:val="28"/>
          <w:szCs w:val="28"/>
        </w:rPr>
        <w:t>:</w:t>
      </w:r>
      <w:r w:rsidR="00756D32" w:rsidRPr="00C30048">
        <w:rPr>
          <w:rFonts w:ascii="Times New Roman" w:hAnsi="Times New Roman" w:cs="Times New Roman"/>
          <w:sz w:val="28"/>
          <w:szCs w:val="28"/>
        </w:rPr>
        <w:t xml:space="preserve"> In premenopausal women, </w:t>
      </w:r>
      <w:r w:rsidR="00A04BEE">
        <w:rPr>
          <w:rFonts w:ascii="Times New Roman" w:hAnsi="Times New Roman" w:cs="Times New Roman"/>
          <w:sz w:val="28"/>
          <w:szCs w:val="28"/>
        </w:rPr>
        <w:t xml:space="preserve">there was </w:t>
      </w:r>
      <w:r w:rsidR="00756D32" w:rsidRPr="00C30048">
        <w:rPr>
          <w:rFonts w:ascii="Times New Roman" w:hAnsi="Times New Roman" w:cs="Times New Roman"/>
          <w:sz w:val="28"/>
          <w:szCs w:val="28"/>
        </w:rPr>
        <w:t>nega</w:t>
      </w:r>
      <w:r w:rsidR="00A04BEE">
        <w:rPr>
          <w:rFonts w:ascii="Times New Roman" w:hAnsi="Times New Roman" w:cs="Times New Roman"/>
          <w:sz w:val="28"/>
          <w:szCs w:val="28"/>
        </w:rPr>
        <w:t>tive correlation</w:t>
      </w:r>
      <w:r w:rsidR="00756D32" w:rsidRPr="00C30048">
        <w:rPr>
          <w:rFonts w:ascii="Times New Roman" w:hAnsi="Times New Roman" w:cs="Times New Roman"/>
          <w:sz w:val="28"/>
          <w:szCs w:val="28"/>
        </w:rPr>
        <w:t>between VLDL, triglyc</w:t>
      </w:r>
      <w:r w:rsidR="004F5E6A" w:rsidRPr="00C30048">
        <w:rPr>
          <w:rFonts w:ascii="Times New Roman" w:hAnsi="Times New Roman" w:cs="Times New Roman"/>
          <w:sz w:val="28"/>
          <w:szCs w:val="28"/>
        </w:rPr>
        <w:t>eride</w:t>
      </w:r>
      <w:r w:rsidR="00A04BEE">
        <w:rPr>
          <w:rFonts w:ascii="Times New Roman" w:hAnsi="Times New Roman" w:cs="Times New Roman"/>
          <w:sz w:val="28"/>
          <w:szCs w:val="28"/>
        </w:rPr>
        <w:t>s</w:t>
      </w:r>
      <w:r w:rsidR="004F5E6A" w:rsidRPr="00C30048">
        <w:rPr>
          <w:rFonts w:ascii="Times New Roman" w:hAnsi="Times New Roman" w:cs="Times New Roman"/>
          <w:sz w:val="28"/>
          <w:szCs w:val="28"/>
        </w:rPr>
        <w:t xml:space="preserve"> and BMD</w:t>
      </w:r>
      <w:r w:rsidR="00A04BEE">
        <w:rPr>
          <w:rFonts w:ascii="Times New Roman" w:hAnsi="Times New Roman" w:cs="Times New Roman"/>
          <w:sz w:val="28"/>
          <w:szCs w:val="28"/>
        </w:rPr>
        <w:t xml:space="preserve"> (</w:t>
      </w:r>
      <w:r w:rsidR="003A2C49" w:rsidRPr="00C30048">
        <w:rPr>
          <w:rFonts w:ascii="Times New Roman" w:hAnsi="Times New Roman" w:cs="Times New Roman"/>
          <w:sz w:val="28"/>
          <w:szCs w:val="28"/>
        </w:rPr>
        <w:t>lumbar vertebra)</w:t>
      </w:r>
      <w:r w:rsidR="004F5E6A" w:rsidRPr="00C30048">
        <w:rPr>
          <w:rFonts w:ascii="Times New Roman" w:hAnsi="Times New Roman" w:cs="Times New Roman"/>
          <w:sz w:val="28"/>
          <w:szCs w:val="28"/>
        </w:rPr>
        <w:t xml:space="preserve"> whil</w:t>
      </w:r>
      <w:r w:rsidR="00A04BEE">
        <w:rPr>
          <w:rFonts w:ascii="Times New Roman" w:hAnsi="Times New Roman" w:cs="Times New Roman"/>
          <w:sz w:val="28"/>
          <w:szCs w:val="28"/>
        </w:rPr>
        <w:t>e positive correlation was there</w:t>
      </w:r>
      <w:r w:rsidR="004F5E6A" w:rsidRPr="00C30048">
        <w:rPr>
          <w:rFonts w:ascii="Times New Roman" w:hAnsi="Times New Roman" w:cs="Times New Roman"/>
          <w:sz w:val="28"/>
          <w:szCs w:val="28"/>
        </w:rPr>
        <w:t xml:space="preserve"> between HDL and BMD which</w:t>
      </w:r>
      <w:r w:rsidR="00756D32" w:rsidRPr="00C30048">
        <w:rPr>
          <w:rFonts w:ascii="Times New Roman" w:hAnsi="Times New Roman" w:cs="Times New Roman"/>
          <w:sz w:val="28"/>
          <w:szCs w:val="28"/>
        </w:rPr>
        <w:t xml:space="preserve"> was statistically signific</w:t>
      </w:r>
      <w:r w:rsidR="004F5E6A" w:rsidRPr="00C30048">
        <w:rPr>
          <w:rFonts w:ascii="Times New Roman" w:hAnsi="Times New Roman" w:cs="Times New Roman"/>
          <w:sz w:val="28"/>
          <w:szCs w:val="28"/>
        </w:rPr>
        <w:t>ant (VLDL-BMD r -0.363</w:t>
      </w:r>
      <w:r w:rsidR="00DD445A" w:rsidRPr="00C30048">
        <w:rPr>
          <w:rFonts w:ascii="Times New Roman" w:hAnsi="Times New Roman" w:cs="Times New Roman"/>
          <w:sz w:val="28"/>
          <w:szCs w:val="28"/>
        </w:rPr>
        <w:t>, P</w:t>
      </w:r>
      <w:r w:rsidR="004F5E6A" w:rsidRPr="00C30048">
        <w:rPr>
          <w:rFonts w:ascii="Times New Roman" w:hAnsi="Times New Roman" w:cs="Times New Roman"/>
          <w:sz w:val="28"/>
          <w:szCs w:val="28"/>
        </w:rPr>
        <w:t xml:space="preserve"> 0.049; TRI-BMD r -0.363,P</w:t>
      </w:r>
      <w:r w:rsidR="00756D32" w:rsidRPr="00C30048">
        <w:rPr>
          <w:rFonts w:ascii="Times New Roman" w:hAnsi="Times New Roman" w:cs="Times New Roman"/>
          <w:sz w:val="28"/>
          <w:szCs w:val="28"/>
        </w:rPr>
        <w:t>0.049</w:t>
      </w:r>
      <w:r w:rsidR="004F5E6A" w:rsidRPr="00C30048">
        <w:rPr>
          <w:rFonts w:ascii="Times New Roman" w:hAnsi="Times New Roman" w:cs="Times New Roman"/>
          <w:sz w:val="28"/>
          <w:szCs w:val="28"/>
        </w:rPr>
        <w:t>; HDL-BMD r 0.359,P 0.05</w:t>
      </w:r>
      <w:r w:rsidR="00756D32" w:rsidRPr="00C30048">
        <w:rPr>
          <w:rFonts w:ascii="Times New Roman" w:hAnsi="Times New Roman" w:cs="Times New Roman"/>
          <w:sz w:val="28"/>
          <w:szCs w:val="28"/>
        </w:rPr>
        <w:t>)</w:t>
      </w:r>
      <w:r w:rsidR="004F5E6A" w:rsidRPr="00C30048">
        <w:rPr>
          <w:rFonts w:ascii="Times New Roman" w:hAnsi="Times New Roman" w:cs="Times New Roman"/>
          <w:sz w:val="28"/>
          <w:szCs w:val="28"/>
        </w:rPr>
        <w:t>. S</w:t>
      </w:r>
      <w:r w:rsidR="00756D32" w:rsidRPr="00C30048">
        <w:rPr>
          <w:rFonts w:ascii="Times New Roman" w:hAnsi="Times New Roman" w:cs="Times New Roman"/>
          <w:sz w:val="28"/>
          <w:szCs w:val="28"/>
        </w:rPr>
        <w:t>imilarly, in postmenopausal women, negative correlation between VLDL, triglyceride and BMD was stati</w:t>
      </w:r>
      <w:r w:rsidR="00A211A9" w:rsidRPr="00C30048">
        <w:rPr>
          <w:rFonts w:ascii="Times New Roman" w:hAnsi="Times New Roman" w:cs="Times New Roman"/>
          <w:sz w:val="28"/>
          <w:szCs w:val="28"/>
        </w:rPr>
        <w:t>stically significant (TG-BMD r -0.377</w:t>
      </w:r>
      <w:r w:rsidR="00DD445A" w:rsidRPr="00C30048">
        <w:rPr>
          <w:rFonts w:ascii="Times New Roman" w:hAnsi="Times New Roman" w:cs="Times New Roman"/>
          <w:sz w:val="28"/>
          <w:szCs w:val="28"/>
        </w:rPr>
        <w:t>, P</w:t>
      </w:r>
      <w:r w:rsidR="00A211A9" w:rsidRPr="00C30048">
        <w:rPr>
          <w:rFonts w:ascii="Times New Roman" w:hAnsi="Times New Roman" w:cs="Times New Roman"/>
          <w:sz w:val="28"/>
          <w:szCs w:val="28"/>
        </w:rPr>
        <w:t xml:space="preserve"> 0.04; LDL-BMD </w:t>
      </w:r>
      <w:r w:rsidR="00DD445A" w:rsidRPr="00C30048">
        <w:rPr>
          <w:rFonts w:ascii="Times New Roman" w:hAnsi="Times New Roman" w:cs="Times New Roman"/>
          <w:sz w:val="28"/>
          <w:szCs w:val="28"/>
        </w:rPr>
        <w:t>r 0.415,P</w:t>
      </w:r>
      <w:r w:rsidR="00A211A9" w:rsidRPr="00C30048">
        <w:rPr>
          <w:rFonts w:ascii="Times New Roman" w:hAnsi="Times New Roman" w:cs="Times New Roman"/>
          <w:sz w:val="28"/>
          <w:szCs w:val="28"/>
        </w:rPr>
        <w:t xml:space="preserve"> 0.02), as was</w:t>
      </w:r>
      <w:r w:rsidR="00756D32" w:rsidRPr="00C30048">
        <w:rPr>
          <w:rFonts w:ascii="Times New Roman" w:hAnsi="Times New Roman" w:cs="Times New Roman"/>
          <w:sz w:val="28"/>
          <w:szCs w:val="28"/>
        </w:rPr>
        <w:t xml:space="preserve"> positive correlation b</w:t>
      </w:r>
      <w:r w:rsidR="00A211A9" w:rsidRPr="00C30048">
        <w:rPr>
          <w:rFonts w:ascii="Times New Roman" w:hAnsi="Times New Roman" w:cs="Times New Roman"/>
          <w:sz w:val="28"/>
          <w:szCs w:val="28"/>
        </w:rPr>
        <w:t>etween HDL and T score (HDL-BMD r 0.366,P 0.04).</w:t>
      </w:r>
    </w:p>
    <w:p w:rsidR="00C30048" w:rsidRDefault="00C30048" w:rsidP="00C30048">
      <w:pPr>
        <w:spacing w:line="48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Conclusion</w:t>
      </w:r>
      <w:r w:rsidR="00BB13C0" w:rsidRPr="00C30048">
        <w:rPr>
          <w:rFonts w:ascii="Times New Roman" w:hAnsi="Times New Roman" w:cs="Times New Roman"/>
          <w:b/>
          <w:sz w:val="28"/>
          <w:szCs w:val="28"/>
        </w:rPr>
        <w:t>:</w:t>
      </w:r>
      <w:r w:rsidR="003A2C49" w:rsidRPr="00C30048">
        <w:rPr>
          <w:rFonts w:ascii="Times New Roman" w:hAnsi="Times New Roman" w:cs="Times New Roman"/>
          <w:sz w:val="28"/>
          <w:szCs w:val="28"/>
        </w:rPr>
        <w:t>T</w:t>
      </w:r>
      <w:r w:rsidR="004F5E6A" w:rsidRPr="00C30048">
        <w:rPr>
          <w:rFonts w:ascii="Times New Roman" w:hAnsi="Times New Roman" w:cs="Times New Roman"/>
          <w:sz w:val="28"/>
          <w:szCs w:val="28"/>
        </w:rPr>
        <w:t>here</w:t>
      </w:r>
      <w:r w:rsidR="003A2C49" w:rsidRPr="00C30048">
        <w:rPr>
          <w:rFonts w:ascii="Times New Roman" w:hAnsi="Times New Roman" w:cs="Times New Roman"/>
          <w:sz w:val="28"/>
          <w:szCs w:val="28"/>
        </w:rPr>
        <w:t xml:space="preserve"> i</w:t>
      </w:r>
      <w:r w:rsidR="004F5E6A" w:rsidRPr="00C30048">
        <w:rPr>
          <w:rFonts w:ascii="Times New Roman" w:hAnsi="Times New Roman" w:cs="Times New Roman"/>
          <w:sz w:val="28"/>
          <w:szCs w:val="28"/>
        </w:rPr>
        <w:t>s statistically significant correlati</w:t>
      </w:r>
      <w:r w:rsidR="00A211A9" w:rsidRPr="00C30048">
        <w:rPr>
          <w:rFonts w:ascii="Times New Roman" w:hAnsi="Times New Roman" w:cs="Times New Roman"/>
          <w:sz w:val="28"/>
          <w:szCs w:val="28"/>
        </w:rPr>
        <w:t>on between BMD</w:t>
      </w:r>
      <w:r w:rsidR="003A2C49" w:rsidRPr="00C30048">
        <w:rPr>
          <w:rFonts w:ascii="Times New Roman" w:hAnsi="Times New Roman" w:cs="Times New Roman"/>
          <w:sz w:val="28"/>
          <w:szCs w:val="28"/>
        </w:rPr>
        <w:t xml:space="preserve"> and serum lipid levels in both premenopausal and post menopausal women</w:t>
      </w:r>
      <w:r w:rsidR="00756D32" w:rsidRPr="00C30048">
        <w:rPr>
          <w:rFonts w:ascii="Times New Roman" w:hAnsi="Times New Roman" w:cs="Times New Roman"/>
          <w:sz w:val="28"/>
          <w:szCs w:val="28"/>
        </w:rPr>
        <w:t>.</w:t>
      </w:r>
      <w:r w:rsidR="003A2C49" w:rsidRPr="00C30048">
        <w:rPr>
          <w:rFonts w:ascii="Times New Roman" w:hAnsi="Times New Roman" w:cs="Times New Roman"/>
          <w:sz w:val="28"/>
          <w:szCs w:val="28"/>
        </w:rPr>
        <w:t xml:space="preserve"> Lipid </w:t>
      </w:r>
      <w:r w:rsidR="00B92A2D" w:rsidRPr="00C30048">
        <w:rPr>
          <w:rFonts w:ascii="Times New Roman" w:hAnsi="Times New Roman" w:cs="Times New Roman"/>
          <w:sz w:val="28"/>
          <w:szCs w:val="28"/>
        </w:rPr>
        <w:t>profile</w:t>
      </w:r>
      <w:r w:rsidR="0042210E" w:rsidRPr="00C300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variables show a significant association with BMD and can be used 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 risk factors for osteoporosis.</w:t>
      </w:r>
    </w:p>
    <w:p w:rsidR="003D2E9C" w:rsidRDefault="003D2E9C" w:rsidP="00C30048">
      <w:pPr>
        <w:spacing w:line="48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 xml:space="preserve">Key words: </w:t>
      </w:r>
      <w:r w:rsidRPr="00C30048">
        <w:rPr>
          <w:rFonts w:ascii="Times New Roman" w:hAnsi="Times New Roman" w:cs="Times New Roman"/>
          <w:sz w:val="28"/>
          <w:szCs w:val="28"/>
        </w:rPr>
        <w:t>osteoporosis, lipid profile, premenopausal, postmenopausal, bone mineral density, T-score</w:t>
      </w:r>
    </w:p>
    <w:p w:rsidR="00BA2F25" w:rsidRPr="00C30048" w:rsidRDefault="00BA2F25" w:rsidP="00C3004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>Introduction:</w:t>
      </w:r>
    </w:p>
    <w:p w:rsidR="009518A3" w:rsidRPr="00C30048" w:rsidRDefault="00A04BEE" w:rsidP="00BA2F25">
      <w:pPr>
        <w:pStyle w:val="Default"/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Skeleton is a dynamic tissue, getting</w:t>
      </w:r>
      <w:r w:rsidR="003A1172" w:rsidRPr="00C30048">
        <w:rPr>
          <w:sz w:val="28"/>
          <w:szCs w:val="28"/>
        </w:rPr>
        <w:t xml:space="preserve"> remodelled constantly throu</w:t>
      </w:r>
      <w:r>
        <w:rPr>
          <w:sz w:val="28"/>
          <w:szCs w:val="28"/>
        </w:rPr>
        <w:t>ghout life. C</w:t>
      </w:r>
      <w:r w:rsidR="003A1172" w:rsidRPr="00C30048">
        <w:rPr>
          <w:sz w:val="28"/>
          <w:szCs w:val="28"/>
        </w:rPr>
        <w:t xml:space="preserve">ompact and </w:t>
      </w:r>
      <w:proofErr w:type="spellStart"/>
      <w:r w:rsidR="003A1172" w:rsidRPr="00C30048">
        <w:rPr>
          <w:sz w:val="28"/>
          <w:szCs w:val="28"/>
        </w:rPr>
        <w:t>cancellous</w:t>
      </w:r>
      <w:proofErr w:type="spellEnd"/>
      <w:r w:rsidR="003A1172" w:rsidRPr="00C30048">
        <w:rPr>
          <w:sz w:val="28"/>
          <w:szCs w:val="28"/>
        </w:rPr>
        <w:t xml:space="preserve"> bone</w:t>
      </w:r>
      <w:r>
        <w:rPr>
          <w:sz w:val="28"/>
          <w:szCs w:val="28"/>
        </w:rPr>
        <w:t>s are arranged in a fashion to providetensile strength and density for</w:t>
      </w:r>
      <w:r w:rsidR="003A1172" w:rsidRPr="00C30048">
        <w:rPr>
          <w:sz w:val="28"/>
          <w:szCs w:val="28"/>
        </w:rPr>
        <w:t xml:space="preserve"> mobility and protection</w:t>
      </w:r>
      <w:r>
        <w:rPr>
          <w:sz w:val="28"/>
          <w:szCs w:val="28"/>
        </w:rPr>
        <w:t xml:space="preserve"> of the body</w:t>
      </w:r>
      <w:r w:rsidR="003A1172" w:rsidRPr="00C30048">
        <w:rPr>
          <w:sz w:val="28"/>
          <w:szCs w:val="28"/>
        </w:rPr>
        <w:t>.</w:t>
      </w:r>
      <w:r>
        <w:rPr>
          <w:sz w:val="28"/>
          <w:szCs w:val="28"/>
        </w:rPr>
        <w:t xml:space="preserve"> Remodelling is achieved by two different cell types: osteoblasts which synthesize</w:t>
      </w:r>
      <w:r w:rsidR="002028E2" w:rsidRPr="00C30048">
        <w:rPr>
          <w:sz w:val="28"/>
          <w:szCs w:val="28"/>
        </w:rPr>
        <w:t xml:space="preserve"> bon</w:t>
      </w:r>
      <w:r>
        <w:rPr>
          <w:sz w:val="28"/>
          <w:szCs w:val="28"/>
        </w:rPr>
        <w:t>e matrix, and osteoclasts which resorb it</w:t>
      </w:r>
      <w:r w:rsidR="002028E2" w:rsidRPr="00C30048">
        <w:rPr>
          <w:sz w:val="28"/>
          <w:szCs w:val="28"/>
        </w:rPr>
        <w:t xml:space="preserve">. Osteoporosis in postmenopausal women has been extensively </w:t>
      </w:r>
      <w:r w:rsidR="0042210E" w:rsidRPr="00C30048">
        <w:rPr>
          <w:sz w:val="28"/>
          <w:szCs w:val="28"/>
        </w:rPr>
        <w:t>studied and</w:t>
      </w:r>
      <w:r w:rsidR="00C002A8" w:rsidRPr="00C30048">
        <w:rPr>
          <w:sz w:val="28"/>
          <w:szCs w:val="28"/>
        </w:rPr>
        <w:t xml:space="preserve"> many epidemiological studies suggested a correlation between cardiovascular disease and </w:t>
      </w:r>
      <w:r w:rsidR="00321084" w:rsidRPr="00C30048">
        <w:rPr>
          <w:sz w:val="28"/>
          <w:szCs w:val="28"/>
        </w:rPr>
        <w:t>osteoporosis(1)</w:t>
      </w:r>
      <w:r w:rsidR="00C002A8" w:rsidRPr="00C30048">
        <w:rPr>
          <w:sz w:val="28"/>
          <w:szCs w:val="28"/>
        </w:rPr>
        <w:t xml:space="preserve">. </w:t>
      </w:r>
      <w:r w:rsidR="002028E2" w:rsidRPr="00C30048">
        <w:rPr>
          <w:sz w:val="28"/>
          <w:szCs w:val="28"/>
        </w:rPr>
        <w:t xml:space="preserve"> There is paucity of studies done for detection of osteoporosis in premenop</w:t>
      </w:r>
      <w:r w:rsidR="00C002A8" w:rsidRPr="00C30048">
        <w:rPr>
          <w:sz w:val="28"/>
          <w:szCs w:val="28"/>
        </w:rPr>
        <w:t>ausal women especially in metropolitan population</w:t>
      </w:r>
      <w:r w:rsidR="002028E2" w:rsidRPr="00C30048">
        <w:rPr>
          <w:sz w:val="28"/>
          <w:szCs w:val="28"/>
        </w:rPr>
        <w:t xml:space="preserve">. </w:t>
      </w:r>
      <w:proofErr w:type="spellStart"/>
      <w:r w:rsidR="002028E2" w:rsidRPr="00C30048">
        <w:rPr>
          <w:sz w:val="28"/>
          <w:szCs w:val="28"/>
        </w:rPr>
        <w:t>Dyslipidemia</w:t>
      </w:r>
      <w:proofErr w:type="spellEnd"/>
      <w:r w:rsidR="002028E2" w:rsidRPr="00C30048">
        <w:rPr>
          <w:sz w:val="28"/>
          <w:szCs w:val="28"/>
        </w:rPr>
        <w:t xml:space="preserve"> is an established risk factor for cardiovascular diseases, but recent studies points that it might be a risk factor for osteoporosis as well</w:t>
      </w:r>
      <w:r w:rsidR="00EE05BF">
        <w:rPr>
          <w:sz w:val="28"/>
          <w:szCs w:val="28"/>
        </w:rPr>
        <w:t>(2,3</w:t>
      </w:r>
      <w:r w:rsidR="00542438" w:rsidRPr="00C30048">
        <w:rPr>
          <w:sz w:val="28"/>
          <w:szCs w:val="28"/>
        </w:rPr>
        <w:t>)</w:t>
      </w:r>
      <w:r w:rsidR="002028E2" w:rsidRPr="00C30048">
        <w:rPr>
          <w:sz w:val="28"/>
          <w:szCs w:val="28"/>
        </w:rPr>
        <w:t xml:space="preserve">. While much emphasis is given upon the morbidity associated with osteoporosis in postmenopausal women after the speculated protective effect of </w:t>
      </w:r>
      <w:proofErr w:type="spellStart"/>
      <w:r w:rsidR="002028E2" w:rsidRPr="00C30048">
        <w:rPr>
          <w:sz w:val="28"/>
          <w:szCs w:val="28"/>
        </w:rPr>
        <w:t>estrogen</w:t>
      </w:r>
      <w:proofErr w:type="spellEnd"/>
      <w:r w:rsidR="002028E2" w:rsidRPr="00C30048">
        <w:rPr>
          <w:sz w:val="28"/>
          <w:szCs w:val="28"/>
        </w:rPr>
        <w:t xml:space="preserve"> wanes off, no study has found a reliable way for detecting those in their premenopausal period itself. </w:t>
      </w:r>
      <w:r w:rsidR="00C002A8" w:rsidRPr="00C30048">
        <w:rPr>
          <w:sz w:val="28"/>
          <w:szCs w:val="28"/>
        </w:rPr>
        <w:t>While it is true that Bone mineral density (BMD)</w:t>
      </w:r>
      <w:r w:rsidR="002028E2" w:rsidRPr="00C30048">
        <w:rPr>
          <w:sz w:val="28"/>
          <w:szCs w:val="28"/>
        </w:rPr>
        <w:t xml:space="preserve"> decreases in postmenopausal women</w:t>
      </w:r>
      <w:r w:rsidR="00EE05BF">
        <w:rPr>
          <w:sz w:val="28"/>
          <w:szCs w:val="28"/>
        </w:rPr>
        <w:t>(4)</w:t>
      </w:r>
      <w:r w:rsidR="002028E2" w:rsidRPr="00C30048">
        <w:rPr>
          <w:sz w:val="28"/>
          <w:szCs w:val="28"/>
        </w:rPr>
        <w:t xml:space="preserve">, it is unclear whether </w:t>
      </w:r>
      <w:proofErr w:type="spellStart"/>
      <w:r w:rsidR="002028E2" w:rsidRPr="00C30048">
        <w:rPr>
          <w:sz w:val="28"/>
          <w:szCs w:val="28"/>
        </w:rPr>
        <w:t>dyslipidemia</w:t>
      </w:r>
      <w:proofErr w:type="spellEnd"/>
      <w:r w:rsidR="002028E2" w:rsidRPr="00C30048">
        <w:rPr>
          <w:sz w:val="28"/>
          <w:szCs w:val="28"/>
        </w:rPr>
        <w:t xml:space="preserve"> in premenopausal women is a risk factor for osteoporosis in their postmenopausal period</w:t>
      </w:r>
      <w:r w:rsidR="00B4294A">
        <w:rPr>
          <w:sz w:val="28"/>
          <w:szCs w:val="28"/>
        </w:rPr>
        <w:t>(5,6</w:t>
      </w:r>
      <w:r w:rsidR="001C3FF1">
        <w:rPr>
          <w:sz w:val="28"/>
          <w:szCs w:val="28"/>
        </w:rPr>
        <w:t>)</w:t>
      </w:r>
      <w:r w:rsidR="002028E2" w:rsidRPr="00C30048">
        <w:rPr>
          <w:sz w:val="28"/>
          <w:szCs w:val="28"/>
        </w:rPr>
        <w:t xml:space="preserve">. This study is an attempt to find whether </w:t>
      </w:r>
      <w:proofErr w:type="spellStart"/>
      <w:r w:rsidR="002028E2" w:rsidRPr="00C30048">
        <w:rPr>
          <w:sz w:val="28"/>
          <w:szCs w:val="28"/>
        </w:rPr>
        <w:t>dyslipidemia</w:t>
      </w:r>
      <w:proofErr w:type="spellEnd"/>
      <w:r w:rsidR="002028E2" w:rsidRPr="00C30048">
        <w:rPr>
          <w:sz w:val="28"/>
          <w:szCs w:val="28"/>
        </w:rPr>
        <w:t xml:space="preserve"> in premenopausal and postmenopausal women is associated with decreased BMD</w:t>
      </w:r>
      <w:r w:rsidR="00C002A8" w:rsidRPr="00C30048">
        <w:rPr>
          <w:sz w:val="28"/>
          <w:szCs w:val="28"/>
        </w:rPr>
        <w:t>.</w:t>
      </w:r>
      <w:r>
        <w:rPr>
          <w:sz w:val="28"/>
          <w:szCs w:val="28"/>
        </w:rPr>
        <w:t xml:space="preserve"> Different s</w:t>
      </w:r>
      <w:r w:rsidR="009518A3" w:rsidRPr="00C30048">
        <w:rPr>
          <w:sz w:val="28"/>
          <w:szCs w:val="28"/>
        </w:rPr>
        <w:t>tud</w:t>
      </w:r>
      <w:r>
        <w:rPr>
          <w:sz w:val="28"/>
          <w:szCs w:val="28"/>
        </w:rPr>
        <w:t xml:space="preserve">ies in mice </w:t>
      </w:r>
      <w:r>
        <w:rPr>
          <w:sz w:val="28"/>
          <w:szCs w:val="28"/>
        </w:rPr>
        <w:lastRenderedPageBreak/>
        <w:t>with controlledage, genetics and environment have proved to be</w:t>
      </w:r>
      <w:r w:rsidR="009518A3" w:rsidRPr="00C30048">
        <w:rPr>
          <w:sz w:val="28"/>
          <w:szCs w:val="28"/>
        </w:rPr>
        <w:t xml:space="preserve"> helpful to identif</w:t>
      </w:r>
      <w:r w:rsidR="00321084" w:rsidRPr="00C30048">
        <w:rPr>
          <w:sz w:val="28"/>
          <w:szCs w:val="28"/>
        </w:rPr>
        <w:t>y</w:t>
      </w:r>
      <w:r>
        <w:rPr>
          <w:sz w:val="28"/>
          <w:szCs w:val="28"/>
        </w:rPr>
        <w:t xml:space="preserve"> the relation between HDL and BMD</w:t>
      </w:r>
      <w:r w:rsidR="00BB13C0" w:rsidRPr="00C30048">
        <w:rPr>
          <w:sz w:val="28"/>
          <w:szCs w:val="28"/>
        </w:rPr>
        <w:t>.</w:t>
      </w:r>
      <w:r w:rsidR="00B4294A">
        <w:rPr>
          <w:sz w:val="28"/>
          <w:szCs w:val="28"/>
        </w:rPr>
        <w:t>(7,8</w:t>
      </w:r>
      <w:r>
        <w:rPr>
          <w:sz w:val="28"/>
          <w:szCs w:val="28"/>
        </w:rPr>
        <w:t>) Both o</w:t>
      </w:r>
      <w:r w:rsidR="009518A3" w:rsidRPr="00C30048">
        <w:rPr>
          <w:sz w:val="28"/>
          <w:szCs w:val="28"/>
        </w:rPr>
        <w:t>steoporosis</w:t>
      </w:r>
      <w:r>
        <w:rPr>
          <w:sz w:val="28"/>
          <w:szCs w:val="28"/>
        </w:rPr>
        <w:t xml:space="preserve"> and atherosclerosis</w:t>
      </w:r>
      <w:r w:rsidR="009518A3" w:rsidRPr="00C30048">
        <w:rPr>
          <w:sz w:val="28"/>
          <w:szCs w:val="28"/>
        </w:rPr>
        <w:t xml:space="preserve"> are chro</w:t>
      </w:r>
      <w:r>
        <w:rPr>
          <w:sz w:val="28"/>
          <w:szCs w:val="28"/>
        </w:rPr>
        <w:t xml:space="preserve">nic-degenerative diseases witha </w:t>
      </w:r>
      <w:r w:rsidR="009518A3" w:rsidRPr="00C30048">
        <w:rPr>
          <w:sz w:val="28"/>
          <w:szCs w:val="28"/>
        </w:rPr>
        <w:t>high incidence in developed countrie</w:t>
      </w:r>
      <w:r>
        <w:rPr>
          <w:sz w:val="28"/>
          <w:szCs w:val="28"/>
        </w:rPr>
        <w:t>s. The</w:t>
      </w:r>
      <w:r w:rsidR="009518A3" w:rsidRPr="00C30048">
        <w:rPr>
          <w:sz w:val="28"/>
          <w:szCs w:val="28"/>
        </w:rPr>
        <w:t xml:space="preserve"> prevalence</w:t>
      </w:r>
      <w:r>
        <w:rPr>
          <w:sz w:val="28"/>
          <w:szCs w:val="28"/>
        </w:rPr>
        <w:t xml:space="preserve"> of both pathologies</w:t>
      </w:r>
      <w:r w:rsidR="009518A3" w:rsidRPr="00C30048">
        <w:rPr>
          <w:sz w:val="28"/>
          <w:szCs w:val="28"/>
        </w:rPr>
        <w:t xml:space="preserve"> increa</w:t>
      </w:r>
      <w:r>
        <w:rPr>
          <w:sz w:val="28"/>
          <w:szCs w:val="28"/>
        </w:rPr>
        <w:t xml:space="preserve">se with advancing age </w:t>
      </w:r>
      <w:r w:rsidR="00EE05BF">
        <w:rPr>
          <w:sz w:val="28"/>
          <w:szCs w:val="28"/>
        </w:rPr>
        <w:t>(</w:t>
      </w:r>
      <w:r w:rsidR="005C0070">
        <w:rPr>
          <w:sz w:val="28"/>
          <w:szCs w:val="28"/>
        </w:rPr>
        <w:t>9,10,11</w:t>
      </w:r>
      <w:r w:rsidR="009518A3" w:rsidRPr="00C3004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25A74" w:rsidRPr="00C30048" w:rsidRDefault="00C002A8" w:rsidP="00BA2F25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>Material</w:t>
      </w:r>
      <w:r w:rsidR="00BB13C0" w:rsidRPr="00C30048">
        <w:rPr>
          <w:rFonts w:ascii="Times New Roman" w:hAnsi="Times New Roman" w:cs="Times New Roman"/>
          <w:b/>
          <w:sz w:val="28"/>
          <w:szCs w:val="28"/>
        </w:rPr>
        <w:t>s</w:t>
      </w:r>
      <w:r w:rsidRPr="00C30048">
        <w:rPr>
          <w:rFonts w:ascii="Times New Roman" w:hAnsi="Times New Roman" w:cs="Times New Roman"/>
          <w:b/>
          <w:sz w:val="28"/>
          <w:szCs w:val="28"/>
        </w:rPr>
        <w:t xml:space="preserve"> and method</w:t>
      </w:r>
      <w:r w:rsidR="00BB13C0" w:rsidRPr="00C30048">
        <w:rPr>
          <w:rFonts w:ascii="Times New Roman" w:hAnsi="Times New Roman" w:cs="Times New Roman"/>
          <w:b/>
          <w:sz w:val="28"/>
          <w:szCs w:val="28"/>
        </w:rPr>
        <w:t>s:</w:t>
      </w:r>
    </w:p>
    <w:p w:rsidR="006B3140" w:rsidRPr="00C30048" w:rsidRDefault="005726C1" w:rsidP="00BA2F2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sz w:val="28"/>
          <w:szCs w:val="28"/>
        </w:rPr>
        <w:t>This c</w:t>
      </w:r>
      <w:r w:rsidR="00E25A74" w:rsidRPr="00C30048">
        <w:rPr>
          <w:rFonts w:ascii="Times New Roman" w:hAnsi="Times New Roman" w:cs="Times New Roman"/>
          <w:sz w:val="28"/>
          <w:szCs w:val="28"/>
        </w:rPr>
        <w:t>ross sectional observational study was conducted from Nov</w:t>
      </w:r>
      <w:r w:rsidRPr="00C30048">
        <w:rPr>
          <w:rFonts w:ascii="Times New Roman" w:hAnsi="Times New Roman" w:cs="Times New Roman"/>
          <w:sz w:val="28"/>
          <w:szCs w:val="28"/>
        </w:rPr>
        <w:t>ember 2013 to March</w:t>
      </w:r>
      <w:r w:rsidR="00DB570A" w:rsidRPr="00C30048">
        <w:rPr>
          <w:rFonts w:ascii="Times New Roman" w:hAnsi="Times New Roman" w:cs="Times New Roman"/>
          <w:sz w:val="28"/>
          <w:szCs w:val="28"/>
        </w:rPr>
        <w:t xml:space="preserve"> 2015 in the</w:t>
      </w:r>
      <w:r w:rsidR="004B5FFC">
        <w:rPr>
          <w:rFonts w:ascii="Times New Roman" w:hAnsi="Times New Roman" w:cs="Times New Roman"/>
          <w:sz w:val="28"/>
          <w:szCs w:val="28"/>
        </w:rPr>
        <w:t xml:space="preserve"> Institute of Internal Medicine</w:t>
      </w:r>
      <w:r w:rsidR="00E25A74" w:rsidRPr="00C30048">
        <w:rPr>
          <w:rFonts w:ascii="Times New Roman" w:hAnsi="Times New Roman" w:cs="Times New Roman"/>
          <w:sz w:val="28"/>
          <w:szCs w:val="28"/>
        </w:rPr>
        <w:t xml:space="preserve"> and Dep</w:t>
      </w:r>
      <w:r w:rsidR="004B5FFC">
        <w:rPr>
          <w:rFonts w:ascii="Times New Roman" w:hAnsi="Times New Roman" w:cs="Times New Roman"/>
          <w:sz w:val="28"/>
          <w:szCs w:val="28"/>
        </w:rPr>
        <w:t xml:space="preserve">artment of Radiology, Lady </w:t>
      </w:r>
      <w:proofErr w:type="spellStart"/>
      <w:r w:rsidR="004B5FFC">
        <w:rPr>
          <w:rFonts w:ascii="Times New Roman" w:hAnsi="Times New Roman" w:cs="Times New Roman"/>
          <w:sz w:val="28"/>
          <w:szCs w:val="28"/>
        </w:rPr>
        <w:t>Hardinge</w:t>
      </w:r>
      <w:proofErr w:type="spellEnd"/>
      <w:r w:rsidR="004B5FFC">
        <w:rPr>
          <w:rFonts w:ascii="Times New Roman" w:hAnsi="Times New Roman" w:cs="Times New Roman"/>
          <w:sz w:val="28"/>
          <w:szCs w:val="28"/>
        </w:rPr>
        <w:t xml:space="preserve"> Medical College</w:t>
      </w:r>
      <w:r w:rsidR="00E25A74" w:rsidRPr="00C30048">
        <w:rPr>
          <w:rFonts w:ascii="Times New Roman" w:hAnsi="Times New Roman" w:cs="Times New Roman"/>
          <w:sz w:val="28"/>
          <w:szCs w:val="28"/>
        </w:rPr>
        <w:t xml:space="preserve">, New </w:t>
      </w:r>
      <w:r w:rsidRPr="00C30048">
        <w:rPr>
          <w:rFonts w:ascii="Times New Roman" w:hAnsi="Times New Roman" w:cs="Times New Roman"/>
          <w:sz w:val="28"/>
          <w:szCs w:val="28"/>
        </w:rPr>
        <w:t>Delhi. A total of 60 patients were studied.  P</w:t>
      </w:r>
      <w:r w:rsidR="00BC7EF6" w:rsidRPr="00C30048">
        <w:rPr>
          <w:rFonts w:ascii="Times New Roman" w:hAnsi="Times New Roman" w:cs="Times New Roman"/>
          <w:sz w:val="28"/>
          <w:szCs w:val="28"/>
        </w:rPr>
        <w:t>atients</w:t>
      </w:r>
      <w:r w:rsidRPr="00C30048">
        <w:rPr>
          <w:rFonts w:ascii="Times New Roman" w:hAnsi="Times New Roman" w:cs="Times New Roman"/>
          <w:sz w:val="28"/>
          <w:szCs w:val="28"/>
        </w:rPr>
        <w:t xml:space="preserve"> were divided into two groups</w:t>
      </w:r>
      <w:r w:rsidR="00BC7EF6" w:rsidRPr="00C30048">
        <w:rPr>
          <w:rFonts w:ascii="Times New Roman" w:hAnsi="Times New Roman" w:cs="Times New Roman"/>
          <w:sz w:val="28"/>
          <w:szCs w:val="28"/>
        </w:rPr>
        <w:t>, premen</w:t>
      </w:r>
      <w:r w:rsidRPr="00C30048">
        <w:rPr>
          <w:rFonts w:ascii="Times New Roman" w:hAnsi="Times New Roman" w:cs="Times New Roman"/>
          <w:sz w:val="28"/>
          <w:szCs w:val="28"/>
        </w:rPr>
        <w:t>opausal and postmenopausal</w:t>
      </w:r>
      <w:r w:rsidR="00BC7EF6" w:rsidRPr="00C30048">
        <w:rPr>
          <w:rFonts w:ascii="Times New Roman" w:hAnsi="Times New Roman" w:cs="Times New Roman"/>
          <w:sz w:val="28"/>
          <w:szCs w:val="28"/>
        </w:rPr>
        <w:t>,</w:t>
      </w:r>
      <w:r w:rsidRPr="00C30048">
        <w:rPr>
          <w:rFonts w:ascii="Times New Roman" w:hAnsi="Times New Roman" w:cs="Times New Roman"/>
          <w:sz w:val="28"/>
          <w:szCs w:val="28"/>
        </w:rPr>
        <w:t xml:space="preserve"> 30 patients in each group. </w:t>
      </w:r>
      <w:r w:rsidR="00BC7EF6" w:rsidRPr="00C30048">
        <w:rPr>
          <w:rFonts w:ascii="Times New Roman" w:hAnsi="Times New Roman" w:cs="Times New Roman"/>
          <w:sz w:val="28"/>
          <w:szCs w:val="28"/>
        </w:rPr>
        <w:t>We e</w:t>
      </w:r>
      <w:r w:rsidRPr="00C30048">
        <w:rPr>
          <w:rFonts w:ascii="Times New Roman" w:hAnsi="Times New Roman" w:cs="Times New Roman"/>
          <w:sz w:val="28"/>
          <w:szCs w:val="28"/>
        </w:rPr>
        <w:t xml:space="preserve">xcluded patients with Diabetes mellitus, </w:t>
      </w:r>
      <w:r w:rsidR="00BC7EF6" w:rsidRPr="00C30048">
        <w:rPr>
          <w:rFonts w:ascii="Times New Roman" w:hAnsi="Times New Roman" w:cs="Times New Roman"/>
          <w:sz w:val="28"/>
          <w:szCs w:val="28"/>
        </w:rPr>
        <w:t xml:space="preserve">Cancer, </w:t>
      </w:r>
      <w:r w:rsidR="006B3140" w:rsidRPr="00C30048">
        <w:rPr>
          <w:rFonts w:ascii="Times New Roman" w:hAnsi="Times New Roman" w:cs="Times New Roman"/>
          <w:sz w:val="28"/>
          <w:szCs w:val="28"/>
        </w:rPr>
        <w:t xml:space="preserve">Hypertension ,smoking ,bone disease, chronic kidney disease, hypothyroidism, hyperthyroidism and </w:t>
      </w:r>
      <w:r w:rsidR="005A0A64" w:rsidRPr="00C30048">
        <w:rPr>
          <w:rFonts w:ascii="Times New Roman" w:hAnsi="Times New Roman" w:cs="Times New Roman"/>
          <w:sz w:val="28"/>
          <w:szCs w:val="28"/>
        </w:rPr>
        <w:t>patients</w:t>
      </w:r>
      <w:r w:rsidR="002B537C" w:rsidRPr="00C30048">
        <w:rPr>
          <w:rFonts w:ascii="Times New Roman" w:hAnsi="Times New Roman" w:cs="Times New Roman"/>
          <w:sz w:val="28"/>
          <w:szCs w:val="28"/>
        </w:rPr>
        <w:t xml:space="preserve"> who are on drug treatment like </w:t>
      </w:r>
      <w:r w:rsidR="006B3140" w:rsidRPr="00C30048">
        <w:rPr>
          <w:rFonts w:ascii="Times New Roman" w:hAnsi="Times New Roman" w:cs="Times New Roman"/>
          <w:sz w:val="28"/>
          <w:szCs w:val="28"/>
        </w:rPr>
        <w:t>antiepileptics,levothyroxine,statins,</w:t>
      </w:r>
      <w:r w:rsidR="005A0A64" w:rsidRPr="00C30048">
        <w:rPr>
          <w:rFonts w:ascii="Times New Roman" w:hAnsi="Times New Roman" w:cs="Times New Roman"/>
          <w:sz w:val="28"/>
          <w:szCs w:val="28"/>
        </w:rPr>
        <w:t>anti-thyroids,steroids,estrogen derivatives,</w:t>
      </w:r>
      <w:r w:rsidR="0039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0A64" w:rsidRPr="00C30048">
        <w:rPr>
          <w:rFonts w:ascii="Times New Roman" w:hAnsi="Times New Roman" w:cs="Times New Roman"/>
          <w:sz w:val="28"/>
          <w:szCs w:val="28"/>
        </w:rPr>
        <w:t>bisphosphonates</w:t>
      </w:r>
      <w:proofErr w:type="spellEnd"/>
      <w:r w:rsidR="005A0A64" w:rsidRPr="00C30048">
        <w:rPr>
          <w:rFonts w:ascii="Times New Roman" w:hAnsi="Times New Roman" w:cs="Times New Roman"/>
          <w:sz w:val="28"/>
          <w:szCs w:val="28"/>
        </w:rPr>
        <w:t>,</w:t>
      </w:r>
      <w:r w:rsidR="00396175">
        <w:rPr>
          <w:rFonts w:ascii="Times New Roman" w:hAnsi="Times New Roman" w:cs="Times New Roman"/>
          <w:sz w:val="28"/>
          <w:szCs w:val="28"/>
        </w:rPr>
        <w:t xml:space="preserve"> </w:t>
      </w:r>
      <w:r w:rsidR="005A0A64" w:rsidRPr="00C30048">
        <w:rPr>
          <w:rFonts w:ascii="Times New Roman" w:hAnsi="Times New Roman" w:cs="Times New Roman"/>
          <w:sz w:val="28"/>
          <w:szCs w:val="28"/>
        </w:rPr>
        <w:t xml:space="preserve">SERMs(selective </w:t>
      </w:r>
      <w:r w:rsidR="00396175">
        <w:rPr>
          <w:rFonts w:ascii="Times New Roman" w:hAnsi="Times New Roman" w:cs="Times New Roman"/>
          <w:sz w:val="28"/>
          <w:szCs w:val="28"/>
        </w:rPr>
        <w:t xml:space="preserve"> </w:t>
      </w:r>
      <w:r w:rsidR="00396175" w:rsidRPr="00C30048">
        <w:rPr>
          <w:rFonts w:ascii="Times New Roman" w:hAnsi="Times New Roman" w:cs="Times New Roman"/>
          <w:sz w:val="28"/>
          <w:szCs w:val="28"/>
        </w:rPr>
        <w:t>estrogens</w:t>
      </w:r>
      <w:r w:rsidR="005A0A64" w:rsidRPr="00C30048">
        <w:rPr>
          <w:rFonts w:ascii="Times New Roman" w:hAnsi="Times New Roman" w:cs="Times New Roman"/>
          <w:sz w:val="28"/>
          <w:szCs w:val="28"/>
        </w:rPr>
        <w:t xml:space="preserve"> receptor modulators) and any other drug affecting the lipid or bone metabolism. </w:t>
      </w:r>
    </w:p>
    <w:p w:rsidR="00184401" w:rsidRPr="00C30048" w:rsidRDefault="00011F90" w:rsidP="00BA2F25">
      <w:pPr>
        <w:pStyle w:val="Default"/>
        <w:spacing w:line="480" w:lineRule="auto"/>
        <w:jc w:val="both"/>
        <w:rPr>
          <w:sz w:val="28"/>
          <w:szCs w:val="28"/>
        </w:rPr>
      </w:pPr>
      <w:r w:rsidRPr="00C30048">
        <w:rPr>
          <w:sz w:val="28"/>
          <w:szCs w:val="28"/>
        </w:rPr>
        <w:t xml:space="preserve">Each  </w:t>
      </w:r>
      <w:r w:rsidR="005A0A64" w:rsidRPr="00C30048">
        <w:rPr>
          <w:sz w:val="28"/>
          <w:szCs w:val="28"/>
        </w:rPr>
        <w:t>patient was</w:t>
      </w:r>
      <w:r w:rsidRPr="00C30048">
        <w:rPr>
          <w:sz w:val="28"/>
          <w:szCs w:val="28"/>
        </w:rPr>
        <w:t xml:space="preserve"> subjected to appropriate history and clinical examinations as per the </w:t>
      </w:r>
      <w:r w:rsidR="00396175" w:rsidRPr="00C30048">
        <w:rPr>
          <w:sz w:val="28"/>
          <w:szCs w:val="28"/>
        </w:rPr>
        <w:t>Performa</w:t>
      </w:r>
      <w:r w:rsidRPr="00C30048">
        <w:rPr>
          <w:sz w:val="28"/>
          <w:szCs w:val="28"/>
        </w:rPr>
        <w:t xml:space="preserve"> </w:t>
      </w:r>
      <w:r w:rsidR="00396175">
        <w:rPr>
          <w:sz w:val="28"/>
          <w:szCs w:val="28"/>
        </w:rPr>
        <w:t xml:space="preserve"> </w:t>
      </w:r>
      <w:r w:rsidRPr="00C30048">
        <w:rPr>
          <w:sz w:val="28"/>
          <w:szCs w:val="28"/>
        </w:rPr>
        <w:t>and subjected to the following investigations</w:t>
      </w:r>
      <w:r w:rsidR="00184401" w:rsidRPr="00C30048">
        <w:rPr>
          <w:sz w:val="28"/>
          <w:szCs w:val="28"/>
        </w:rPr>
        <w:t xml:space="preserve">- Examination of height, weight and waist circumference ,blood </w:t>
      </w:r>
      <w:r w:rsidR="005A0A64" w:rsidRPr="00C30048">
        <w:rPr>
          <w:sz w:val="28"/>
          <w:szCs w:val="28"/>
        </w:rPr>
        <w:t>sugar</w:t>
      </w:r>
      <w:r w:rsidR="0042210E" w:rsidRPr="00C30048">
        <w:rPr>
          <w:sz w:val="28"/>
          <w:szCs w:val="28"/>
        </w:rPr>
        <w:t xml:space="preserve"> , fasting lipid profile and</w:t>
      </w:r>
      <w:r w:rsidR="00396175">
        <w:rPr>
          <w:sz w:val="28"/>
          <w:szCs w:val="28"/>
        </w:rPr>
        <w:t xml:space="preserve"> </w:t>
      </w:r>
      <w:proofErr w:type="spellStart"/>
      <w:r w:rsidR="00BB13C0" w:rsidRPr="00C30048">
        <w:rPr>
          <w:sz w:val="28"/>
          <w:szCs w:val="28"/>
        </w:rPr>
        <w:t>Dexa</w:t>
      </w:r>
      <w:proofErr w:type="spellEnd"/>
      <w:r w:rsidR="00BB13C0" w:rsidRPr="00C30048">
        <w:rPr>
          <w:sz w:val="28"/>
          <w:szCs w:val="28"/>
        </w:rPr>
        <w:t xml:space="preserve"> scan</w:t>
      </w:r>
      <w:r w:rsidR="0042210E" w:rsidRPr="00C30048">
        <w:rPr>
          <w:sz w:val="28"/>
          <w:szCs w:val="28"/>
        </w:rPr>
        <w:t xml:space="preserve"> (lumbar </w:t>
      </w:r>
      <w:r w:rsidR="008F3F19" w:rsidRPr="00C30048">
        <w:rPr>
          <w:sz w:val="28"/>
          <w:szCs w:val="28"/>
        </w:rPr>
        <w:t xml:space="preserve">4 </w:t>
      </w:r>
      <w:r w:rsidR="0042210E" w:rsidRPr="00C30048">
        <w:rPr>
          <w:sz w:val="28"/>
          <w:szCs w:val="28"/>
        </w:rPr>
        <w:t>spine</w:t>
      </w:r>
      <w:r w:rsidR="00184401" w:rsidRPr="00C30048">
        <w:rPr>
          <w:sz w:val="28"/>
          <w:szCs w:val="28"/>
        </w:rPr>
        <w:t>)</w:t>
      </w:r>
      <w:r w:rsidR="0042210E" w:rsidRPr="00C30048">
        <w:rPr>
          <w:sz w:val="28"/>
          <w:szCs w:val="28"/>
        </w:rPr>
        <w:t xml:space="preserve">. </w:t>
      </w:r>
      <w:r w:rsidR="005258B5" w:rsidRPr="00C30048">
        <w:rPr>
          <w:sz w:val="28"/>
          <w:szCs w:val="28"/>
        </w:rPr>
        <w:t>Samples for Blood glucose were</w:t>
      </w:r>
      <w:r w:rsidR="00BB13C0" w:rsidRPr="00C30048">
        <w:rPr>
          <w:sz w:val="28"/>
          <w:szCs w:val="28"/>
        </w:rPr>
        <w:t xml:space="preserve"> transported in fluoride con</w:t>
      </w:r>
      <w:r w:rsidR="00184401" w:rsidRPr="00C30048">
        <w:rPr>
          <w:sz w:val="28"/>
          <w:szCs w:val="28"/>
        </w:rPr>
        <w:t xml:space="preserve">tainers and measurement was done by fully automated analyser AU-480 (BECKMANN) using </w:t>
      </w:r>
      <w:proofErr w:type="spellStart"/>
      <w:r w:rsidR="0042210E" w:rsidRPr="00C30048">
        <w:rPr>
          <w:sz w:val="28"/>
          <w:szCs w:val="28"/>
        </w:rPr>
        <w:t>Randox</w:t>
      </w:r>
      <w:proofErr w:type="spellEnd"/>
      <w:r w:rsidR="0042210E" w:rsidRPr="00C30048">
        <w:rPr>
          <w:sz w:val="28"/>
          <w:szCs w:val="28"/>
        </w:rPr>
        <w:t xml:space="preserve"> Kits. Samples for lipid profile</w:t>
      </w:r>
      <w:r w:rsidR="00BB13C0" w:rsidRPr="00C30048">
        <w:rPr>
          <w:sz w:val="28"/>
          <w:szCs w:val="28"/>
        </w:rPr>
        <w:t xml:space="preserve"> were transported in plain con</w:t>
      </w:r>
      <w:r w:rsidR="00184401" w:rsidRPr="00C30048">
        <w:rPr>
          <w:sz w:val="28"/>
          <w:szCs w:val="28"/>
        </w:rPr>
        <w:t>tainers and measurement was done by fully automated analyser AU-48</w:t>
      </w:r>
      <w:r w:rsidR="0042210E" w:rsidRPr="00C30048">
        <w:rPr>
          <w:sz w:val="28"/>
          <w:szCs w:val="28"/>
        </w:rPr>
        <w:t xml:space="preserve">0 (BECKMANN) using </w:t>
      </w:r>
      <w:proofErr w:type="spellStart"/>
      <w:r w:rsidR="0042210E" w:rsidRPr="00C30048">
        <w:rPr>
          <w:sz w:val="28"/>
          <w:szCs w:val="28"/>
        </w:rPr>
        <w:t>Randox</w:t>
      </w:r>
      <w:proofErr w:type="spellEnd"/>
      <w:r w:rsidR="0042210E" w:rsidRPr="00C30048">
        <w:rPr>
          <w:sz w:val="28"/>
          <w:szCs w:val="28"/>
        </w:rPr>
        <w:t xml:space="preserve"> Kits.</w:t>
      </w:r>
    </w:p>
    <w:p w:rsidR="005258B5" w:rsidRPr="00C30048" w:rsidRDefault="00184401" w:rsidP="00BA2F25">
      <w:pPr>
        <w:pStyle w:val="Default"/>
        <w:spacing w:line="480" w:lineRule="auto"/>
        <w:jc w:val="both"/>
        <w:rPr>
          <w:sz w:val="28"/>
          <w:szCs w:val="28"/>
        </w:rPr>
      </w:pPr>
      <w:r w:rsidRPr="00C30048">
        <w:rPr>
          <w:sz w:val="28"/>
          <w:szCs w:val="28"/>
        </w:rPr>
        <w:t xml:space="preserve">DEXA Scan was done by </w:t>
      </w:r>
      <w:proofErr w:type="spellStart"/>
      <w:r w:rsidRPr="00C30048">
        <w:rPr>
          <w:sz w:val="28"/>
          <w:szCs w:val="28"/>
        </w:rPr>
        <w:t>Hologic</w:t>
      </w:r>
      <w:proofErr w:type="spellEnd"/>
      <w:r w:rsidRPr="00C30048">
        <w:rPr>
          <w:sz w:val="28"/>
          <w:szCs w:val="28"/>
        </w:rPr>
        <w:t xml:space="preserve"> Version </w:t>
      </w:r>
      <w:r w:rsidR="002B537C" w:rsidRPr="00C30048">
        <w:rPr>
          <w:sz w:val="28"/>
          <w:szCs w:val="28"/>
        </w:rPr>
        <w:t>13.0:5,</w:t>
      </w:r>
      <w:r w:rsidRPr="00C30048">
        <w:rPr>
          <w:sz w:val="28"/>
          <w:szCs w:val="28"/>
        </w:rPr>
        <w:t xml:space="preserve"> model Discovery Wi (S/N 84571</w:t>
      </w:r>
      <w:r w:rsidR="005A0A64" w:rsidRPr="00C30048">
        <w:rPr>
          <w:sz w:val="28"/>
          <w:szCs w:val="28"/>
        </w:rPr>
        <w:t>)</w:t>
      </w:r>
      <w:r w:rsidRPr="00C30048">
        <w:rPr>
          <w:sz w:val="28"/>
          <w:szCs w:val="28"/>
        </w:rPr>
        <w:t xml:space="preserve">Statistical analysis was performed by the SPSS program for Windows, version </w:t>
      </w:r>
      <w:r w:rsidR="0042210E" w:rsidRPr="00C30048">
        <w:rPr>
          <w:sz w:val="28"/>
          <w:szCs w:val="28"/>
        </w:rPr>
        <w:lastRenderedPageBreak/>
        <w:t>20.0. Continuous variables we</w:t>
      </w:r>
      <w:r w:rsidRPr="00C30048">
        <w:rPr>
          <w:sz w:val="28"/>
          <w:szCs w:val="28"/>
        </w:rPr>
        <w:t xml:space="preserve">re presented as mean± SD using unpaired t- test and Mann-Whitney U </w:t>
      </w:r>
      <w:r w:rsidR="002B537C" w:rsidRPr="00C30048">
        <w:rPr>
          <w:sz w:val="28"/>
          <w:szCs w:val="28"/>
        </w:rPr>
        <w:t xml:space="preserve">test. </w:t>
      </w:r>
      <w:r w:rsidR="005258B5" w:rsidRPr="00C30048">
        <w:rPr>
          <w:sz w:val="28"/>
          <w:szCs w:val="28"/>
        </w:rPr>
        <w:t xml:space="preserve">Data was checked for normality before statistical analysis using </w:t>
      </w:r>
      <w:proofErr w:type="spellStart"/>
      <w:r w:rsidR="005258B5" w:rsidRPr="00C30048">
        <w:rPr>
          <w:sz w:val="28"/>
          <w:szCs w:val="28"/>
        </w:rPr>
        <w:t>ShaiproWilk</w:t>
      </w:r>
      <w:proofErr w:type="spellEnd"/>
      <w:r w:rsidR="005258B5" w:rsidRPr="00C30048">
        <w:rPr>
          <w:sz w:val="28"/>
          <w:szCs w:val="28"/>
        </w:rPr>
        <w:t xml:space="preserve"> test and </w:t>
      </w:r>
      <w:proofErr w:type="spellStart"/>
      <w:r w:rsidR="005258B5" w:rsidRPr="00C30048">
        <w:rPr>
          <w:sz w:val="28"/>
          <w:szCs w:val="28"/>
        </w:rPr>
        <w:t>pearson’s</w:t>
      </w:r>
      <w:proofErr w:type="spellEnd"/>
      <w:r w:rsidR="005258B5" w:rsidRPr="00C30048">
        <w:rPr>
          <w:sz w:val="28"/>
          <w:szCs w:val="28"/>
        </w:rPr>
        <w:t xml:space="preserve"> Correlation was also used to measure the direct correlation between various lipid parameters and DEXA scan reports. For all statistical tests, a P value less than 0.05 was taken to indicate a significant difference. </w:t>
      </w:r>
    </w:p>
    <w:p w:rsidR="00BB13C0" w:rsidRPr="00C30048" w:rsidRDefault="005258B5" w:rsidP="00BA2F25">
      <w:pPr>
        <w:pStyle w:val="Default"/>
        <w:spacing w:line="480" w:lineRule="auto"/>
        <w:jc w:val="both"/>
        <w:rPr>
          <w:b/>
          <w:sz w:val="28"/>
          <w:szCs w:val="28"/>
        </w:rPr>
      </w:pPr>
      <w:r w:rsidRPr="00C30048">
        <w:rPr>
          <w:b/>
          <w:sz w:val="28"/>
          <w:szCs w:val="28"/>
        </w:rPr>
        <w:t>Results</w:t>
      </w:r>
      <w:r w:rsidR="00BB13C0" w:rsidRPr="00C30048">
        <w:rPr>
          <w:b/>
          <w:sz w:val="28"/>
          <w:szCs w:val="28"/>
        </w:rPr>
        <w:t>:</w:t>
      </w:r>
    </w:p>
    <w:p w:rsidR="00447019" w:rsidRPr="00C30048" w:rsidRDefault="00BB1811" w:rsidP="00BA2F25">
      <w:pPr>
        <w:pStyle w:val="Default"/>
        <w:spacing w:line="480" w:lineRule="auto"/>
        <w:jc w:val="both"/>
        <w:rPr>
          <w:sz w:val="28"/>
          <w:szCs w:val="28"/>
        </w:rPr>
      </w:pPr>
      <w:r w:rsidRPr="00C30048">
        <w:rPr>
          <w:sz w:val="28"/>
          <w:szCs w:val="28"/>
        </w:rPr>
        <w:t>This</w:t>
      </w:r>
      <w:r w:rsidR="005F4669" w:rsidRPr="00C30048">
        <w:rPr>
          <w:sz w:val="28"/>
          <w:szCs w:val="28"/>
        </w:rPr>
        <w:t xml:space="preserve"> study include</w:t>
      </w:r>
      <w:r w:rsidR="00BB13C0" w:rsidRPr="00C30048">
        <w:rPr>
          <w:sz w:val="28"/>
          <w:szCs w:val="28"/>
        </w:rPr>
        <w:t>d</w:t>
      </w:r>
      <w:r w:rsidR="005F4669" w:rsidRPr="00C30048">
        <w:rPr>
          <w:sz w:val="28"/>
          <w:szCs w:val="28"/>
        </w:rPr>
        <w:t xml:space="preserve"> 60 female</w:t>
      </w:r>
      <w:r w:rsidR="004B3DCE" w:rsidRPr="00C30048">
        <w:rPr>
          <w:sz w:val="28"/>
          <w:szCs w:val="28"/>
        </w:rPr>
        <w:t>s</w:t>
      </w:r>
      <w:r w:rsidR="005F4669" w:rsidRPr="00C30048">
        <w:rPr>
          <w:sz w:val="28"/>
          <w:szCs w:val="28"/>
        </w:rPr>
        <w:t xml:space="preserve"> (30 premenopausal and 30 post </w:t>
      </w:r>
      <w:r w:rsidRPr="00C30048">
        <w:rPr>
          <w:sz w:val="28"/>
          <w:szCs w:val="28"/>
        </w:rPr>
        <w:t>menopausal)</w:t>
      </w:r>
      <w:r w:rsidR="00BB13C0" w:rsidRPr="00C30048">
        <w:rPr>
          <w:sz w:val="28"/>
          <w:szCs w:val="28"/>
        </w:rPr>
        <w:t>.</w:t>
      </w:r>
      <w:r w:rsidR="00204488" w:rsidRPr="00C30048">
        <w:rPr>
          <w:sz w:val="28"/>
          <w:szCs w:val="28"/>
        </w:rPr>
        <w:t xml:space="preserve">Mean age of the study population for premenopausal women was 36.10 </w:t>
      </w:r>
      <w:r w:rsidR="004B3DCE" w:rsidRPr="00C30048">
        <w:rPr>
          <w:sz w:val="28"/>
          <w:szCs w:val="28"/>
        </w:rPr>
        <w:t>±4.06 years</w:t>
      </w:r>
      <w:r w:rsidR="00204488" w:rsidRPr="00C30048">
        <w:rPr>
          <w:sz w:val="28"/>
          <w:szCs w:val="28"/>
        </w:rPr>
        <w:t xml:space="preserve"> and for postmenopausal women was 59.60 </w:t>
      </w:r>
      <w:r w:rsidR="005F4669" w:rsidRPr="00C30048">
        <w:rPr>
          <w:sz w:val="28"/>
          <w:szCs w:val="28"/>
        </w:rPr>
        <w:t xml:space="preserve">±7.29 </w:t>
      </w:r>
      <w:r w:rsidR="00C07861" w:rsidRPr="00C30048">
        <w:rPr>
          <w:sz w:val="28"/>
          <w:szCs w:val="28"/>
        </w:rPr>
        <w:t xml:space="preserve">years. </w:t>
      </w:r>
      <w:r w:rsidR="00561EE9" w:rsidRPr="00C30048">
        <w:rPr>
          <w:sz w:val="28"/>
          <w:szCs w:val="28"/>
        </w:rPr>
        <w:t xml:space="preserve">The demographic and </w:t>
      </w:r>
      <w:r w:rsidR="00396175" w:rsidRPr="00C30048">
        <w:rPr>
          <w:sz w:val="28"/>
          <w:szCs w:val="28"/>
        </w:rPr>
        <w:t>anthropometric</w:t>
      </w:r>
      <w:r w:rsidR="00561EE9" w:rsidRPr="00C30048">
        <w:rPr>
          <w:sz w:val="28"/>
          <w:szCs w:val="28"/>
        </w:rPr>
        <w:t xml:space="preserve"> profile of the patients has been shown in Table 1</w:t>
      </w:r>
      <w:r w:rsidRPr="00C30048">
        <w:rPr>
          <w:sz w:val="28"/>
          <w:szCs w:val="28"/>
        </w:rPr>
        <w:t>.</w:t>
      </w:r>
      <w:r w:rsidR="00561EE9" w:rsidRPr="00C30048">
        <w:rPr>
          <w:sz w:val="28"/>
          <w:szCs w:val="28"/>
        </w:rPr>
        <w:t>The lipid profile of the patients has been shown in detail in Table 2</w:t>
      </w:r>
      <w:r w:rsidR="00F84A9D" w:rsidRPr="00C30048">
        <w:rPr>
          <w:sz w:val="28"/>
          <w:szCs w:val="28"/>
        </w:rPr>
        <w:t>.</w:t>
      </w:r>
      <w:r w:rsidR="00D541A4" w:rsidRPr="00C30048">
        <w:rPr>
          <w:sz w:val="28"/>
          <w:szCs w:val="28"/>
        </w:rPr>
        <w:t>BMD</w:t>
      </w:r>
      <w:r w:rsidR="00E80434" w:rsidRPr="00C30048">
        <w:rPr>
          <w:sz w:val="28"/>
          <w:szCs w:val="28"/>
        </w:rPr>
        <w:t xml:space="preserve"> of the patients has also been shown in detail in Table 2</w:t>
      </w:r>
      <w:r w:rsidR="00C65331" w:rsidRPr="00C30048">
        <w:rPr>
          <w:sz w:val="28"/>
          <w:szCs w:val="28"/>
        </w:rPr>
        <w:t>.</w:t>
      </w:r>
      <w:r w:rsidR="005B608F" w:rsidRPr="00C30048">
        <w:rPr>
          <w:bCs/>
          <w:sz w:val="28"/>
          <w:szCs w:val="28"/>
        </w:rPr>
        <w:t>Pearson’s correlation between lipid profile and bone mineral density at lumbar spine</w:t>
      </w:r>
      <w:r w:rsidR="005B608F" w:rsidRPr="00C30048">
        <w:rPr>
          <w:sz w:val="28"/>
          <w:szCs w:val="28"/>
        </w:rPr>
        <w:t xml:space="preserve"> has</w:t>
      </w:r>
      <w:r w:rsidR="00D541A4" w:rsidRPr="00C30048">
        <w:rPr>
          <w:sz w:val="28"/>
          <w:szCs w:val="28"/>
        </w:rPr>
        <w:t xml:space="preserve"> been shown concisely in Table3</w:t>
      </w:r>
      <w:r w:rsidR="005B608F" w:rsidRPr="00C30048">
        <w:rPr>
          <w:sz w:val="28"/>
          <w:szCs w:val="28"/>
        </w:rPr>
        <w:t xml:space="preserve">. </w:t>
      </w:r>
      <w:r w:rsidR="00090ACE" w:rsidRPr="00C30048">
        <w:rPr>
          <w:sz w:val="28"/>
          <w:szCs w:val="28"/>
        </w:rPr>
        <w:t>The correlation between total cholesterol and BMD in lumbar spine was assessed with the help of Pearson’</w:t>
      </w:r>
      <w:r w:rsidR="00D541A4" w:rsidRPr="00C30048">
        <w:rPr>
          <w:sz w:val="28"/>
          <w:szCs w:val="28"/>
        </w:rPr>
        <w:t>s Correlation</w:t>
      </w:r>
      <w:r w:rsidR="006B13ED" w:rsidRPr="00C30048">
        <w:rPr>
          <w:sz w:val="28"/>
          <w:szCs w:val="28"/>
        </w:rPr>
        <w:t>.</w:t>
      </w:r>
      <w:r w:rsidR="00D541A4" w:rsidRPr="00C30048">
        <w:rPr>
          <w:sz w:val="28"/>
          <w:szCs w:val="28"/>
        </w:rPr>
        <w:t xml:space="preserve"> The</w:t>
      </w:r>
      <w:r w:rsidR="00DD55D0" w:rsidRPr="00C30048">
        <w:rPr>
          <w:sz w:val="28"/>
          <w:szCs w:val="28"/>
        </w:rPr>
        <w:t xml:space="preserve"> correlation between LDL and BMD in lumbar spine</w:t>
      </w:r>
      <w:r w:rsidR="00053697" w:rsidRPr="00C30048">
        <w:rPr>
          <w:sz w:val="28"/>
          <w:szCs w:val="28"/>
        </w:rPr>
        <w:t xml:space="preserve"> PPMC</w:t>
      </w:r>
      <w:r w:rsidR="00DD55D0" w:rsidRPr="00C30048">
        <w:rPr>
          <w:sz w:val="28"/>
          <w:szCs w:val="28"/>
        </w:rPr>
        <w:t xml:space="preserve"> r was -0.318 in premenopausal group. It indicates a moderate negative </w:t>
      </w:r>
      <w:r w:rsidR="00053697" w:rsidRPr="00C30048">
        <w:rPr>
          <w:sz w:val="28"/>
          <w:szCs w:val="28"/>
        </w:rPr>
        <w:t>correlation;</w:t>
      </w:r>
      <w:r w:rsidR="00DD55D0" w:rsidRPr="00C30048">
        <w:rPr>
          <w:sz w:val="28"/>
          <w:szCs w:val="28"/>
        </w:rPr>
        <w:t xml:space="preserve"> however the correlation is statistically not significant (P Value 0</w:t>
      </w:r>
      <w:r w:rsidR="00BB13C0" w:rsidRPr="00C30048">
        <w:rPr>
          <w:sz w:val="28"/>
          <w:szCs w:val="28"/>
        </w:rPr>
        <w:t>.087). In postmenopausal group r</w:t>
      </w:r>
      <w:r w:rsidR="00DD55D0" w:rsidRPr="00C30048">
        <w:rPr>
          <w:sz w:val="28"/>
          <w:szCs w:val="28"/>
        </w:rPr>
        <w:t xml:space="preserve"> was -0.358, it indicates a moderate negative relationship, however the correlation was not statistically significant</w:t>
      </w:r>
      <w:r w:rsidR="00BB13C0" w:rsidRPr="00C30048">
        <w:rPr>
          <w:sz w:val="28"/>
          <w:szCs w:val="28"/>
        </w:rPr>
        <w:t xml:space="preserve"> (p</w:t>
      </w:r>
      <w:r w:rsidR="00DD55D0" w:rsidRPr="00C30048">
        <w:rPr>
          <w:sz w:val="28"/>
          <w:szCs w:val="28"/>
        </w:rPr>
        <w:t xml:space="preserve"> value 0.052). The correlation between LDL cholesterol and T-score in lumbar </w:t>
      </w:r>
      <w:r w:rsidR="00053697" w:rsidRPr="00C30048">
        <w:rPr>
          <w:sz w:val="28"/>
          <w:szCs w:val="28"/>
        </w:rPr>
        <w:t>spine PPMC</w:t>
      </w:r>
      <w:r w:rsidR="00DD55D0" w:rsidRPr="00C30048">
        <w:rPr>
          <w:sz w:val="28"/>
          <w:szCs w:val="28"/>
        </w:rPr>
        <w:t xml:space="preserve"> coefficient r</w:t>
      </w:r>
      <w:r w:rsidR="00053697" w:rsidRPr="00C30048">
        <w:rPr>
          <w:sz w:val="28"/>
          <w:szCs w:val="28"/>
        </w:rPr>
        <w:t>-</w:t>
      </w:r>
      <w:r w:rsidR="00DD55D0" w:rsidRPr="00C30048">
        <w:rPr>
          <w:sz w:val="28"/>
          <w:szCs w:val="28"/>
        </w:rPr>
        <w:t xml:space="preserve">was -0.317 in premenopausal group. It indicates a moderate negative correlation. The correlation is </w:t>
      </w:r>
      <w:r w:rsidR="00BB13C0" w:rsidRPr="00C30048">
        <w:rPr>
          <w:sz w:val="28"/>
          <w:szCs w:val="28"/>
        </w:rPr>
        <w:t>statistically not significant (p</w:t>
      </w:r>
      <w:r w:rsidR="00DD55D0" w:rsidRPr="00C30048">
        <w:rPr>
          <w:sz w:val="28"/>
          <w:szCs w:val="28"/>
        </w:rPr>
        <w:t xml:space="preserve"> Value 0.087). In postmenopausal </w:t>
      </w:r>
      <w:r w:rsidR="00BB13C0" w:rsidRPr="00C30048">
        <w:rPr>
          <w:sz w:val="28"/>
          <w:szCs w:val="28"/>
        </w:rPr>
        <w:t>group r</w:t>
      </w:r>
      <w:r w:rsidR="00DD55D0" w:rsidRPr="00C30048">
        <w:rPr>
          <w:sz w:val="28"/>
          <w:szCs w:val="28"/>
        </w:rPr>
        <w:t xml:space="preserve"> was -0.415, it indicates a strong negative relationship and the correlation was statistically significant</w:t>
      </w:r>
      <w:r w:rsidR="00BB13C0" w:rsidRPr="00C30048">
        <w:rPr>
          <w:sz w:val="28"/>
          <w:szCs w:val="28"/>
        </w:rPr>
        <w:t xml:space="preserve"> (p</w:t>
      </w:r>
      <w:r w:rsidR="00D541A4" w:rsidRPr="00C30048">
        <w:rPr>
          <w:sz w:val="28"/>
          <w:szCs w:val="28"/>
        </w:rPr>
        <w:t xml:space="preserve"> value 0.022)</w:t>
      </w:r>
      <w:r w:rsidR="00DD55D0" w:rsidRPr="00C30048">
        <w:rPr>
          <w:sz w:val="28"/>
          <w:szCs w:val="28"/>
        </w:rPr>
        <w:t>. The correlation</w:t>
      </w:r>
      <w:r w:rsidR="004C0BC9" w:rsidRPr="00C30048">
        <w:rPr>
          <w:sz w:val="28"/>
          <w:szCs w:val="28"/>
        </w:rPr>
        <w:t xml:space="preserve"> coefficient</w:t>
      </w:r>
      <w:bookmarkStart w:id="0" w:name="_GoBack"/>
      <w:bookmarkEnd w:id="0"/>
      <w:r w:rsidR="00DD55D0" w:rsidRPr="00C30048">
        <w:rPr>
          <w:sz w:val="28"/>
          <w:szCs w:val="28"/>
        </w:rPr>
        <w:t xml:space="preserve">between </w:t>
      </w:r>
      <w:r w:rsidR="004C0BC9" w:rsidRPr="00C30048">
        <w:rPr>
          <w:sz w:val="28"/>
          <w:szCs w:val="28"/>
        </w:rPr>
        <w:t>VLDL and BMD in lumbar spine r</w:t>
      </w:r>
      <w:r w:rsidR="00DD55D0" w:rsidRPr="00C30048">
        <w:rPr>
          <w:sz w:val="28"/>
          <w:szCs w:val="28"/>
        </w:rPr>
        <w:t xml:space="preserve"> was -0.363 in </w:t>
      </w:r>
      <w:r w:rsidR="00DD55D0" w:rsidRPr="00C30048">
        <w:rPr>
          <w:sz w:val="28"/>
          <w:szCs w:val="28"/>
        </w:rPr>
        <w:lastRenderedPageBreak/>
        <w:t xml:space="preserve">premenopausal group. It indicates a moderate negative correlation and the correlation </w:t>
      </w:r>
      <w:r w:rsidR="004C0BC9" w:rsidRPr="00C30048">
        <w:rPr>
          <w:sz w:val="28"/>
          <w:szCs w:val="28"/>
        </w:rPr>
        <w:t xml:space="preserve">is statistically significant (p </w:t>
      </w:r>
      <w:r w:rsidR="00DD55D0" w:rsidRPr="00C30048">
        <w:rPr>
          <w:sz w:val="28"/>
          <w:szCs w:val="28"/>
        </w:rPr>
        <w:t>Value 0</w:t>
      </w:r>
      <w:r w:rsidR="004C0BC9" w:rsidRPr="00C30048">
        <w:rPr>
          <w:sz w:val="28"/>
          <w:szCs w:val="28"/>
        </w:rPr>
        <w:t>.049). In postmenopausal group r</w:t>
      </w:r>
      <w:r w:rsidR="00DD55D0" w:rsidRPr="00C30048">
        <w:rPr>
          <w:sz w:val="28"/>
          <w:szCs w:val="28"/>
        </w:rPr>
        <w:t xml:space="preserve"> was -0.064, it indicates negligible relationship and the correlation was not statistically significant</w:t>
      </w:r>
      <w:r w:rsidR="004C0BC9" w:rsidRPr="00C30048">
        <w:rPr>
          <w:sz w:val="28"/>
          <w:szCs w:val="28"/>
        </w:rPr>
        <w:t xml:space="preserve"> (p</w:t>
      </w:r>
      <w:r w:rsidR="00DD55D0" w:rsidRPr="00C30048">
        <w:rPr>
          <w:sz w:val="28"/>
          <w:szCs w:val="28"/>
        </w:rPr>
        <w:t xml:space="preserve"> value 0.738). </w:t>
      </w:r>
      <w:r w:rsidR="005F2ED1" w:rsidRPr="00C30048">
        <w:rPr>
          <w:sz w:val="28"/>
          <w:szCs w:val="28"/>
        </w:rPr>
        <w:t xml:space="preserve">The correlation </w:t>
      </w:r>
      <w:r w:rsidR="00AC346C" w:rsidRPr="00C30048">
        <w:rPr>
          <w:sz w:val="28"/>
          <w:szCs w:val="28"/>
        </w:rPr>
        <w:t xml:space="preserve">coefficient </w:t>
      </w:r>
      <w:r w:rsidR="005F2ED1" w:rsidRPr="00C30048">
        <w:rPr>
          <w:sz w:val="28"/>
          <w:szCs w:val="28"/>
        </w:rPr>
        <w:t>between VLDL cholester</w:t>
      </w:r>
      <w:r w:rsidR="004C0BC9" w:rsidRPr="00C30048">
        <w:rPr>
          <w:sz w:val="28"/>
          <w:szCs w:val="28"/>
        </w:rPr>
        <w:t>ol and T-score in lumbar spine r</w:t>
      </w:r>
      <w:r w:rsidR="005F2ED1" w:rsidRPr="00C30048">
        <w:rPr>
          <w:sz w:val="28"/>
          <w:szCs w:val="28"/>
        </w:rPr>
        <w:t xml:space="preserve"> was -0.363 in premenopausal group. It indicates a moderate negative correlation. The correlation</w:t>
      </w:r>
      <w:r w:rsidR="004C0BC9" w:rsidRPr="00C30048">
        <w:rPr>
          <w:sz w:val="28"/>
          <w:szCs w:val="28"/>
        </w:rPr>
        <w:t xml:space="preserve"> is statistically significant (p</w:t>
      </w:r>
      <w:r w:rsidR="005F2ED1" w:rsidRPr="00C30048">
        <w:rPr>
          <w:sz w:val="28"/>
          <w:szCs w:val="28"/>
        </w:rPr>
        <w:t xml:space="preserve"> Value 0.0</w:t>
      </w:r>
      <w:r w:rsidR="004C0BC9" w:rsidRPr="00C30048">
        <w:rPr>
          <w:sz w:val="28"/>
          <w:szCs w:val="28"/>
        </w:rPr>
        <w:t>49). In postmenopausal group r</w:t>
      </w:r>
      <w:r w:rsidR="005F2ED1" w:rsidRPr="00C30048">
        <w:rPr>
          <w:sz w:val="28"/>
          <w:szCs w:val="28"/>
        </w:rPr>
        <w:t xml:space="preserve"> was -0.095, it indicates a negligible relationship and the correlation was statistically not significant</w:t>
      </w:r>
      <w:r w:rsidR="004C0BC9" w:rsidRPr="00C30048">
        <w:rPr>
          <w:sz w:val="28"/>
          <w:szCs w:val="28"/>
        </w:rPr>
        <w:t xml:space="preserve"> (p</w:t>
      </w:r>
      <w:r w:rsidR="005F2ED1" w:rsidRPr="00C30048">
        <w:rPr>
          <w:sz w:val="28"/>
          <w:szCs w:val="28"/>
        </w:rPr>
        <w:t xml:space="preserve"> value 0.617). </w:t>
      </w:r>
      <w:r w:rsidR="00AC346C" w:rsidRPr="00C30048">
        <w:rPr>
          <w:sz w:val="28"/>
          <w:szCs w:val="28"/>
        </w:rPr>
        <w:t>PPMC coefficient between</w:t>
      </w:r>
      <w:r w:rsidR="004C0BC9" w:rsidRPr="00C30048">
        <w:rPr>
          <w:sz w:val="28"/>
          <w:szCs w:val="28"/>
        </w:rPr>
        <w:t xml:space="preserve"> HDL and BMD in lumbar spine </w:t>
      </w:r>
      <w:r w:rsidR="005F2ED1" w:rsidRPr="00C30048">
        <w:rPr>
          <w:sz w:val="28"/>
          <w:szCs w:val="28"/>
        </w:rPr>
        <w:t xml:space="preserve">rwas 0.359 in premenopausal group. It indicates a moderate positive correlation and the correlation is </w:t>
      </w:r>
      <w:r w:rsidR="004C0BC9" w:rsidRPr="00C30048">
        <w:rPr>
          <w:sz w:val="28"/>
          <w:szCs w:val="28"/>
        </w:rPr>
        <w:t>statistically not significant (p</w:t>
      </w:r>
      <w:r w:rsidR="005F2ED1" w:rsidRPr="00C30048">
        <w:rPr>
          <w:sz w:val="28"/>
          <w:szCs w:val="28"/>
        </w:rPr>
        <w:t xml:space="preserve"> Value 0</w:t>
      </w:r>
      <w:r w:rsidR="004C0BC9" w:rsidRPr="00C30048">
        <w:rPr>
          <w:sz w:val="28"/>
          <w:szCs w:val="28"/>
        </w:rPr>
        <w:t>.051). In postmenopausal group r</w:t>
      </w:r>
      <w:r w:rsidR="005F2ED1" w:rsidRPr="00C30048">
        <w:rPr>
          <w:sz w:val="28"/>
          <w:szCs w:val="28"/>
        </w:rPr>
        <w:t xml:space="preserve"> was 0.357, it indicates moderate positive relationship and the correlation was not statistically </w:t>
      </w:r>
      <w:r w:rsidR="00AC346C" w:rsidRPr="00C30048">
        <w:rPr>
          <w:sz w:val="28"/>
          <w:szCs w:val="28"/>
        </w:rPr>
        <w:t>significant (</w:t>
      </w:r>
      <w:r w:rsidR="004C0BC9" w:rsidRPr="00C30048">
        <w:rPr>
          <w:sz w:val="28"/>
          <w:szCs w:val="28"/>
        </w:rPr>
        <w:t>p</w:t>
      </w:r>
      <w:r w:rsidR="005F2ED1" w:rsidRPr="00C30048">
        <w:rPr>
          <w:sz w:val="28"/>
          <w:szCs w:val="28"/>
        </w:rPr>
        <w:t xml:space="preserve"> value 0.053). </w:t>
      </w:r>
      <w:r w:rsidR="004C0BC9" w:rsidRPr="00C30048">
        <w:rPr>
          <w:sz w:val="28"/>
          <w:szCs w:val="28"/>
        </w:rPr>
        <w:t>PPMC coefficient</w:t>
      </w:r>
      <w:r w:rsidR="005F2ED1" w:rsidRPr="00C30048">
        <w:rPr>
          <w:sz w:val="28"/>
          <w:szCs w:val="28"/>
        </w:rPr>
        <w:t xml:space="preserve"> between HDL cholesterol and T-score in lumbar spine</w:t>
      </w:r>
      <w:r w:rsidR="004C0BC9" w:rsidRPr="00C30048">
        <w:rPr>
          <w:sz w:val="28"/>
          <w:szCs w:val="28"/>
        </w:rPr>
        <w:t xml:space="preserve"> was</w:t>
      </w:r>
      <w:r w:rsidR="005F2ED1" w:rsidRPr="00C30048">
        <w:rPr>
          <w:sz w:val="28"/>
          <w:szCs w:val="28"/>
        </w:rPr>
        <w:t xml:space="preserve"> 0.366 in premenopausal group. It indicates a moderate positive correlation. The correlation</w:t>
      </w:r>
      <w:r w:rsidR="004C0BC9" w:rsidRPr="00C30048">
        <w:rPr>
          <w:sz w:val="28"/>
          <w:szCs w:val="28"/>
        </w:rPr>
        <w:t xml:space="preserve"> is statistically significant (p</w:t>
      </w:r>
      <w:r w:rsidR="005F2ED1" w:rsidRPr="00C30048">
        <w:rPr>
          <w:sz w:val="28"/>
          <w:szCs w:val="28"/>
        </w:rPr>
        <w:t xml:space="preserve"> Value 0.047). In postmenopaus</w:t>
      </w:r>
      <w:r w:rsidR="004C0BC9" w:rsidRPr="00C30048">
        <w:rPr>
          <w:sz w:val="28"/>
          <w:szCs w:val="28"/>
        </w:rPr>
        <w:t>al group r</w:t>
      </w:r>
      <w:r w:rsidR="005F2ED1" w:rsidRPr="00C30048">
        <w:rPr>
          <w:sz w:val="28"/>
          <w:szCs w:val="28"/>
        </w:rPr>
        <w:t xml:space="preserve"> was 0.366, it indicates a moderate positive relationship and the correlation was statistically </w:t>
      </w:r>
      <w:r w:rsidR="00BC23F1" w:rsidRPr="00C30048">
        <w:rPr>
          <w:sz w:val="28"/>
          <w:szCs w:val="28"/>
        </w:rPr>
        <w:t>significant (</w:t>
      </w:r>
      <w:r w:rsidR="004C0BC9" w:rsidRPr="00C30048">
        <w:rPr>
          <w:sz w:val="28"/>
          <w:szCs w:val="28"/>
        </w:rPr>
        <w:t>p</w:t>
      </w:r>
      <w:r w:rsidR="005F2ED1" w:rsidRPr="00C30048">
        <w:rPr>
          <w:sz w:val="28"/>
          <w:szCs w:val="28"/>
        </w:rPr>
        <w:t xml:space="preserve"> value 0.047). The </w:t>
      </w:r>
      <w:r w:rsidR="00BC23F1" w:rsidRPr="00C30048">
        <w:rPr>
          <w:sz w:val="28"/>
          <w:szCs w:val="28"/>
        </w:rPr>
        <w:t>PPMC coefficient</w:t>
      </w:r>
      <w:r w:rsidR="005F2ED1" w:rsidRPr="00C30048">
        <w:rPr>
          <w:sz w:val="28"/>
          <w:szCs w:val="28"/>
        </w:rPr>
        <w:t xml:space="preserve"> between triglycerides and BMD in lumbar spine was -0.363 in premenopausal group. It indicates a moderate negative correlation and the correlation</w:t>
      </w:r>
      <w:r w:rsidR="004C0BC9" w:rsidRPr="00C30048">
        <w:rPr>
          <w:sz w:val="28"/>
          <w:szCs w:val="28"/>
        </w:rPr>
        <w:t xml:space="preserve"> is statistically significant (p</w:t>
      </w:r>
      <w:r w:rsidR="005F2ED1" w:rsidRPr="00C30048">
        <w:rPr>
          <w:sz w:val="28"/>
          <w:szCs w:val="28"/>
        </w:rPr>
        <w:t xml:space="preserve"> Value 0.049). In postmenopausal group </w:t>
      </w:r>
      <w:r w:rsidR="00BC23F1" w:rsidRPr="00C30048">
        <w:rPr>
          <w:sz w:val="28"/>
          <w:szCs w:val="28"/>
        </w:rPr>
        <w:t>“</w:t>
      </w:r>
      <w:r w:rsidR="005F2ED1" w:rsidRPr="00C30048">
        <w:rPr>
          <w:sz w:val="28"/>
          <w:szCs w:val="28"/>
        </w:rPr>
        <w:t>r</w:t>
      </w:r>
      <w:r w:rsidR="00BC23F1" w:rsidRPr="00C30048">
        <w:rPr>
          <w:sz w:val="28"/>
          <w:szCs w:val="28"/>
        </w:rPr>
        <w:t>”</w:t>
      </w:r>
      <w:r w:rsidR="005F2ED1" w:rsidRPr="00C30048">
        <w:rPr>
          <w:sz w:val="28"/>
          <w:szCs w:val="28"/>
        </w:rPr>
        <w:t xml:space="preserve"> was -0.064, it indicate negligible relationship and the correlation was not statistically </w:t>
      </w:r>
      <w:r w:rsidR="00BC23F1" w:rsidRPr="00C30048">
        <w:rPr>
          <w:sz w:val="28"/>
          <w:szCs w:val="28"/>
        </w:rPr>
        <w:t>significant (</w:t>
      </w:r>
      <w:r w:rsidR="004C0BC9" w:rsidRPr="00C30048">
        <w:rPr>
          <w:sz w:val="28"/>
          <w:szCs w:val="28"/>
        </w:rPr>
        <w:t>p</w:t>
      </w:r>
      <w:r w:rsidR="005F2ED1" w:rsidRPr="00C30048">
        <w:rPr>
          <w:sz w:val="28"/>
          <w:szCs w:val="28"/>
        </w:rPr>
        <w:t xml:space="preserve"> value 0.738). The correlation between triglycerides and T-score in lumbar spine was assessed with th</w:t>
      </w:r>
      <w:r w:rsidR="004C0BC9" w:rsidRPr="00C30048">
        <w:rPr>
          <w:sz w:val="28"/>
          <w:szCs w:val="28"/>
        </w:rPr>
        <w:t>e help of Pearson’s Correlation</w:t>
      </w:r>
      <w:r w:rsidR="005F2ED1" w:rsidRPr="00C30048">
        <w:rPr>
          <w:sz w:val="28"/>
          <w:szCs w:val="28"/>
        </w:rPr>
        <w:t xml:space="preserve">. The Pearson Product Moment Correlation </w:t>
      </w:r>
      <w:r w:rsidR="002B537C" w:rsidRPr="00C30048">
        <w:rPr>
          <w:sz w:val="28"/>
          <w:szCs w:val="28"/>
        </w:rPr>
        <w:t>(PPMC</w:t>
      </w:r>
      <w:r w:rsidR="004C0BC9" w:rsidRPr="00C30048">
        <w:rPr>
          <w:sz w:val="28"/>
          <w:szCs w:val="28"/>
        </w:rPr>
        <w:t>) coefficient r</w:t>
      </w:r>
      <w:r w:rsidR="005F2ED1" w:rsidRPr="00C30048">
        <w:rPr>
          <w:sz w:val="28"/>
          <w:szCs w:val="28"/>
        </w:rPr>
        <w:t xml:space="preserve"> was -0.363 in premenopausal group. It indicates a moderate negative correlation. The correlation</w:t>
      </w:r>
      <w:r w:rsidR="004C0BC9" w:rsidRPr="00C30048">
        <w:rPr>
          <w:sz w:val="28"/>
          <w:szCs w:val="28"/>
        </w:rPr>
        <w:t xml:space="preserve"> is statistically significant (p</w:t>
      </w:r>
      <w:r w:rsidR="005F2ED1" w:rsidRPr="00C30048">
        <w:rPr>
          <w:sz w:val="28"/>
          <w:szCs w:val="28"/>
        </w:rPr>
        <w:t xml:space="preserve"> Value </w:t>
      </w:r>
      <w:r w:rsidR="005F2ED1" w:rsidRPr="00C30048">
        <w:rPr>
          <w:sz w:val="28"/>
          <w:szCs w:val="28"/>
        </w:rPr>
        <w:lastRenderedPageBreak/>
        <w:t>0.0</w:t>
      </w:r>
      <w:r w:rsidR="004C0BC9" w:rsidRPr="00C30048">
        <w:rPr>
          <w:sz w:val="28"/>
          <w:szCs w:val="28"/>
        </w:rPr>
        <w:t>49). In postmenopausal group r</w:t>
      </w:r>
      <w:r w:rsidR="005F2ED1" w:rsidRPr="00C30048">
        <w:rPr>
          <w:sz w:val="28"/>
          <w:szCs w:val="28"/>
        </w:rPr>
        <w:t xml:space="preserve"> was -0.095, it indicates negligible relationship and the correlation was statistically not </w:t>
      </w:r>
      <w:r w:rsidR="002B537C" w:rsidRPr="00C30048">
        <w:rPr>
          <w:sz w:val="28"/>
          <w:szCs w:val="28"/>
        </w:rPr>
        <w:t>significant (</w:t>
      </w:r>
      <w:r w:rsidR="004C0BC9" w:rsidRPr="00C30048">
        <w:rPr>
          <w:sz w:val="28"/>
          <w:szCs w:val="28"/>
        </w:rPr>
        <w:t>p</w:t>
      </w:r>
      <w:r w:rsidR="005F2ED1" w:rsidRPr="00C30048">
        <w:rPr>
          <w:sz w:val="28"/>
          <w:szCs w:val="28"/>
        </w:rPr>
        <w:t xml:space="preserve"> value 0.617).</w:t>
      </w:r>
    </w:p>
    <w:p w:rsidR="002B537C" w:rsidRPr="00C30048" w:rsidRDefault="004C0BC9" w:rsidP="00BA2F25">
      <w:pPr>
        <w:pStyle w:val="Default"/>
        <w:pageBreakBefore/>
        <w:spacing w:line="480" w:lineRule="auto"/>
        <w:jc w:val="both"/>
        <w:rPr>
          <w:sz w:val="28"/>
          <w:szCs w:val="28"/>
        </w:rPr>
      </w:pPr>
      <w:r w:rsidRPr="00C30048">
        <w:rPr>
          <w:b/>
          <w:sz w:val="28"/>
          <w:szCs w:val="28"/>
        </w:rPr>
        <w:lastRenderedPageBreak/>
        <w:t>Discussion:</w:t>
      </w:r>
      <w:r w:rsidR="00D541A4" w:rsidRPr="00C30048">
        <w:rPr>
          <w:sz w:val="28"/>
          <w:szCs w:val="28"/>
        </w:rPr>
        <w:t xml:space="preserve"> Our results </w:t>
      </w:r>
      <w:r w:rsidR="002B537C" w:rsidRPr="00C30048">
        <w:rPr>
          <w:sz w:val="28"/>
          <w:szCs w:val="28"/>
        </w:rPr>
        <w:t xml:space="preserve">shows that the levels of LDL cholesterol and BMD </w:t>
      </w:r>
      <w:r w:rsidR="00D541A4" w:rsidRPr="00C30048">
        <w:rPr>
          <w:sz w:val="28"/>
          <w:szCs w:val="28"/>
        </w:rPr>
        <w:t xml:space="preserve">(lumbar </w:t>
      </w:r>
      <w:r w:rsidR="008F3F19" w:rsidRPr="00C30048">
        <w:rPr>
          <w:sz w:val="28"/>
          <w:szCs w:val="28"/>
        </w:rPr>
        <w:t xml:space="preserve">4 </w:t>
      </w:r>
      <w:r w:rsidR="00D541A4" w:rsidRPr="00C30048">
        <w:rPr>
          <w:sz w:val="28"/>
          <w:szCs w:val="28"/>
        </w:rPr>
        <w:t>spine</w:t>
      </w:r>
      <w:r w:rsidR="008F3F19" w:rsidRPr="00C30048">
        <w:rPr>
          <w:sz w:val="28"/>
          <w:szCs w:val="28"/>
        </w:rPr>
        <w:t xml:space="preserve">) </w:t>
      </w:r>
      <w:r w:rsidR="002B537C" w:rsidRPr="00C30048">
        <w:rPr>
          <w:sz w:val="28"/>
          <w:szCs w:val="28"/>
        </w:rPr>
        <w:t>is modera</w:t>
      </w:r>
      <w:r w:rsidR="00D541A4" w:rsidRPr="00C30048">
        <w:rPr>
          <w:sz w:val="28"/>
          <w:szCs w:val="28"/>
        </w:rPr>
        <w:t xml:space="preserve">te negatively correlated </w:t>
      </w:r>
      <w:r w:rsidR="004B5FFC">
        <w:rPr>
          <w:sz w:val="28"/>
          <w:szCs w:val="28"/>
        </w:rPr>
        <w:t>in premenopausal females</w:t>
      </w:r>
      <w:r w:rsidR="002B537C" w:rsidRPr="00C30048">
        <w:rPr>
          <w:sz w:val="28"/>
          <w:szCs w:val="28"/>
        </w:rPr>
        <w:t xml:space="preserve"> and moderate negatively co</w:t>
      </w:r>
      <w:r w:rsidR="004B5FFC">
        <w:rPr>
          <w:sz w:val="28"/>
          <w:szCs w:val="28"/>
        </w:rPr>
        <w:t>rrelated in postmenopausal females. A</w:t>
      </w:r>
      <w:r w:rsidR="002B537C" w:rsidRPr="00C30048">
        <w:rPr>
          <w:sz w:val="28"/>
          <w:szCs w:val="28"/>
        </w:rPr>
        <w:t>n inverse association</w:t>
      </w:r>
      <w:r w:rsidR="004B5FFC">
        <w:rPr>
          <w:sz w:val="28"/>
          <w:szCs w:val="28"/>
        </w:rPr>
        <w:t xml:space="preserve"> was described by </w:t>
      </w:r>
      <w:r w:rsidR="004B5FFC" w:rsidRPr="00C30048">
        <w:rPr>
          <w:bCs/>
          <w:sz w:val="28"/>
          <w:szCs w:val="28"/>
        </w:rPr>
        <w:t>Yamaguchi et al</w:t>
      </w:r>
      <w:r w:rsidR="00524C57">
        <w:rPr>
          <w:sz w:val="28"/>
          <w:szCs w:val="28"/>
        </w:rPr>
        <w:t>(12</w:t>
      </w:r>
      <w:r w:rsidR="004B5FFC" w:rsidRPr="00C30048">
        <w:rPr>
          <w:sz w:val="28"/>
          <w:szCs w:val="28"/>
        </w:rPr>
        <w:t xml:space="preserve">) </w:t>
      </w:r>
      <w:r w:rsidR="004B5FFC">
        <w:rPr>
          <w:sz w:val="28"/>
          <w:szCs w:val="28"/>
        </w:rPr>
        <w:t xml:space="preserve">between </w:t>
      </w:r>
      <w:r w:rsidR="002B537C" w:rsidRPr="00C30048">
        <w:rPr>
          <w:sz w:val="28"/>
          <w:szCs w:val="28"/>
        </w:rPr>
        <w:t xml:space="preserve">BMDs at two </w:t>
      </w:r>
      <w:r w:rsidR="004B5FFC">
        <w:rPr>
          <w:sz w:val="28"/>
          <w:szCs w:val="28"/>
        </w:rPr>
        <w:t>(radius and lumbar spine) of</w:t>
      </w:r>
      <w:r w:rsidR="002B537C" w:rsidRPr="00C30048">
        <w:rPr>
          <w:sz w:val="28"/>
          <w:szCs w:val="28"/>
        </w:rPr>
        <w:t xml:space="preserve"> four sites measured (</w:t>
      </w:r>
      <w:r w:rsidR="004B5FFC">
        <w:rPr>
          <w:sz w:val="28"/>
          <w:szCs w:val="28"/>
        </w:rPr>
        <w:t>total body, radius, lumbar spine and</w:t>
      </w:r>
      <w:r w:rsidR="002B537C" w:rsidRPr="00C30048">
        <w:rPr>
          <w:sz w:val="28"/>
          <w:szCs w:val="28"/>
        </w:rPr>
        <w:t xml:space="preserve"> femoral nec</w:t>
      </w:r>
      <w:r w:rsidR="004B5FFC">
        <w:rPr>
          <w:sz w:val="28"/>
          <w:szCs w:val="28"/>
        </w:rPr>
        <w:t>k) and serum LDL cholesterol</w:t>
      </w:r>
      <w:r w:rsidR="002B537C" w:rsidRPr="00C30048">
        <w:rPr>
          <w:sz w:val="28"/>
          <w:szCs w:val="28"/>
        </w:rPr>
        <w:t xml:space="preserve"> levels. </w:t>
      </w:r>
      <w:r w:rsidR="004B5FFC">
        <w:rPr>
          <w:sz w:val="28"/>
          <w:szCs w:val="28"/>
        </w:rPr>
        <w:t xml:space="preserve">However, </w:t>
      </w:r>
      <w:proofErr w:type="spellStart"/>
      <w:r w:rsidR="002B537C" w:rsidRPr="00C30048">
        <w:rPr>
          <w:bCs/>
          <w:sz w:val="28"/>
          <w:szCs w:val="28"/>
        </w:rPr>
        <w:t>Poli</w:t>
      </w:r>
      <w:proofErr w:type="spellEnd"/>
      <w:r w:rsidR="002B537C" w:rsidRPr="00C30048">
        <w:rPr>
          <w:bCs/>
          <w:sz w:val="28"/>
          <w:szCs w:val="28"/>
        </w:rPr>
        <w:t xml:space="preserve"> et al</w:t>
      </w:r>
      <w:r w:rsidR="004B5FFC">
        <w:rPr>
          <w:sz w:val="28"/>
          <w:szCs w:val="28"/>
        </w:rPr>
        <w:t>(13) have described in their study that BMD of only</w:t>
      </w:r>
      <w:r w:rsidR="002B537C" w:rsidRPr="00C30048">
        <w:rPr>
          <w:sz w:val="28"/>
          <w:szCs w:val="28"/>
        </w:rPr>
        <w:t xml:space="preserve"> lumbar spine (2–4) site showed a negat</w:t>
      </w:r>
      <w:r w:rsidR="004B5FFC">
        <w:rPr>
          <w:sz w:val="28"/>
          <w:szCs w:val="28"/>
        </w:rPr>
        <w:t>ive association with serum LDL cholesterol</w:t>
      </w:r>
      <w:r w:rsidR="002B537C" w:rsidRPr="00C30048">
        <w:rPr>
          <w:sz w:val="28"/>
          <w:szCs w:val="28"/>
        </w:rPr>
        <w:t xml:space="preserve"> levels in post</w:t>
      </w:r>
      <w:r w:rsidR="004B5FFC">
        <w:rPr>
          <w:sz w:val="28"/>
          <w:szCs w:val="28"/>
        </w:rPr>
        <w:t xml:space="preserve">-menopausal women. The result of these two studies indicating </w:t>
      </w:r>
      <w:r w:rsidR="002B537C" w:rsidRPr="00C30048">
        <w:rPr>
          <w:sz w:val="28"/>
          <w:szCs w:val="28"/>
        </w:rPr>
        <w:t>in</w:t>
      </w:r>
      <w:r w:rsidR="004B5FFC">
        <w:rPr>
          <w:sz w:val="28"/>
          <w:szCs w:val="28"/>
        </w:rPr>
        <w:t>verse relationship between LDL cholesterol and BMD are similar to our findings but</w:t>
      </w:r>
      <w:r w:rsidR="002B537C" w:rsidRPr="00C30048">
        <w:rPr>
          <w:sz w:val="28"/>
          <w:szCs w:val="28"/>
        </w:rPr>
        <w:t xml:space="preserve"> they differ from</w:t>
      </w:r>
      <w:r w:rsidR="004B5FFC">
        <w:rPr>
          <w:sz w:val="28"/>
          <w:szCs w:val="28"/>
        </w:rPr>
        <w:t xml:space="preserve"> our results with respect to site</w:t>
      </w:r>
      <w:r w:rsidR="002B537C" w:rsidRPr="00C30048">
        <w:rPr>
          <w:sz w:val="28"/>
          <w:szCs w:val="28"/>
        </w:rPr>
        <w:t xml:space="preserve"> of BMD</w:t>
      </w:r>
      <w:r w:rsidR="004B5FFC">
        <w:rPr>
          <w:sz w:val="28"/>
          <w:szCs w:val="28"/>
        </w:rPr>
        <w:t xml:space="preserve"> measurement</w:t>
      </w:r>
      <w:r w:rsidR="002B537C" w:rsidRPr="00C30048">
        <w:rPr>
          <w:sz w:val="28"/>
          <w:szCs w:val="28"/>
        </w:rPr>
        <w:t xml:space="preserve">. These differences can be explained by different </w:t>
      </w:r>
      <w:r w:rsidR="004B5FFC">
        <w:rPr>
          <w:sz w:val="28"/>
          <w:szCs w:val="28"/>
        </w:rPr>
        <w:t>age distribution, different study-population (premenopausal females not included in both</w:t>
      </w:r>
      <w:r w:rsidR="002B537C" w:rsidRPr="00C30048">
        <w:rPr>
          <w:sz w:val="28"/>
          <w:szCs w:val="28"/>
        </w:rPr>
        <w:t xml:space="preserve"> stu</w:t>
      </w:r>
      <w:r w:rsidR="004B5FFC">
        <w:rPr>
          <w:sz w:val="28"/>
          <w:szCs w:val="28"/>
        </w:rPr>
        <w:t>dies)</w:t>
      </w:r>
      <w:r w:rsidR="002B537C" w:rsidRPr="00C30048">
        <w:rPr>
          <w:sz w:val="28"/>
          <w:szCs w:val="28"/>
        </w:rPr>
        <w:t xml:space="preserve"> and </w:t>
      </w:r>
      <w:r w:rsidR="004B5FFC">
        <w:rPr>
          <w:sz w:val="28"/>
          <w:szCs w:val="28"/>
        </w:rPr>
        <w:t>differences in the methodology (</w:t>
      </w:r>
      <w:r w:rsidR="002B537C" w:rsidRPr="00C30048">
        <w:rPr>
          <w:sz w:val="28"/>
          <w:szCs w:val="28"/>
        </w:rPr>
        <w:t xml:space="preserve">skeletal site of </w:t>
      </w:r>
      <w:r w:rsidR="004B5FFC">
        <w:rPr>
          <w:sz w:val="28"/>
          <w:szCs w:val="28"/>
        </w:rPr>
        <w:t>BMD measurement). P</w:t>
      </w:r>
      <w:r w:rsidR="002B537C" w:rsidRPr="00C30048">
        <w:rPr>
          <w:sz w:val="28"/>
          <w:szCs w:val="28"/>
        </w:rPr>
        <w:t>revious studies have</w:t>
      </w:r>
      <w:r w:rsidR="004B5FFC">
        <w:rPr>
          <w:sz w:val="28"/>
          <w:szCs w:val="28"/>
        </w:rPr>
        <w:t xml:space="preserve"> also</w:t>
      </w:r>
      <w:r w:rsidR="002B537C" w:rsidRPr="00C30048">
        <w:rPr>
          <w:sz w:val="28"/>
          <w:szCs w:val="28"/>
        </w:rPr>
        <w:t xml:space="preserve"> shown differences in age related BMDs at various skeletal sites in different </w:t>
      </w:r>
      <w:r w:rsidR="008A65EA" w:rsidRPr="00C30048">
        <w:rPr>
          <w:sz w:val="28"/>
          <w:szCs w:val="28"/>
        </w:rPr>
        <w:t>races (</w:t>
      </w:r>
      <w:r w:rsidR="002B537C" w:rsidRPr="00C30048">
        <w:rPr>
          <w:sz w:val="28"/>
          <w:szCs w:val="28"/>
        </w:rPr>
        <w:t>14</w:t>
      </w:r>
      <w:r w:rsidR="008A65EA" w:rsidRPr="00C30048">
        <w:rPr>
          <w:sz w:val="28"/>
          <w:szCs w:val="28"/>
        </w:rPr>
        <w:t xml:space="preserve">). </w:t>
      </w:r>
      <w:r w:rsidR="002B537C" w:rsidRPr="00C30048">
        <w:rPr>
          <w:sz w:val="28"/>
          <w:szCs w:val="28"/>
        </w:rPr>
        <w:t xml:space="preserve">Therefore, it is possible that BMD values at different sites produce different outcomes. Our results shows that the </w:t>
      </w:r>
      <w:r w:rsidR="008A65EA" w:rsidRPr="00C30048">
        <w:rPr>
          <w:sz w:val="28"/>
          <w:szCs w:val="28"/>
        </w:rPr>
        <w:t>level of VLDL cholesterol and BMD is</w:t>
      </w:r>
      <w:r w:rsidR="002B537C" w:rsidRPr="00C30048">
        <w:rPr>
          <w:sz w:val="28"/>
          <w:szCs w:val="28"/>
        </w:rPr>
        <w:t xml:space="preserve"> moderate negatively correlated in lumbar </w:t>
      </w:r>
      <w:r w:rsidR="008F3F19" w:rsidRPr="00C30048">
        <w:rPr>
          <w:sz w:val="28"/>
          <w:szCs w:val="28"/>
        </w:rPr>
        <w:t>spine</w:t>
      </w:r>
      <w:r w:rsidR="002B537C" w:rsidRPr="00C30048">
        <w:rPr>
          <w:sz w:val="28"/>
          <w:szCs w:val="28"/>
        </w:rPr>
        <w:t xml:space="preserve"> for premenopausal </w:t>
      </w:r>
      <w:r w:rsidR="008F3F19" w:rsidRPr="00C30048">
        <w:rPr>
          <w:sz w:val="28"/>
          <w:szCs w:val="28"/>
        </w:rPr>
        <w:t>as well as</w:t>
      </w:r>
      <w:r w:rsidR="002B537C" w:rsidRPr="00C30048">
        <w:rPr>
          <w:sz w:val="28"/>
          <w:szCs w:val="28"/>
        </w:rPr>
        <w:t xml:space="preserve"> postmenopausal women. </w:t>
      </w:r>
    </w:p>
    <w:p w:rsidR="002B537C" w:rsidRPr="00C30048" w:rsidRDefault="008F3F19" w:rsidP="00BA2F25">
      <w:pPr>
        <w:pStyle w:val="Default"/>
        <w:spacing w:line="480" w:lineRule="auto"/>
        <w:jc w:val="both"/>
        <w:rPr>
          <w:sz w:val="28"/>
          <w:szCs w:val="28"/>
        </w:rPr>
      </w:pPr>
      <w:r w:rsidRPr="00C30048">
        <w:rPr>
          <w:sz w:val="28"/>
          <w:szCs w:val="28"/>
        </w:rPr>
        <w:t>Our results show</w:t>
      </w:r>
      <w:r w:rsidR="002B537C" w:rsidRPr="00C30048">
        <w:rPr>
          <w:sz w:val="28"/>
          <w:szCs w:val="28"/>
        </w:rPr>
        <w:t xml:space="preserve"> that the </w:t>
      </w:r>
      <w:r w:rsidR="008A65EA" w:rsidRPr="00C30048">
        <w:rPr>
          <w:sz w:val="28"/>
          <w:szCs w:val="28"/>
        </w:rPr>
        <w:t>level of triglycerides and BMD is</w:t>
      </w:r>
      <w:r w:rsidR="002B537C" w:rsidRPr="00C30048">
        <w:rPr>
          <w:sz w:val="28"/>
          <w:szCs w:val="28"/>
        </w:rPr>
        <w:t xml:space="preserve"> moderate negatively correlated in lumbar </w:t>
      </w:r>
      <w:r w:rsidRPr="00C30048">
        <w:rPr>
          <w:sz w:val="28"/>
          <w:szCs w:val="28"/>
        </w:rPr>
        <w:t>spine</w:t>
      </w:r>
      <w:r w:rsidR="002B537C" w:rsidRPr="00C30048">
        <w:rPr>
          <w:sz w:val="28"/>
          <w:szCs w:val="28"/>
        </w:rPr>
        <w:t xml:space="preserve"> for premenopausal </w:t>
      </w:r>
      <w:r w:rsidRPr="00C30048">
        <w:rPr>
          <w:sz w:val="28"/>
          <w:szCs w:val="28"/>
        </w:rPr>
        <w:t>as well as postmenopausal women</w:t>
      </w:r>
      <w:r w:rsidR="002B537C" w:rsidRPr="00C30048">
        <w:rPr>
          <w:sz w:val="28"/>
          <w:szCs w:val="28"/>
        </w:rPr>
        <w:t xml:space="preserve">. However </w:t>
      </w:r>
      <w:r w:rsidR="002B537C" w:rsidRPr="00C30048">
        <w:rPr>
          <w:bCs/>
          <w:sz w:val="28"/>
          <w:szCs w:val="28"/>
        </w:rPr>
        <w:t xml:space="preserve">Cui et </w:t>
      </w:r>
      <w:r w:rsidR="008A65EA" w:rsidRPr="00C30048">
        <w:rPr>
          <w:bCs/>
          <w:sz w:val="28"/>
          <w:szCs w:val="28"/>
        </w:rPr>
        <w:t>al</w:t>
      </w:r>
      <w:r w:rsidR="008A65EA" w:rsidRPr="00C30048">
        <w:rPr>
          <w:sz w:val="28"/>
          <w:szCs w:val="28"/>
        </w:rPr>
        <w:t xml:space="preserve"> (</w:t>
      </w:r>
      <w:r w:rsidR="002B537C" w:rsidRPr="00C30048">
        <w:rPr>
          <w:sz w:val="28"/>
          <w:szCs w:val="28"/>
        </w:rPr>
        <w:t xml:space="preserve">15) and </w:t>
      </w:r>
      <w:proofErr w:type="spellStart"/>
      <w:r w:rsidR="002B537C" w:rsidRPr="00C30048">
        <w:rPr>
          <w:bCs/>
          <w:sz w:val="28"/>
          <w:szCs w:val="28"/>
        </w:rPr>
        <w:t>Adami</w:t>
      </w:r>
      <w:proofErr w:type="spellEnd"/>
      <w:r w:rsidR="002B537C" w:rsidRPr="00C30048">
        <w:rPr>
          <w:bCs/>
          <w:sz w:val="28"/>
          <w:szCs w:val="28"/>
        </w:rPr>
        <w:t xml:space="preserve"> et al</w:t>
      </w:r>
      <w:r w:rsidR="002B537C" w:rsidRPr="00C30048">
        <w:rPr>
          <w:sz w:val="28"/>
          <w:szCs w:val="28"/>
        </w:rPr>
        <w:t xml:space="preserve"> found positive correlation between triglycerides and BMD.</w:t>
      </w:r>
      <w:r w:rsidR="004B5FFC">
        <w:rPr>
          <w:sz w:val="28"/>
          <w:szCs w:val="28"/>
        </w:rPr>
        <w:t xml:space="preserve"> Literature</w:t>
      </w:r>
      <w:r w:rsidR="002B537C" w:rsidRPr="00C30048">
        <w:rPr>
          <w:sz w:val="28"/>
          <w:szCs w:val="28"/>
        </w:rPr>
        <w:t xml:space="preserve"> in</w:t>
      </w:r>
      <w:r w:rsidR="004B5FFC">
        <w:rPr>
          <w:sz w:val="28"/>
          <w:szCs w:val="28"/>
        </w:rPr>
        <w:t>dicating</w:t>
      </w:r>
      <w:r w:rsidR="002B537C" w:rsidRPr="00C30048">
        <w:rPr>
          <w:sz w:val="28"/>
          <w:szCs w:val="28"/>
        </w:rPr>
        <w:t xml:space="preserve"> the effect of serum TG on BMD is </w:t>
      </w:r>
      <w:r w:rsidR="004B5FFC">
        <w:rPr>
          <w:sz w:val="28"/>
          <w:szCs w:val="28"/>
        </w:rPr>
        <w:t xml:space="preserve">very </w:t>
      </w:r>
      <w:r w:rsidR="002B537C" w:rsidRPr="00C30048">
        <w:rPr>
          <w:sz w:val="28"/>
          <w:szCs w:val="28"/>
        </w:rPr>
        <w:t xml:space="preserve">scarce. Our </w:t>
      </w:r>
      <w:r w:rsidR="008A65EA" w:rsidRPr="00C30048">
        <w:rPr>
          <w:sz w:val="28"/>
          <w:szCs w:val="28"/>
        </w:rPr>
        <w:t>result shows</w:t>
      </w:r>
      <w:r w:rsidR="002B537C" w:rsidRPr="00C30048">
        <w:rPr>
          <w:sz w:val="28"/>
          <w:szCs w:val="28"/>
        </w:rPr>
        <w:t xml:space="preserve"> that the </w:t>
      </w:r>
      <w:r w:rsidR="008A65EA" w:rsidRPr="00C30048">
        <w:rPr>
          <w:sz w:val="28"/>
          <w:szCs w:val="28"/>
        </w:rPr>
        <w:t>levels of HDL cholesterol and BMD are</w:t>
      </w:r>
      <w:r w:rsidR="002B537C" w:rsidRPr="00C30048">
        <w:rPr>
          <w:sz w:val="28"/>
          <w:szCs w:val="28"/>
        </w:rPr>
        <w:t xml:space="preserve"> moderate positively correlated in pre</w:t>
      </w:r>
      <w:r w:rsidR="004B5FFC">
        <w:rPr>
          <w:sz w:val="28"/>
          <w:szCs w:val="28"/>
        </w:rPr>
        <w:t>-</w:t>
      </w:r>
      <w:r w:rsidR="002B537C" w:rsidRPr="00C30048">
        <w:rPr>
          <w:sz w:val="28"/>
          <w:szCs w:val="28"/>
        </w:rPr>
        <w:t xml:space="preserve">menopausal </w:t>
      </w:r>
      <w:r w:rsidRPr="00C30048">
        <w:rPr>
          <w:sz w:val="28"/>
          <w:szCs w:val="28"/>
        </w:rPr>
        <w:t>as well as</w:t>
      </w:r>
      <w:r w:rsidR="002B537C" w:rsidRPr="00C30048">
        <w:rPr>
          <w:sz w:val="28"/>
          <w:szCs w:val="28"/>
        </w:rPr>
        <w:t xml:space="preserve"> post</w:t>
      </w:r>
      <w:r w:rsidR="004B5FFC">
        <w:rPr>
          <w:sz w:val="28"/>
          <w:szCs w:val="28"/>
        </w:rPr>
        <w:t>-menopausal females</w:t>
      </w:r>
      <w:r w:rsidR="002B537C" w:rsidRPr="00C30048">
        <w:rPr>
          <w:sz w:val="28"/>
          <w:szCs w:val="28"/>
        </w:rPr>
        <w:t xml:space="preserve">. Notably, studies conducted by </w:t>
      </w:r>
      <w:r w:rsidR="002B537C" w:rsidRPr="00C30048">
        <w:rPr>
          <w:bCs/>
          <w:sz w:val="28"/>
          <w:szCs w:val="28"/>
        </w:rPr>
        <w:t>Yamaguchi et al</w:t>
      </w:r>
      <w:r w:rsidR="002B537C" w:rsidRPr="00C30048">
        <w:rPr>
          <w:sz w:val="28"/>
          <w:szCs w:val="28"/>
        </w:rPr>
        <w:t xml:space="preserve"> and </w:t>
      </w:r>
      <w:proofErr w:type="spellStart"/>
      <w:r w:rsidR="002B537C" w:rsidRPr="00C30048">
        <w:rPr>
          <w:bCs/>
          <w:sz w:val="28"/>
          <w:szCs w:val="28"/>
        </w:rPr>
        <w:t>D’Amelio</w:t>
      </w:r>
      <w:proofErr w:type="spellEnd"/>
      <w:r w:rsidR="002B537C" w:rsidRPr="00C30048">
        <w:rPr>
          <w:bCs/>
          <w:sz w:val="28"/>
          <w:szCs w:val="28"/>
        </w:rPr>
        <w:t xml:space="preserve"> et al</w:t>
      </w:r>
      <w:r w:rsidR="002B537C" w:rsidRPr="00C30048">
        <w:rPr>
          <w:sz w:val="28"/>
          <w:szCs w:val="28"/>
        </w:rPr>
        <w:t xml:space="preserve">.(16) have reported that BMD is </w:t>
      </w:r>
      <w:r w:rsidR="002B537C" w:rsidRPr="00C30048">
        <w:rPr>
          <w:sz w:val="28"/>
          <w:szCs w:val="28"/>
        </w:rPr>
        <w:lastRenderedPageBreak/>
        <w:t xml:space="preserve">associated with the levels of HDL cholesterol although these results are not in accordance. </w:t>
      </w:r>
      <w:r w:rsidR="004B5FFC">
        <w:rPr>
          <w:sz w:val="28"/>
          <w:szCs w:val="28"/>
        </w:rPr>
        <w:t xml:space="preserve">Positive relationship was pointed out by </w:t>
      </w:r>
      <w:r w:rsidR="002B537C" w:rsidRPr="00C30048">
        <w:rPr>
          <w:bCs/>
          <w:sz w:val="28"/>
          <w:szCs w:val="28"/>
        </w:rPr>
        <w:t>Yamaguchi et al</w:t>
      </w:r>
      <w:r w:rsidR="004B5FFC">
        <w:rPr>
          <w:sz w:val="28"/>
          <w:szCs w:val="28"/>
        </w:rPr>
        <w:t>(4)</w:t>
      </w:r>
      <w:r w:rsidR="002B537C" w:rsidRPr="00C30048">
        <w:rPr>
          <w:sz w:val="28"/>
          <w:szCs w:val="28"/>
        </w:rPr>
        <w:t xml:space="preserve"> while</w:t>
      </w:r>
      <w:r w:rsidR="004B5FFC">
        <w:rPr>
          <w:sz w:val="28"/>
          <w:szCs w:val="28"/>
        </w:rPr>
        <w:t xml:space="preserve"> a negative correlation between two parameters was described by</w:t>
      </w:r>
      <w:r w:rsidR="00396175">
        <w:rPr>
          <w:sz w:val="28"/>
          <w:szCs w:val="28"/>
        </w:rPr>
        <w:t xml:space="preserve"> </w:t>
      </w:r>
      <w:proofErr w:type="spellStart"/>
      <w:r w:rsidR="002B537C" w:rsidRPr="00C30048">
        <w:rPr>
          <w:bCs/>
          <w:sz w:val="28"/>
          <w:szCs w:val="28"/>
        </w:rPr>
        <w:t>D’Amelio</w:t>
      </w:r>
      <w:proofErr w:type="spellEnd"/>
      <w:r w:rsidR="002B537C" w:rsidRPr="00C30048">
        <w:rPr>
          <w:bCs/>
          <w:sz w:val="28"/>
          <w:szCs w:val="28"/>
        </w:rPr>
        <w:t xml:space="preserve"> et al</w:t>
      </w:r>
      <w:r w:rsidR="004B5FFC">
        <w:rPr>
          <w:sz w:val="28"/>
          <w:szCs w:val="28"/>
        </w:rPr>
        <w:t>.(16) However, to</w:t>
      </w:r>
      <w:r w:rsidR="002B537C" w:rsidRPr="00C30048">
        <w:rPr>
          <w:sz w:val="28"/>
          <w:szCs w:val="28"/>
        </w:rPr>
        <w:t xml:space="preserve"> best of our knowledge, </w:t>
      </w:r>
      <w:proofErr w:type="spellStart"/>
      <w:r w:rsidR="002B537C" w:rsidRPr="00C30048">
        <w:rPr>
          <w:bCs/>
          <w:sz w:val="28"/>
          <w:szCs w:val="28"/>
        </w:rPr>
        <w:t>Poli</w:t>
      </w:r>
      <w:proofErr w:type="spellEnd"/>
      <w:r w:rsidR="002B537C" w:rsidRPr="00C30048">
        <w:rPr>
          <w:bCs/>
          <w:sz w:val="28"/>
          <w:szCs w:val="28"/>
        </w:rPr>
        <w:t xml:space="preserve"> et </w:t>
      </w:r>
      <w:proofErr w:type="spellStart"/>
      <w:r w:rsidR="002B537C" w:rsidRPr="00C30048">
        <w:rPr>
          <w:bCs/>
          <w:sz w:val="28"/>
          <w:szCs w:val="28"/>
        </w:rPr>
        <w:t>al</w:t>
      </w:r>
      <w:r w:rsidR="001C3FF1">
        <w:rPr>
          <w:sz w:val="28"/>
          <w:szCs w:val="28"/>
        </w:rPr>
        <w:t>.</w:t>
      </w:r>
      <w:r w:rsidR="002B537C" w:rsidRPr="00C30048">
        <w:rPr>
          <w:sz w:val="28"/>
          <w:szCs w:val="28"/>
        </w:rPr>
        <w:t>did</w:t>
      </w:r>
      <w:proofErr w:type="spellEnd"/>
      <w:r w:rsidR="002B537C" w:rsidRPr="00C30048">
        <w:rPr>
          <w:sz w:val="28"/>
          <w:szCs w:val="28"/>
        </w:rPr>
        <w:t xml:space="preserve"> not find an association between BMD and serum HDL-C</w:t>
      </w:r>
      <w:r w:rsidR="004B5FFC">
        <w:rPr>
          <w:sz w:val="28"/>
          <w:szCs w:val="28"/>
        </w:rPr>
        <w:t xml:space="preserve"> levels in post-menopausal females</w:t>
      </w:r>
      <w:r w:rsidR="002B537C" w:rsidRPr="00C30048">
        <w:rPr>
          <w:sz w:val="28"/>
          <w:szCs w:val="28"/>
        </w:rPr>
        <w:t>.</w:t>
      </w:r>
    </w:p>
    <w:p w:rsidR="002B537C" w:rsidRPr="00C30048" w:rsidRDefault="002B537C" w:rsidP="00BA2F25">
      <w:pPr>
        <w:pStyle w:val="Default"/>
        <w:spacing w:line="480" w:lineRule="auto"/>
        <w:jc w:val="both"/>
        <w:rPr>
          <w:b/>
          <w:sz w:val="28"/>
          <w:szCs w:val="28"/>
        </w:rPr>
      </w:pPr>
      <w:r w:rsidRPr="00C30048">
        <w:rPr>
          <w:b/>
          <w:sz w:val="28"/>
          <w:szCs w:val="28"/>
        </w:rPr>
        <w:t>Conclusion:</w:t>
      </w:r>
    </w:p>
    <w:p w:rsidR="008A65EA" w:rsidRPr="00C30048" w:rsidRDefault="002B537C" w:rsidP="00C30048">
      <w:pPr>
        <w:spacing w:line="48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0048">
        <w:rPr>
          <w:rFonts w:ascii="Times New Roman" w:hAnsi="Times New Roman" w:cs="Times New Roman"/>
          <w:sz w:val="28"/>
          <w:szCs w:val="28"/>
        </w:rPr>
        <w:t xml:space="preserve">Our data indicate a relationship between BMD values and serum lipid levels. It suggests that </w:t>
      </w:r>
      <w:r w:rsidR="008F3F19" w:rsidRPr="00C30048">
        <w:rPr>
          <w:rFonts w:ascii="Times New Roman" w:hAnsi="Times New Roman" w:cs="Times New Roman"/>
          <w:sz w:val="28"/>
          <w:szCs w:val="28"/>
        </w:rPr>
        <w:t>f</w:t>
      </w:r>
      <w:r w:rsidRPr="00C30048">
        <w:rPr>
          <w:rFonts w:ascii="Times New Roman" w:hAnsi="Times New Roman" w:cs="Times New Roman"/>
          <w:sz w:val="28"/>
          <w:szCs w:val="28"/>
        </w:rPr>
        <w:t xml:space="preserve">or lumbar 4 </w:t>
      </w:r>
      <w:r w:rsidR="00DD445A" w:rsidRPr="00C30048">
        <w:rPr>
          <w:rFonts w:ascii="Times New Roman" w:hAnsi="Times New Roman" w:cs="Times New Roman"/>
          <w:sz w:val="28"/>
          <w:szCs w:val="28"/>
        </w:rPr>
        <w:t>vertebras</w:t>
      </w:r>
      <w:r w:rsidRPr="00C30048">
        <w:rPr>
          <w:rFonts w:ascii="Times New Roman" w:hAnsi="Times New Roman" w:cs="Times New Roman"/>
          <w:sz w:val="28"/>
          <w:szCs w:val="28"/>
        </w:rPr>
        <w:t xml:space="preserve">, the levels of very low density lipoprotein cholesterol (VLDL-C) and serum triglyceride (TRI) were having negative and high density lipoprotein cholesterol (HDL-C) was having positive association with BMD </w:t>
      </w:r>
      <w:r w:rsidR="008F3F19" w:rsidRPr="00C30048">
        <w:rPr>
          <w:rFonts w:ascii="Times New Roman" w:hAnsi="Times New Roman" w:cs="Times New Roman"/>
          <w:sz w:val="28"/>
          <w:szCs w:val="28"/>
        </w:rPr>
        <w:t>in premenopausal as well as postmenopausal women</w:t>
      </w:r>
      <w:r w:rsidRPr="00C30048">
        <w:rPr>
          <w:rFonts w:ascii="Times New Roman" w:hAnsi="Times New Roman" w:cs="Times New Roman"/>
          <w:sz w:val="28"/>
          <w:szCs w:val="28"/>
        </w:rPr>
        <w:t>.</w:t>
      </w:r>
      <w:r w:rsidR="008F3F19" w:rsidRPr="00C30048">
        <w:rPr>
          <w:rFonts w:ascii="Times New Roman" w:hAnsi="Times New Roman" w:cs="Times New Roman"/>
          <w:sz w:val="28"/>
          <w:szCs w:val="28"/>
        </w:rPr>
        <w:t xml:space="preserve"> Hence, lipid profile </w:t>
      </w:r>
      <w:r w:rsidR="008F3F19" w:rsidRPr="00C300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variables show a significant association with BMD and can be used as risk factors for osteoporosis in both premenopausal and postmenopausal women.</w:t>
      </w:r>
    </w:p>
    <w:p w:rsidR="002B537C" w:rsidRPr="00C30048" w:rsidRDefault="002B537C" w:rsidP="00BA2F2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37C" w:rsidRPr="00C30048" w:rsidRDefault="002B537C" w:rsidP="00BA2F25">
      <w:pPr>
        <w:pStyle w:val="Default"/>
        <w:spacing w:line="480" w:lineRule="auto"/>
        <w:jc w:val="both"/>
        <w:rPr>
          <w:sz w:val="28"/>
          <w:szCs w:val="28"/>
        </w:rPr>
      </w:pPr>
    </w:p>
    <w:p w:rsidR="002B537C" w:rsidRPr="00C30048" w:rsidRDefault="002B537C" w:rsidP="00BA2F25">
      <w:pPr>
        <w:pStyle w:val="Default"/>
        <w:spacing w:line="480" w:lineRule="auto"/>
        <w:jc w:val="both"/>
        <w:rPr>
          <w:sz w:val="28"/>
          <w:szCs w:val="28"/>
        </w:rPr>
      </w:pPr>
    </w:p>
    <w:p w:rsidR="002B537C" w:rsidRPr="00C30048" w:rsidRDefault="002B537C" w:rsidP="00BA2F25">
      <w:pPr>
        <w:pStyle w:val="Default"/>
        <w:spacing w:line="480" w:lineRule="auto"/>
        <w:jc w:val="both"/>
        <w:rPr>
          <w:sz w:val="28"/>
          <w:szCs w:val="28"/>
        </w:rPr>
      </w:pPr>
    </w:p>
    <w:p w:rsidR="002B537C" w:rsidRPr="00C30048" w:rsidRDefault="002B537C" w:rsidP="00BA2F25">
      <w:pPr>
        <w:pStyle w:val="Default"/>
        <w:spacing w:line="480" w:lineRule="auto"/>
        <w:jc w:val="both"/>
        <w:rPr>
          <w:sz w:val="28"/>
          <w:szCs w:val="28"/>
        </w:rPr>
      </w:pPr>
    </w:p>
    <w:p w:rsidR="002B537C" w:rsidRPr="00C30048" w:rsidRDefault="002B537C" w:rsidP="00BA2F25">
      <w:pPr>
        <w:pStyle w:val="Default"/>
        <w:spacing w:line="480" w:lineRule="auto"/>
        <w:jc w:val="both"/>
        <w:rPr>
          <w:sz w:val="28"/>
          <w:szCs w:val="28"/>
        </w:rPr>
        <w:sectPr w:rsidR="002B537C" w:rsidRPr="00C30048">
          <w:pgSz w:w="11906" w:h="17338"/>
          <w:pgMar w:top="1143" w:right="771" w:bottom="656" w:left="1176" w:header="720" w:footer="720" w:gutter="0"/>
          <w:cols w:space="720"/>
          <w:noEndnote/>
        </w:sectPr>
      </w:pPr>
    </w:p>
    <w:p w:rsidR="00BD752A" w:rsidRPr="00C30048" w:rsidRDefault="00BD752A" w:rsidP="00BA2F25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Conflicts of interest: </w:t>
      </w:r>
    </w:p>
    <w:p w:rsidR="00C30048" w:rsidRDefault="00BD752A" w:rsidP="00BA2F2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sz w:val="28"/>
          <w:szCs w:val="28"/>
        </w:rPr>
        <w:t>The authors declare that there’s no conflict of interest regarding the publication of this paper.</w:t>
      </w:r>
    </w:p>
    <w:p w:rsidR="00C30048" w:rsidRDefault="00C30048" w:rsidP="00BA2F2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>Acknowledgements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30048" w:rsidRDefault="00C30048" w:rsidP="00BA2F2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Nil</w:t>
      </w:r>
    </w:p>
    <w:p w:rsidR="002B537C" w:rsidRPr="00C30048" w:rsidRDefault="004C0BC9" w:rsidP="00BA2F2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>References: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Saghafi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H,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Hossein-nezhad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A,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Rahmani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M,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Larigani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B. Relationship between Lipid Profile and Bone Turnover in Pre and Postmenopausal Women. </w:t>
      </w:r>
      <w:r w:rsidRPr="00C30048">
        <w:rPr>
          <w:rFonts w:ascii="Times New Roman" w:hAnsi="Times New Roman" w:cs="Times New Roman"/>
          <w:iCs/>
          <w:sz w:val="28"/>
          <w:szCs w:val="28"/>
        </w:rPr>
        <w:t xml:space="preserve">Iranian J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Publ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Health. </w:t>
      </w:r>
      <w:r w:rsidRPr="00C30048">
        <w:rPr>
          <w:rFonts w:ascii="Times New Roman" w:hAnsi="Times New Roman" w:cs="Times New Roman"/>
          <w:sz w:val="28"/>
          <w:szCs w:val="28"/>
        </w:rPr>
        <w:t>2008; 1:23-29.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Adami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S, Braga V,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Zamboni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M,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Gatti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D, Rossini M 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Bakri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J, et al. Relationship between lipids and bone mass in 2 cohorts of healthy women and men.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Calcif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Tissue Int</w:t>
      </w:r>
      <w:r w:rsidRPr="00C30048">
        <w:rPr>
          <w:rFonts w:ascii="Times New Roman" w:hAnsi="Times New Roman" w:cs="Times New Roman"/>
          <w:sz w:val="28"/>
          <w:szCs w:val="28"/>
        </w:rPr>
        <w:t>. 2004; 74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sz w:val="28"/>
          <w:szCs w:val="28"/>
        </w:rPr>
        <w:t xml:space="preserve">Wu LY, Yang TC,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Kuo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SW, Hsiao CF, Hung YJ, Hsieh CH, et al. Correlation between bone mineral density and plasma lipids in Taiwan.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Endocr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Res</w:t>
      </w:r>
      <w:r w:rsidRPr="00C30048">
        <w:rPr>
          <w:rFonts w:ascii="Times New Roman" w:hAnsi="Times New Roman" w:cs="Times New Roman"/>
          <w:sz w:val="28"/>
          <w:szCs w:val="28"/>
        </w:rPr>
        <w:t>. 2003; 29: 317-25.</w:t>
      </w:r>
    </w:p>
    <w:p w:rsidR="00B4294A" w:rsidRDefault="00B4294A" w:rsidP="003532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Broulik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PD,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Kapitola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J. Interrelations between body weight, cigarette smoking and spine mineral density in osteoporotic Czech women.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EndocrRegul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C30048">
        <w:rPr>
          <w:rFonts w:ascii="Times New Roman" w:hAnsi="Times New Roman" w:cs="Times New Roman"/>
          <w:sz w:val="28"/>
          <w:szCs w:val="28"/>
        </w:rPr>
        <w:t>1993; 27:57–60</w:t>
      </w:r>
    </w:p>
    <w:p w:rsidR="00353280" w:rsidRPr="00353280" w:rsidRDefault="00353280" w:rsidP="003532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Samelson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EJ,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Cupples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LA,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Hannan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MT, Wilson PW, Williams SA,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Vaccarino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V, et al. Long-term effects of serum cholesterol on bone </w:t>
      </w:r>
      <w:r w:rsidRPr="00C30048">
        <w:rPr>
          <w:rFonts w:ascii="Times New Roman" w:hAnsi="Times New Roman" w:cs="Times New Roman"/>
          <w:sz w:val="28"/>
          <w:szCs w:val="28"/>
        </w:rPr>
        <w:lastRenderedPageBreak/>
        <w:t xml:space="preserve">mineral density in women and men: the Framingham Osteoporosis Study. </w:t>
      </w:r>
      <w:r w:rsidRPr="00C30048">
        <w:rPr>
          <w:rFonts w:ascii="Times New Roman" w:hAnsi="Times New Roman" w:cs="Times New Roman"/>
          <w:iCs/>
          <w:sz w:val="28"/>
          <w:szCs w:val="28"/>
        </w:rPr>
        <w:t>Bone</w:t>
      </w:r>
      <w:r w:rsidRPr="00C30048">
        <w:rPr>
          <w:rFonts w:ascii="Times New Roman" w:hAnsi="Times New Roman" w:cs="Times New Roman"/>
          <w:sz w:val="28"/>
          <w:szCs w:val="28"/>
        </w:rPr>
        <w:t>. 2004; 34: 557-61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Kado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DM, Browner WS, Blackwell T, Gore R, Cummings SR. Rate of bone loss is associated with mortality in older women: a prospective study. </w:t>
      </w:r>
      <w:r w:rsidRPr="00C30048">
        <w:rPr>
          <w:rFonts w:ascii="Times New Roman" w:hAnsi="Times New Roman" w:cs="Times New Roman"/>
          <w:iCs/>
          <w:sz w:val="28"/>
          <w:szCs w:val="28"/>
        </w:rPr>
        <w:t xml:space="preserve">J Bone Miner Res. </w:t>
      </w:r>
      <w:r w:rsidRPr="00C30048">
        <w:rPr>
          <w:rFonts w:ascii="Times New Roman" w:hAnsi="Times New Roman" w:cs="Times New Roman"/>
          <w:sz w:val="28"/>
          <w:szCs w:val="28"/>
        </w:rPr>
        <w:t>2000; 15: 1974-80.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sz w:val="28"/>
          <w:szCs w:val="28"/>
        </w:rPr>
        <w:t xml:space="preserve">Bauer DC, Bauer DC, Palermo L, Black D,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Cauley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JA. Quantitative ultrasound and mortality: a prospective study.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Osteoporos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Int. </w:t>
      </w:r>
      <w:r w:rsidRPr="00C30048">
        <w:rPr>
          <w:rFonts w:ascii="Times New Roman" w:hAnsi="Times New Roman" w:cs="Times New Roman"/>
          <w:sz w:val="28"/>
          <w:szCs w:val="28"/>
        </w:rPr>
        <w:t>2002; 13: 606-12.</w:t>
      </w:r>
    </w:p>
    <w:p w:rsidR="002B537C" w:rsidRPr="00C30048" w:rsidRDefault="00353280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Ackert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-Bicknell CL,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Demissie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S, Marin de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Evsikova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C, Hsu YH,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DeMambro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VE,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Karasik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D, et al. PPARG by dietary fat interaction influences bone mass in mice and humans. </w:t>
      </w:r>
      <w:r w:rsidRPr="00C30048">
        <w:rPr>
          <w:rFonts w:ascii="Times New Roman" w:hAnsi="Times New Roman" w:cs="Times New Roman"/>
          <w:iCs/>
          <w:sz w:val="28"/>
          <w:szCs w:val="28"/>
        </w:rPr>
        <w:t xml:space="preserve">J Bone Miner Res. </w:t>
      </w:r>
      <w:r w:rsidRPr="00C30048">
        <w:rPr>
          <w:rFonts w:ascii="Times New Roman" w:hAnsi="Times New Roman" w:cs="Times New Roman"/>
          <w:sz w:val="28"/>
          <w:szCs w:val="28"/>
        </w:rPr>
        <w:t>2008; 23: 1398-408.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Tanko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LB, Bagger YZ, Nielsen SB, Christiansen C. Does serum cholesterol contribute to vertebral bone loss in postmenopausal women? </w:t>
      </w:r>
      <w:r w:rsidRPr="00C30048">
        <w:rPr>
          <w:rFonts w:ascii="Times New Roman" w:hAnsi="Times New Roman" w:cs="Times New Roman"/>
          <w:iCs/>
          <w:sz w:val="28"/>
          <w:szCs w:val="28"/>
        </w:rPr>
        <w:t xml:space="preserve">Bone. </w:t>
      </w:r>
      <w:r w:rsidRPr="00C30048">
        <w:rPr>
          <w:rFonts w:ascii="Times New Roman" w:hAnsi="Times New Roman" w:cs="Times New Roman"/>
          <w:sz w:val="28"/>
          <w:szCs w:val="28"/>
        </w:rPr>
        <w:t>2003; 32: 8-14.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Parhami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F, Morrow AD,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Balucan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J,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Leitinger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N, Watson AD,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Tintut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Y, et al. Lipid oxidation products have opposite effects on calcifying vascular cell and bone cell differentiation. A possible explanation for the paradox of arterial calcification in osteoporotic patients.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ArteriosclerThrombVasc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Biol. </w:t>
      </w:r>
      <w:r w:rsidRPr="00C30048">
        <w:rPr>
          <w:rFonts w:ascii="Times New Roman" w:hAnsi="Times New Roman" w:cs="Times New Roman"/>
          <w:sz w:val="28"/>
          <w:szCs w:val="28"/>
        </w:rPr>
        <w:t>1997; 17: 680-7.</w:t>
      </w:r>
    </w:p>
    <w:p w:rsidR="00B4294A" w:rsidRPr="00B4294A" w:rsidRDefault="002B537C" w:rsidP="00B4294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lastRenderedPageBreak/>
        <w:t>Parhami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F,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Mody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N,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Gharavi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N, Ballard AJ,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Tintut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Y,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DemerLL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. Role of the cholesterol biosynthetic pathway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inosteoblastic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differentiation of marrow stromal cells. </w:t>
      </w:r>
      <w:r w:rsidRPr="00C30048">
        <w:rPr>
          <w:rFonts w:ascii="Times New Roman" w:hAnsi="Times New Roman" w:cs="Times New Roman"/>
          <w:iCs/>
          <w:sz w:val="28"/>
          <w:szCs w:val="28"/>
        </w:rPr>
        <w:t xml:space="preserve">J Bone Miner Res. </w:t>
      </w:r>
      <w:r w:rsidRPr="00C30048">
        <w:rPr>
          <w:rFonts w:ascii="Times New Roman" w:hAnsi="Times New Roman" w:cs="Times New Roman"/>
          <w:sz w:val="28"/>
          <w:szCs w:val="28"/>
        </w:rPr>
        <w:t>2002; 17:1997–2003.</w:t>
      </w:r>
    </w:p>
    <w:p w:rsidR="002B537C" w:rsidRPr="00B4294A" w:rsidRDefault="00B4294A" w:rsidP="00B4294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sz w:val="28"/>
          <w:szCs w:val="28"/>
        </w:rPr>
        <w:t xml:space="preserve">Yamaguchi T, Sugimoto T, Yano S, Yamauchi M, Sowa H, Chen Q, et al. Plasma lipids and osteoporosis in postmenopausal women.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Endocr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J. </w:t>
      </w:r>
      <w:r w:rsidRPr="00C30048">
        <w:rPr>
          <w:rFonts w:ascii="Times New Roman" w:hAnsi="Times New Roman" w:cs="Times New Roman"/>
          <w:sz w:val="28"/>
          <w:szCs w:val="28"/>
        </w:rPr>
        <w:t>2002; 49: 211-7.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Poli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A,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Bruschi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F,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Cesana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B, Rossi M,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Paoletti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R,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Crosignani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PG. Plasma low-density lipoprotein cholesterol and bone mass densitometry in postmenopausal women.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Obstet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Gynecol. </w:t>
      </w:r>
      <w:r w:rsidRPr="00C30048">
        <w:rPr>
          <w:rFonts w:ascii="Times New Roman" w:hAnsi="Times New Roman" w:cs="Times New Roman"/>
          <w:sz w:val="28"/>
          <w:szCs w:val="28"/>
        </w:rPr>
        <w:t>2003; 102: 922-6.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sz w:val="28"/>
          <w:szCs w:val="28"/>
        </w:rPr>
        <w:t xml:space="preserve">Wu XP, Liao EY, Huang G, Dai RC, Zhang H. A comparison study of the reference curves of bone mineral density at different skeletal sites in native Chinese, Japanese, and American Caucasian women.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CalcifTissue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Int. </w:t>
      </w:r>
      <w:r w:rsidRPr="00C30048">
        <w:rPr>
          <w:rFonts w:ascii="Times New Roman" w:hAnsi="Times New Roman" w:cs="Times New Roman"/>
          <w:sz w:val="28"/>
          <w:szCs w:val="28"/>
        </w:rPr>
        <w:t>2003; 73:122–132</w:t>
      </w:r>
    </w:p>
    <w:p w:rsidR="002B537C" w:rsidRPr="00C30048" w:rsidRDefault="002B537C" w:rsidP="00BA2F2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sz w:val="28"/>
          <w:szCs w:val="28"/>
        </w:rPr>
        <w:t xml:space="preserve">Cui LH, Shin MH, Chung EK, Lee YH,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Kweon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SS, Park KS, et al. Association between bone mineral densities and serum lipid profiles of pre- and post-menopausal rural women in South Korea.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Osteoporos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Int. </w:t>
      </w:r>
      <w:r w:rsidRPr="00C30048">
        <w:rPr>
          <w:rFonts w:ascii="Times New Roman" w:hAnsi="Times New Roman" w:cs="Times New Roman"/>
          <w:sz w:val="28"/>
          <w:szCs w:val="28"/>
        </w:rPr>
        <w:t>2005; 16: 1975-81.</w:t>
      </w:r>
    </w:p>
    <w:p w:rsidR="00C30048" w:rsidRDefault="002B537C" w:rsidP="00406E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0048">
        <w:rPr>
          <w:rFonts w:ascii="Times New Roman" w:hAnsi="Times New Roman" w:cs="Times New Roman"/>
          <w:sz w:val="28"/>
          <w:szCs w:val="28"/>
        </w:rPr>
        <w:t>D'Amelio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P, Di Bella S,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Tamone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C,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Ravazzoli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MG, </w:t>
      </w:r>
      <w:proofErr w:type="spellStart"/>
      <w:r w:rsidRPr="00C30048">
        <w:rPr>
          <w:rFonts w:ascii="Times New Roman" w:hAnsi="Times New Roman" w:cs="Times New Roman"/>
          <w:sz w:val="28"/>
          <w:szCs w:val="28"/>
        </w:rPr>
        <w:t>Cristofano</w:t>
      </w:r>
      <w:proofErr w:type="spellEnd"/>
      <w:r w:rsidRPr="00C30048">
        <w:rPr>
          <w:rFonts w:ascii="Times New Roman" w:hAnsi="Times New Roman" w:cs="Times New Roman"/>
          <w:sz w:val="28"/>
          <w:szCs w:val="28"/>
        </w:rPr>
        <w:t xml:space="preserve"> MA, Di Stefano M, et al. HDL cholesterol and bone mineral density in normal-weight postmenopausal women: is there any possible association? </w:t>
      </w:r>
      <w:proofErr w:type="spellStart"/>
      <w:r w:rsidRPr="00C30048">
        <w:rPr>
          <w:rFonts w:ascii="Times New Roman" w:hAnsi="Times New Roman" w:cs="Times New Roman"/>
          <w:iCs/>
          <w:sz w:val="28"/>
          <w:szCs w:val="28"/>
        </w:rPr>
        <w:t>Panminerva</w:t>
      </w:r>
      <w:proofErr w:type="spellEnd"/>
      <w:r w:rsidRPr="00C30048">
        <w:rPr>
          <w:rFonts w:ascii="Times New Roman" w:hAnsi="Times New Roman" w:cs="Times New Roman"/>
          <w:iCs/>
          <w:sz w:val="28"/>
          <w:szCs w:val="28"/>
        </w:rPr>
        <w:t xml:space="preserve"> Med. </w:t>
      </w:r>
      <w:r w:rsidRPr="00C30048">
        <w:rPr>
          <w:rFonts w:ascii="Times New Roman" w:hAnsi="Times New Roman" w:cs="Times New Roman"/>
          <w:sz w:val="28"/>
          <w:szCs w:val="28"/>
        </w:rPr>
        <w:t>2008; 50: 89-96</w:t>
      </w:r>
      <w:r w:rsidR="004C0BC9" w:rsidRPr="00C30048">
        <w:rPr>
          <w:rFonts w:ascii="Times New Roman" w:hAnsi="Times New Roman" w:cs="Times New Roman"/>
          <w:sz w:val="28"/>
          <w:szCs w:val="28"/>
        </w:rPr>
        <w:t>.</w:t>
      </w:r>
    </w:p>
    <w:p w:rsidR="00406E95" w:rsidRPr="00C30048" w:rsidRDefault="00406E95" w:rsidP="00C3004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lastRenderedPageBreak/>
        <w:t>Tables:</w:t>
      </w:r>
    </w:p>
    <w:tbl>
      <w:tblPr>
        <w:tblW w:w="909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36"/>
        <w:gridCol w:w="1129"/>
        <w:gridCol w:w="7"/>
        <w:gridCol w:w="1251"/>
        <w:gridCol w:w="1337"/>
        <w:gridCol w:w="1307"/>
        <w:gridCol w:w="1323"/>
      </w:tblGrid>
      <w:tr w:rsidR="00406E95" w:rsidRPr="00C30048" w:rsidTr="00F5400F">
        <w:trPr>
          <w:trHeight w:val="681"/>
        </w:trPr>
        <w:tc>
          <w:tcPr>
            <w:tcW w:w="2311" w:type="dxa"/>
            <w:vMerge w:val="restart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Parameters </w:t>
            </w:r>
          </w:p>
        </w:tc>
        <w:tc>
          <w:tcPr>
            <w:tcW w:w="2530" w:type="dxa"/>
            <w:gridSpan w:val="3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Pre menopausal </w:t>
            </w:r>
          </w:p>
        </w:tc>
        <w:tc>
          <w:tcPr>
            <w:tcW w:w="2836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Post menopausal </w:t>
            </w:r>
          </w:p>
        </w:tc>
        <w:tc>
          <w:tcPr>
            <w:tcW w:w="1413" w:type="dxa"/>
            <w:vMerge w:val="restart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P-value</w:t>
            </w:r>
          </w:p>
        </w:tc>
      </w:tr>
      <w:tr w:rsidR="00406E95" w:rsidRPr="00C30048" w:rsidTr="00F5400F">
        <w:trPr>
          <w:trHeight w:val="659"/>
        </w:trPr>
        <w:tc>
          <w:tcPr>
            <w:tcW w:w="2311" w:type="dxa"/>
            <w:vMerge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mean</w:t>
            </w:r>
          </w:p>
        </w:tc>
        <w:tc>
          <w:tcPr>
            <w:tcW w:w="1358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±SD</w:t>
            </w:r>
          </w:p>
        </w:tc>
        <w:tc>
          <w:tcPr>
            <w:tcW w:w="1419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Mean</w:t>
            </w:r>
          </w:p>
        </w:tc>
        <w:tc>
          <w:tcPr>
            <w:tcW w:w="141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±SD</w:t>
            </w:r>
          </w:p>
        </w:tc>
        <w:tc>
          <w:tcPr>
            <w:tcW w:w="1413" w:type="dxa"/>
            <w:vMerge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E95" w:rsidRPr="00C30048" w:rsidTr="00F5400F">
        <w:trPr>
          <w:trHeight w:val="1054"/>
        </w:trPr>
        <w:tc>
          <w:tcPr>
            <w:tcW w:w="231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HEIGHT(m)</w:t>
            </w:r>
          </w:p>
        </w:tc>
        <w:tc>
          <w:tcPr>
            <w:tcW w:w="1179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1.55</w:t>
            </w:r>
          </w:p>
        </w:tc>
        <w:tc>
          <w:tcPr>
            <w:tcW w:w="135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0.05</w:t>
            </w:r>
          </w:p>
        </w:tc>
        <w:tc>
          <w:tcPr>
            <w:tcW w:w="1419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1.51</w:t>
            </w:r>
          </w:p>
        </w:tc>
        <w:tc>
          <w:tcPr>
            <w:tcW w:w="141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1413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0.008</w:t>
            </w:r>
          </w:p>
        </w:tc>
      </w:tr>
      <w:tr w:rsidR="00406E95" w:rsidRPr="00C30048" w:rsidTr="00F5400F">
        <w:trPr>
          <w:trHeight w:val="1383"/>
        </w:trPr>
        <w:tc>
          <w:tcPr>
            <w:tcW w:w="231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WEIGHT(kg)</w:t>
            </w:r>
          </w:p>
        </w:tc>
        <w:tc>
          <w:tcPr>
            <w:tcW w:w="1179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54.10</w:t>
            </w:r>
          </w:p>
        </w:tc>
        <w:tc>
          <w:tcPr>
            <w:tcW w:w="135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7.05</w:t>
            </w:r>
          </w:p>
        </w:tc>
        <w:tc>
          <w:tcPr>
            <w:tcW w:w="1419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53.10</w:t>
            </w:r>
          </w:p>
        </w:tc>
        <w:tc>
          <w:tcPr>
            <w:tcW w:w="141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7.79</w:t>
            </w:r>
          </w:p>
        </w:tc>
        <w:tc>
          <w:tcPr>
            <w:tcW w:w="1413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0.302</w:t>
            </w:r>
          </w:p>
        </w:tc>
      </w:tr>
      <w:tr w:rsidR="00406E95" w:rsidRPr="00C30048" w:rsidTr="00F5400F">
        <w:trPr>
          <w:trHeight w:val="1317"/>
        </w:trPr>
        <w:tc>
          <w:tcPr>
            <w:tcW w:w="231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BMI</w:t>
            </w:r>
          </w:p>
        </w:tc>
        <w:tc>
          <w:tcPr>
            <w:tcW w:w="1179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22.62</w:t>
            </w:r>
          </w:p>
        </w:tc>
        <w:tc>
          <w:tcPr>
            <w:tcW w:w="135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2.78</w:t>
            </w:r>
          </w:p>
        </w:tc>
        <w:tc>
          <w:tcPr>
            <w:tcW w:w="1419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23.35</w:t>
            </w:r>
          </w:p>
        </w:tc>
        <w:tc>
          <w:tcPr>
            <w:tcW w:w="141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1413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0.173</w:t>
            </w:r>
          </w:p>
        </w:tc>
      </w:tr>
      <w:tr w:rsidR="00406E95" w:rsidRPr="00C30048" w:rsidTr="00F5400F">
        <w:trPr>
          <w:trHeight w:val="1558"/>
        </w:trPr>
        <w:tc>
          <w:tcPr>
            <w:tcW w:w="231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WAIST CIRCUMFERENCE</w:t>
            </w:r>
          </w:p>
        </w:tc>
        <w:tc>
          <w:tcPr>
            <w:tcW w:w="1179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68.63</w:t>
            </w:r>
          </w:p>
        </w:tc>
        <w:tc>
          <w:tcPr>
            <w:tcW w:w="1351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3.96</w:t>
            </w:r>
          </w:p>
        </w:tc>
        <w:tc>
          <w:tcPr>
            <w:tcW w:w="1419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66.68</w:t>
            </w:r>
          </w:p>
        </w:tc>
        <w:tc>
          <w:tcPr>
            <w:tcW w:w="141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3.62</w:t>
            </w:r>
          </w:p>
        </w:tc>
        <w:tc>
          <w:tcPr>
            <w:tcW w:w="1413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0.040</w:t>
            </w:r>
          </w:p>
        </w:tc>
      </w:tr>
    </w:tbl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406E95" w:rsidP="00406E95">
      <w:pPr>
        <w:rPr>
          <w:rFonts w:ascii="Times New Roman" w:hAnsi="Times New Roman" w:cs="Times New Roman"/>
          <w:b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>Table-1 Characteristics of the ant</w:t>
      </w:r>
      <w:r w:rsidR="00C30048">
        <w:rPr>
          <w:rFonts w:ascii="Times New Roman" w:hAnsi="Times New Roman" w:cs="Times New Roman"/>
          <w:b/>
          <w:sz w:val="28"/>
          <w:szCs w:val="28"/>
        </w:rPr>
        <w:t xml:space="preserve">hropometric parameters of study </w:t>
      </w:r>
      <w:r w:rsidRPr="00C30048">
        <w:rPr>
          <w:rFonts w:ascii="Times New Roman" w:hAnsi="Times New Roman" w:cs="Times New Roman"/>
          <w:b/>
          <w:sz w:val="28"/>
          <w:szCs w:val="28"/>
        </w:rPr>
        <w:t xml:space="preserve">population   </w:t>
      </w: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98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55"/>
        <w:gridCol w:w="1207"/>
        <w:gridCol w:w="1472"/>
        <w:gridCol w:w="1322"/>
        <w:gridCol w:w="1572"/>
        <w:gridCol w:w="1370"/>
      </w:tblGrid>
      <w:tr w:rsidR="00406E95" w:rsidRPr="00C30048" w:rsidTr="00F5400F">
        <w:trPr>
          <w:trHeight w:val="683"/>
        </w:trPr>
        <w:tc>
          <w:tcPr>
            <w:tcW w:w="2355" w:type="dxa"/>
            <w:vMerge w:val="restart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79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premenopausal</w:t>
            </w:r>
          </w:p>
        </w:tc>
        <w:tc>
          <w:tcPr>
            <w:tcW w:w="2894" w:type="dxa"/>
            <w:gridSpan w:val="2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postmenopausal</w:t>
            </w:r>
          </w:p>
        </w:tc>
        <w:tc>
          <w:tcPr>
            <w:tcW w:w="1370" w:type="dxa"/>
            <w:vMerge w:val="restart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p-value</w:t>
            </w:r>
          </w:p>
        </w:tc>
      </w:tr>
      <w:tr w:rsidR="00406E95" w:rsidRPr="00C30048" w:rsidTr="00F5400F">
        <w:trPr>
          <w:trHeight w:val="706"/>
        </w:trPr>
        <w:tc>
          <w:tcPr>
            <w:tcW w:w="2355" w:type="dxa"/>
            <w:vMerge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Mean </w:t>
            </w:r>
          </w:p>
        </w:tc>
        <w:tc>
          <w:tcPr>
            <w:tcW w:w="14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±SD</w:t>
            </w:r>
          </w:p>
        </w:tc>
        <w:tc>
          <w:tcPr>
            <w:tcW w:w="132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Mean </w:t>
            </w:r>
          </w:p>
        </w:tc>
        <w:tc>
          <w:tcPr>
            <w:tcW w:w="15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±SD</w:t>
            </w:r>
          </w:p>
        </w:tc>
        <w:tc>
          <w:tcPr>
            <w:tcW w:w="1370" w:type="dxa"/>
            <w:vMerge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06E95" w:rsidRPr="00C30048" w:rsidTr="00F5400F">
        <w:trPr>
          <w:trHeight w:val="800"/>
        </w:trPr>
        <w:tc>
          <w:tcPr>
            <w:tcW w:w="235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TOT. CHOLESTROL</w:t>
            </w:r>
          </w:p>
        </w:tc>
        <w:tc>
          <w:tcPr>
            <w:tcW w:w="120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123.83</w:t>
            </w:r>
          </w:p>
        </w:tc>
        <w:tc>
          <w:tcPr>
            <w:tcW w:w="14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24.87</w:t>
            </w:r>
          </w:p>
        </w:tc>
        <w:tc>
          <w:tcPr>
            <w:tcW w:w="132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163.63</w:t>
            </w:r>
          </w:p>
        </w:tc>
        <w:tc>
          <w:tcPr>
            <w:tcW w:w="15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54.65</w:t>
            </w:r>
          </w:p>
        </w:tc>
        <w:tc>
          <w:tcPr>
            <w:tcW w:w="1370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≤0.001</w:t>
            </w:r>
          </w:p>
        </w:tc>
      </w:tr>
      <w:tr w:rsidR="00406E95" w:rsidRPr="00C30048" w:rsidTr="00F5400F">
        <w:trPr>
          <w:trHeight w:val="800"/>
        </w:trPr>
        <w:tc>
          <w:tcPr>
            <w:tcW w:w="235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Sr. LDL</w:t>
            </w:r>
          </w:p>
        </w:tc>
        <w:tc>
          <w:tcPr>
            <w:tcW w:w="120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59.55</w:t>
            </w:r>
          </w:p>
        </w:tc>
        <w:tc>
          <w:tcPr>
            <w:tcW w:w="14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24.84</w:t>
            </w:r>
          </w:p>
        </w:tc>
        <w:tc>
          <w:tcPr>
            <w:tcW w:w="132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99.87</w:t>
            </w:r>
          </w:p>
        </w:tc>
        <w:tc>
          <w:tcPr>
            <w:tcW w:w="15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55.18</w:t>
            </w:r>
          </w:p>
        </w:tc>
        <w:tc>
          <w:tcPr>
            <w:tcW w:w="1370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≤0.001</w:t>
            </w:r>
          </w:p>
        </w:tc>
      </w:tr>
      <w:tr w:rsidR="00406E95" w:rsidRPr="00C30048" w:rsidTr="00F5400F">
        <w:trPr>
          <w:trHeight w:val="753"/>
        </w:trPr>
        <w:tc>
          <w:tcPr>
            <w:tcW w:w="235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Sr. VLDL</w:t>
            </w:r>
          </w:p>
        </w:tc>
        <w:tc>
          <w:tcPr>
            <w:tcW w:w="120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22.65</w:t>
            </w:r>
          </w:p>
        </w:tc>
        <w:tc>
          <w:tcPr>
            <w:tcW w:w="14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3.21</w:t>
            </w:r>
          </w:p>
        </w:tc>
        <w:tc>
          <w:tcPr>
            <w:tcW w:w="132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24.33</w:t>
            </w:r>
          </w:p>
        </w:tc>
        <w:tc>
          <w:tcPr>
            <w:tcW w:w="15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4.62</w:t>
            </w:r>
          </w:p>
        </w:tc>
        <w:tc>
          <w:tcPr>
            <w:tcW w:w="1370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0.054</w:t>
            </w:r>
          </w:p>
        </w:tc>
      </w:tr>
      <w:tr w:rsidR="00406E95" w:rsidRPr="00C30048" w:rsidTr="00F5400F">
        <w:trPr>
          <w:trHeight w:val="1106"/>
        </w:trPr>
        <w:tc>
          <w:tcPr>
            <w:tcW w:w="235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Sr. HDL</w:t>
            </w:r>
          </w:p>
        </w:tc>
        <w:tc>
          <w:tcPr>
            <w:tcW w:w="120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41.67</w:t>
            </w:r>
          </w:p>
        </w:tc>
        <w:tc>
          <w:tcPr>
            <w:tcW w:w="14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6.27</w:t>
            </w:r>
          </w:p>
        </w:tc>
        <w:tc>
          <w:tcPr>
            <w:tcW w:w="132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39.43</w:t>
            </w:r>
          </w:p>
        </w:tc>
        <w:tc>
          <w:tcPr>
            <w:tcW w:w="15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7.47</w:t>
            </w:r>
          </w:p>
        </w:tc>
        <w:tc>
          <w:tcPr>
            <w:tcW w:w="1370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0.107</w:t>
            </w:r>
          </w:p>
        </w:tc>
      </w:tr>
      <w:tr w:rsidR="00406E95" w:rsidRPr="00C30048" w:rsidTr="00F5400F">
        <w:trPr>
          <w:trHeight w:val="988"/>
        </w:trPr>
        <w:tc>
          <w:tcPr>
            <w:tcW w:w="235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Sr.TG</w:t>
            </w:r>
          </w:p>
        </w:tc>
        <w:tc>
          <w:tcPr>
            <w:tcW w:w="120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113.27</w:t>
            </w:r>
          </w:p>
        </w:tc>
        <w:tc>
          <w:tcPr>
            <w:tcW w:w="14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</w:p>
        </w:tc>
        <w:tc>
          <w:tcPr>
            <w:tcW w:w="132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121.67</w:t>
            </w:r>
          </w:p>
        </w:tc>
        <w:tc>
          <w:tcPr>
            <w:tcW w:w="15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1370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0.054</w:t>
            </w:r>
          </w:p>
        </w:tc>
      </w:tr>
      <w:tr w:rsidR="00406E95" w:rsidRPr="00C30048" w:rsidTr="00F5400F">
        <w:trPr>
          <w:trHeight w:val="1106"/>
        </w:trPr>
        <w:tc>
          <w:tcPr>
            <w:tcW w:w="235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DEXA BMD(L)</w:t>
            </w:r>
          </w:p>
        </w:tc>
        <w:tc>
          <w:tcPr>
            <w:tcW w:w="1207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0.90</w:t>
            </w:r>
          </w:p>
        </w:tc>
        <w:tc>
          <w:tcPr>
            <w:tcW w:w="14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132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0.74</w:t>
            </w:r>
          </w:p>
        </w:tc>
        <w:tc>
          <w:tcPr>
            <w:tcW w:w="1572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0.19</w:t>
            </w:r>
          </w:p>
        </w:tc>
        <w:tc>
          <w:tcPr>
            <w:tcW w:w="1370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&lt;0.001</w:t>
            </w:r>
          </w:p>
        </w:tc>
      </w:tr>
    </w:tbl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406E95" w:rsidRPr="00C30048" w:rsidRDefault="00406E95" w:rsidP="00406E95">
      <w:pPr>
        <w:rPr>
          <w:rFonts w:ascii="Times New Roman" w:hAnsi="Times New Roman" w:cs="Times New Roman"/>
          <w:b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 xml:space="preserve">Table-2 characteristics of lipid profile and DEXA scan of study population   </w:t>
      </w: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406E95" w:rsidRPr="00C30048" w:rsidRDefault="00406E95" w:rsidP="00406E95">
      <w:pPr>
        <w:rPr>
          <w:rFonts w:ascii="Times New Roman" w:hAnsi="Times New Roman" w:cs="Times New Roman"/>
          <w:sz w:val="28"/>
          <w:szCs w:val="28"/>
        </w:rPr>
      </w:pPr>
    </w:p>
    <w:p w:rsidR="00406E95" w:rsidRDefault="00406E95" w:rsidP="00406E95">
      <w:pPr>
        <w:rPr>
          <w:rFonts w:ascii="Times New Roman" w:hAnsi="Times New Roman" w:cs="Times New Roman"/>
          <w:sz w:val="28"/>
          <w:szCs w:val="28"/>
        </w:rPr>
      </w:pPr>
    </w:p>
    <w:p w:rsidR="00C30048" w:rsidRDefault="00C30048" w:rsidP="00406E95">
      <w:pPr>
        <w:rPr>
          <w:rFonts w:ascii="Times New Roman" w:hAnsi="Times New Roman" w:cs="Times New Roman"/>
          <w:sz w:val="28"/>
          <w:szCs w:val="28"/>
        </w:rPr>
      </w:pPr>
    </w:p>
    <w:p w:rsidR="00C30048" w:rsidRPr="00C30048" w:rsidRDefault="00C30048" w:rsidP="00406E9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88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45"/>
        <w:gridCol w:w="2132"/>
        <w:gridCol w:w="1999"/>
        <w:gridCol w:w="1864"/>
        <w:gridCol w:w="1648"/>
      </w:tblGrid>
      <w:tr w:rsidR="00406E95" w:rsidRPr="00C30048" w:rsidTr="00F5400F">
        <w:trPr>
          <w:trHeight w:val="1501"/>
        </w:trPr>
        <w:tc>
          <w:tcPr>
            <w:tcW w:w="1945" w:type="dxa"/>
            <w:vMerge w:val="restart"/>
          </w:tcPr>
          <w:p w:rsidR="00406E95" w:rsidRPr="00C30048" w:rsidRDefault="00406E95" w:rsidP="005B5B1C">
            <w:pPr>
              <w:ind w:left="3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Lipid profile variables</w:t>
            </w:r>
          </w:p>
        </w:tc>
        <w:tc>
          <w:tcPr>
            <w:tcW w:w="4131" w:type="dxa"/>
            <w:gridSpan w:val="2"/>
          </w:tcPr>
          <w:p w:rsidR="00406E95" w:rsidRPr="00C30048" w:rsidRDefault="00406E95" w:rsidP="005B5B1C">
            <w:pPr>
              <w:ind w:left="36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DEXA BMD(L) Pre-menopausal</w:t>
            </w:r>
          </w:p>
        </w:tc>
        <w:tc>
          <w:tcPr>
            <w:tcW w:w="3512" w:type="dxa"/>
            <w:gridSpan w:val="2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DEXA BMD(L) Post-menopausal</w:t>
            </w:r>
          </w:p>
        </w:tc>
      </w:tr>
      <w:tr w:rsidR="00406E95" w:rsidRPr="00C30048" w:rsidTr="00F5400F">
        <w:trPr>
          <w:trHeight w:val="1085"/>
        </w:trPr>
        <w:tc>
          <w:tcPr>
            <w:tcW w:w="1945" w:type="dxa"/>
            <w:vMerge/>
          </w:tcPr>
          <w:p w:rsidR="00406E95" w:rsidRPr="00C30048" w:rsidRDefault="00406E95" w:rsidP="005B5B1C">
            <w:pPr>
              <w:ind w:left="3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2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“r’</w:t>
            </w:r>
          </w:p>
        </w:tc>
        <w:tc>
          <w:tcPr>
            <w:tcW w:w="1999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p-value</w:t>
            </w:r>
          </w:p>
        </w:tc>
        <w:tc>
          <w:tcPr>
            <w:tcW w:w="1864" w:type="dxa"/>
          </w:tcPr>
          <w:p w:rsidR="00406E95" w:rsidRPr="00C30048" w:rsidRDefault="00406E95" w:rsidP="005B5B1C">
            <w:pPr>
              <w:ind w:left="3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“r”</w:t>
            </w:r>
          </w:p>
        </w:tc>
        <w:tc>
          <w:tcPr>
            <w:tcW w:w="1647" w:type="dxa"/>
          </w:tcPr>
          <w:p w:rsidR="00406E95" w:rsidRPr="00C30048" w:rsidRDefault="00406E95" w:rsidP="005B5B1C">
            <w:pPr>
              <w:ind w:left="3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p-value</w:t>
            </w:r>
          </w:p>
        </w:tc>
      </w:tr>
      <w:tr w:rsidR="00406E95" w:rsidRPr="00C30048" w:rsidTr="00F5400F">
        <w:trPr>
          <w:trHeight w:val="875"/>
        </w:trPr>
        <w:tc>
          <w:tcPr>
            <w:tcW w:w="194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LDL</w:t>
            </w:r>
          </w:p>
        </w:tc>
        <w:tc>
          <w:tcPr>
            <w:tcW w:w="2132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-.318</w:t>
            </w:r>
          </w:p>
        </w:tc>
        <w:tc>
          <w:tcPr>
            <w:tcW w:w="1999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0.087</w:t>
            </w:r>
          </w:p>
        </w:tc>
        <w:tc>
          <w:tcPr>
            <w:tcW w:w="1864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-.358</w:t>
            </w:r>
          </w:p>
        </w:tc>
        <w:tc>
          <w:tcPr>
            <w:tcW w:w="1647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0.052</w:t>
            </w:r>
          </w:p>
        </w:tc>
      </w:tr>
      <w:tr w:rsidR="00406E95" w:rsidRPr="00C30048" w:rsidTr="00F5400F">
        <w:trPr>
          <w:trHeight w:val="1209"/>
        </w:trPr>
        <w:tc>
          <w:tcPr>
            <w:tcW w:w="194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VLDL</w:t>
            </w:r>
          </w:p>
        </w:tc>
        <w:tc>
          <w:tcPr>
            <w:tcW w:w="2132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-.363</w:t>
            </w:r>
          </w:p>
        </w:tc>
        <w:tc>
          <w:tcPr>
            <w:tcW w:w="1999" w:type="dxa"/>
          </w:tcPr>
          <w:p w:rsidR="00406E95" w:rsidRPr="00C30048" w:rsidRDefault="00406E95" w:rsidP="005B5B1C">
            <w:pPr>
              <w:ind w:left="3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0.049</w:t>
            </w:r>
          </w:p>
        </w:tc>
        <w:tc>
          <w:tcPr>
            <w:tcW w:w="1864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-.064</w:t>
            </w:r>
          </w:p>
        </w:tc>
        <w:tc>
          <w:tcPr>
            <w:tcW w:w="1647" w:type="dxa"/>
          </w:tcPr>
          <w:p w:rsidR="00406E95" w:rsidRPr="00C30048" w:rsidRDefault="00406E95" w:rsidP="005B5B1C">
            <w:pPr>
              <w:ind w:left="3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0.738</w:t>
            </w:r>
          </w:p>
        </w:tc>
      </w:tr>
      <w:tr w:rsidR="00406E95" w:rsidRPr="00C30048" w:rsidTr="00F5400F">
        <w:trPr>
          <w:trHeight w:val="1126"/>
        </w:trPr>
        <w:tc>
          <w:tcPr>
            <w:tcW w:w="194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HDL</w:t>
            </w:r>
          </w:p>
        </w:tc>
        <w:tc>
          <w:tcPr>
            <w:tcW w:w="2132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0.359</w:t>
            </w:r>
          </w:p>
        </w:tc>
        <w:tc>
          <w:tcPr>
            <w:tcW w:w="1999" w:type="dxa"/>
          </w:tcPr>
          <w:p w:rsidR="00406E95" w:rsidRPr="00C30048" w:rsidRDefault="00406E95" w:rsidP="005B5B1C">
            <w:pPr>
              <w:ind w:left="3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0.051</w:t>
            </w:r>
          </w:p>
        </w:tc>
        <w:tc>
          <w:tcPr>
            <w:tcW w:w="1864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0.357</w:t>
            </w:r>
          </w:p>
        </w:tc>
        <w:tc>
          <w:tcPr>
            <w:tcW w:w="1647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0.053</w:t>
            </w:r>
          </w:p>
        </w:tc>
      </w:tr>
      <w:tr w:rsidR="00406E95" w:rsidRPr="00C30048" w:rsidTr="00F5400F">
        <w:trPr>
          <w:trHeight w:val="1188"/>
        </w:trPr>
        <w:tc>
          <w:tcPr>
            <w:tcW w:w="1945" w:type="dxa"/>
          </w:tcPr>
          <w:p w:rsidR="00406E95" w:rsidRPr="00C30048" w:rsidRDefault="00406E95" w:rsidP="005B5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b/>
                <w:sz w:val="28"/>
                <w:szCs w:val="28"/>
              </w:rPr>
              <w:t>TG</w:t>
            </w:r>
          </w:p>
        </w:tc>
        <w:tc>
          <w:tcPr>
            <w:tcW w:w="2132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-.363</w:t>
            </w:r>
          </w:p>
        </w:tc>
        <w:tc>
          <w:tcPr>
            <w:tcW w:w="1999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0.049</w:t>
            </w:r>
          </w:p>
        </w:tc>
        <w:tc>
          <w:tcPr>
            <w:tcW w:w="1864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-.064</w:t>
            </w:r>
          </w:p>
        </w:tc>
        <w:tc>
          <w:tcPr>
            <w:tcW w:w="1647" w:type="dxa"/>
          </w:tcPr>
          <w:p w:rsidR="00406E95" w:rsidRPr="00C30048" w:rsidRDefault="00406E95" w:rsidP="005B5B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048">
              <w:rPr>
                <w:rFonts w:ascii="Times New Roman" w:hAnsi="Times New Roman" w:cs="Times New Roman"/>
                <w:sz w:val="28"/>
                <w:szCs w:val="28"/>
              </w:rPr>
              <w:t>0.738</w:t>
            </w:r>
          </w:p>
        </w:tc>
      </w:tr>
    </w:tbl>
    <w:p w:rsidR="009147AE" w:rsidRPr="00C30048" w:rsidRDefault="009147AE" w:rsidP="00406E95">
      <w:pPr>
        <w:rPr>
          <w:rFonts w:ascii="Times New Roman" w:hAnsi="Times New Roman" w:cs="Times New Roman"/>
          <w:b/>
          <w:sz w:val="28"/>
          <w:szCs w:val="28"/>
        </w:rPr>
      </w:pPr>
    </w:p>
    <w:p w:rsidR="00406E95" w:rsidRPr="00C30048" w:rsidRDefault="00406E95" w:rsidP="00406E95">
      <w:pPr>
        <w:rPr>
          <w:rFonts w:ascii="Times New Roman" w:hAnsi="Times New Roman" w:cs="Times New Roman"/>
          <w:b/>
          <w:sz w:val="28"/>
          <w:szCs w:val="28"/>
        </w:rPr>
      </w:pPr>
      <w:r w:rsidRPr="00C30048">
        <w:rPr>
          <w:rFonts w:ascii="Times New Roman" w:hAnsi="Times New Roman" w:cs="Times New Roman"/>
          <w:b/>
          <w:sz w:val="28"/>
          <w:szCs w:val="28"/>
        </w:rPr>
        <w:t xml:space="preserve">Table-3 correlation between lipid profile and DEXA scan at lumber vertebra </w:t>
      </w:r>
    </w:p>
    <w:p w:rsidR="00406E95" w:rsidRPr="00C30048" w:rsidRDefault="00406E95" w:rsidP="00406E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6E95" w:rsidRPr="00C30048" w:rsidRDefault="00406E95" w:rsidP="00406E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6E95" w:rsidRPr="00C30048" w:rsidRDefault="00406E95" w:rsidP="00406E9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06E95" w:rsidRPr="00C30048" w:rsidSect="00370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F4BFD"/>
    <w:multiLevelType w:val="hybridMultilevel"/>
    <w:tmpl w:val="0BC27D44"/>
    <w:lvl w:ilvl="0" w:tplc="DDD0F1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5273"/>
    <w:multiLevelType w:val="hybridMultilevel"/>
    <w:tmpl w:val="D45696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B1969"/>
    <w:multiLevelType w:val="hybridMultilevel"/>
    <w:tmpl w:val="44B0A902"/>
    <w:lvl w:ilvl="0" w:tplc="227EAD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C5C94"/>
    <w:multiLevelType w:val="hybridMultilevel"/>
    <w:tmpl w:val="44B0A902"/>
    <w:lvl w:ilvl="0" w:tplc="227EAD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034471"/>
    <w:multiLevelType w:val="hybridMultilevel"/>
    <w:tmpl w:val="8CCAB6B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A1172"/>
    <w:rsid w:val="00011F90"/>
    <w:rsid w:val="0003168F"/>
    <w:rsid w:val="00053697"/>
    <w:rsid w:val="00090ACE"/>
    <w:rsid w:val="000C7266"/>
    <w:rsid w:val="000E6620"/>
    <w:rsid w:val="000E6926"/>
    <w:rsid w:val="00117EA8"/>
    <w:rsid w:val="00184401"/>
    <w:rsid w:val="001C3FF1"/>
    <w:rsid w:val="001C5882"/>
    <w:rsid w:val="002028E2"/>
    <w:rsid w:val="00204488"/>
    <w:rsid w:val="00214895"/>
    <w:rsid w:val="00286208"/>
    <w:rsid w:val="002B537C"/>
    <w:rsid w:val="00300A7C"/>
    <w:rsid w:val="00321084"/>
    <w:rsid w:val="00323A8B"/>
    <w:rsid w:val="003377F6"/>
    <w:rsid w:val="00343C26"/>
    <w:rsid w:val="00353280"/>
    <w:rsid w:val="003706D6"/>
    <w:rsid w:val="00372A7F"/>
    <w:rsid w:val="00375206"/>
    <w:rsid w:val="00376A45"/>
    <w:rsid w:val="0039297F"/>
    <w:rsid w:val="00396175"/>
    <w:rsid w:val="003A1172"/>
    <w:rsid w:val="003A2C49"/>
    <w:rsid w:val="003C2BE1"/>
    <w:rsid w:val="003D2E9C"/>
    <w:rsid w:val="00404403"/>
    <w:rsid w:val="00406E95"/>
    <w:rsid w:val="0042210E"/>
    <w:rsid w:val="004462FB"/>
    <w:rsid w:val="00447019"/>
    <w:rsid w:val="00495700"/>
    <w:rsid w:val="004B21E0"/>
    <w:rsid w:val="004B3DCE"/>
    <w:rsid w:val="004B5FFC"/>
    <w:rsid w:val="004C0BC9"/>
    <w:rsid w:val="004F5E6A"/>
    <w:rsid w:val="005130EF"/>
    <w:rsid w:val="00524C57"/>
    <w:rsid w:val="005258B5"/>
    <w:rsid w:val="00536DCD"/>
    <w:rsid w:val="00542438"/>
    <w:rsid w:val="005471A4"/>
    <w:rsid w:val="00561EE9"/>
    <w:rsid w:val="005726C1"/>
    <w:rsid w:val="005A0A64"/>
    <w:rsid w:val="005A5F11"/>
    <w:rsid w:val="005B608F"/>
    <w:rsid w:val="005C0070"/>
    <w:rsid w:val="005F2ED1"/>
    <w:rsid w:val="005F4669"/>
    <w:rsid w:val="00622328"/>
    <w:rsid w:val="006A4AC8"/>
    <w:rsid w:val="006B13ED"/>
    <w:rsid w:val="006B3140"/>
    <w:rsid w:val="006E5325"/>
    <w:rsid w:val="0071796F"/>
    <w:rsid w:val="00756D32"/>
    <w:rsid w:val="007C0DF6"/>
    <w:rsid w:val="007F5B8B"/>
    <w:rsid w:val="0083506F"/>
    <w:rsid w:val="00870E0B"/>
    <w:rsid w:val="00871616"/>
    <w:rsid w:val="0087346D"/>
    <w:rsid w:val="008A65EA"/>
    <w:rsid w:val="008B644F"/>
    <w:rsid w:val="008C2C70"/>
    <w:rsid w:val="008F17B9"/>
    <w:rsid w:val="008F3F19"/>
    <w:rsid w:val="009131FA"/>
    <w:rsid w:val="009147AE"/>
    <w:rsid w:val="009518A3"/>
    <w:rsid w:val="00980608"/>
    <w:rsid w:val="0099173A"/>
    <w:rsid w:val="00A004ED"/>
    <w:rsid w:val="00A04BEE"/>
    <w:rsid w:val="00A14759"/>
    <w:rsid w:val="00A211A9"/>
    <w:rsid w:val="00A76DEA"/>
    <w:rsid w:val="00A94441"/>
    <w:rsid w:val="00AB4280"/>
    <w:rsid w:val="00AC346C"/>
    <w:rsid w:val="00AC790B"/>
    <w:rsid w:val="00AE160C"/>
    <w:rsid w:val="00B17794"/>
    <w:rsid w:val="00B23EA2"/>
    <w:rsid w:val="00B4294A"/>
    <w:rsid w:val="00B92A2D"/>
    <w:rsid w:val="00BA2F25"/>
    <w:rsid w:val="00BB13C0"/>
    <w:rsid w:val="00BB1811"/>
    <w:rsid w:val="00BC23F1"/>
    <w:rsid w:val="00BC7EF6"/>
    <w:rsid w:val="00BD3EB6"/>
    <w:rsid w:val="00BD752A"/>
    <w:rsid w:val="00BF17FC"/>
    <w:rsid w:val="00C002A8"/>
    <w:rsid w:val="00C07861"/>
    <w:rsid w:val="00C26BC3"/>
    <w:rsid w:val="00C30048"/>
    <w:rsid w:val="00C34EAA"/>
    <w:rsid w:val="00C65331"/>
    <w:rsid w:val="00CE5114"/>
    <w:rsid w:val="00CF1D0C"/>
    <w:rsid w:val="00D02AD9"/>
    <w:rsid w:val="00D46F0F"/>
    <w:rsid w:val="00D53A39"/>
    <w:rsid w:val="00D541A4"/>
    <w:rsid w:val="00DB570A"/>
    <w:rsid w:val="00DD445A"/>
    <w:rsid w:val="00DD4714"/>
    <w:rsid w:val="00DD55D0"/>
    <w:rsid w:val="00E01919"/>
    <w:rsid w:val="00E01A69"/>
    <w:rsid w:val="00E25A74"/>
    <w:rsid w:val="00E70723"/>
    <w:rsid w:val="00E80434"/>
    <w:rsid w:val="00EB36DF"/>
    <w:rsid w:val="00EE05BF"/>
    <w:rsid w:val="00F5400F"/>
    <w:rsid w:val="00F84A9D"/>
    <w:rsid w:val="00FC5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A1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210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2F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2435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 Vaio</cp:lastModifiedBy>
  <cp:revision>2</cp:revision>
  <dcterms:created xsi:type="dcterms:W3CDTF">2018-05-09T15:09:00Z</dcterms:created>
  <dcterms:modified xsi:type="dcterms:W3CDTF">2018-05-09T15:09:00Z</dcterms:modified>
</cp:coreProperties>
</file>