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25142" w14:textId="77777777" w:rsidR="00AC2718" w:rsidRDefault="004F0F9D">
      <w:pPr>
        <w:pStyle w:val="Heading1"/>
        <w:spacing w:before="170"/>
        <w:ind w:left="0"/>
      </w:pPr>
      <w:r>
        <w:rPr>
          <w:color w:val="337AB7"/>
        </w:rPr>
        <w:t>Women, trauma and alcohol dependency: Connections and       disconnections in alcohol treatment for women</w:t>
      </w:r>
    </w:p>
    <w:p w14:paraId="7BF40739" w14:textId="24297B17" w:rsidR="00AC2718" w:rsidRDefault="004F0F9D">
      <w:pPr>
        <w:pStyle w:val="BodyText"/>
        <w:spacing w:before="73" w:line="198" w:lineRule="exact"/>
        <w:ind w:left="100" w:right="5967"/>
        <w:rPr>
          <w:rFonts w:ascii="Arial"/>
        </w:rPr>
      </w:pPr>
      <w:r>
        <w:rPr>
          <w:rFonts w:ascii="Arial"/>
        </w:rPr>
        <w:t xml:space="preserve">Deanna L Mulvihill, RN PhD, TLI Foundation, USA </w:t>
      </w:r>
      <w:bookmarkStart w:id="0" w:name="_GoBack"/>
      <w:bookmarkEnd w:id="0"/>
    </w:p>
    <w:p w14:paraId="5BC60307" w14:textId="77777777" w:rsidR="00AC2718" w:rsidRDefault="00AC2718">
      <w:pPr>
        <w:pStyle w:val="BodyText"/>
        <w:rPr>
          <w:rFonts w:ascii="Arial"/>
          <w:sz w:val="20"/>
        </w:rPr>
      </w:pPr>
    </w:p>
    <w:p w14:paraId="566EFDFB" w14:textId="77777777" w:rsidR="00AC2718" w:rsidRDefault="00AC2718">
      <w:pPr>
        <w:pStyle w:val="BodyText"/>
        <w:spacing w:before="3"/>
        <w:rPr>
          <w:rFonts w:ascii="Arial"/>
          <w:sz w:val="21"/>
        </w:rPr>
      </w:pPr>
    </w:p>
    <w:p w14:paraId="7B12693C" w14:textId="77777777" w:rsidR="00AC2718" w:rsidRDefault="00AC2718">
      <w:pPr>
        <w:rPr>
          <w:rFonts w:ascii="Arial"/>
          <w:sz w:val="21"/>
        </w:rPr>
        <w:sectPr w:rsidR="00AC2718">
          <w:headerReference w:type="default" r:id="rId8"/>
          <w:footerReference w:type="default" r:id="rId9"/>
          <w:type w:val="continuous"/>
          <w:pgSz w:w="11910" w:h="16840"/>
          <w:pgMar w:top="1740" w:right="600" w:bottom="840" w:left="620" w:header="541" w:footer="642" w:gutter="0"/>
          <w:cols w:space="720"/>
        </w:sectPr>
      </w:pPr>
    </w:p>
    <w:p w14:paraId="0C5C27F3" w14:textId="77777777" w:rsidR="00AC2718" w:rsidRDefault="004F0F9D">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46754036" w14:textId="77777777" w:rsidR="00AC2718" w:rsidRDefault="004F0F9D">
      <w:pPr>
        <w:pStyle w:val="BodyText"/>
        <w:spacing w:before="90" w:line="280" w:lineRule="auto"/>
        <w:ind w:left="100"/>
        <w:jc w:val="both"/>
      </w:pPr>
      <w:r>
        <w:t xml:space="preserve">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1B2D3488" w14:textId="77777777" w:rsidR="00AC2718" w:rsidRDefault="004F0F9D">
      <w:pPr>
        <w:pStyle w:val="Heading3"/>
        <w:spacing w:before="74"/>
      </w:pPr>
      <w:r>
        <w:rPr>
          <w:b w:val="0"/>
        </w:rPr>
        <w:br w:type="column"/>
      </w:r>
      <w:r>
        <w:rPr>
          <w:color w:val="BF5A14"/>
        </w:rPr>
        <w:t>Image</w:t>
      </w:r>
    </w:p>
    <w:p w14:paraId="304501E0" w14:textId="77777777" w:rsidR="00AC2718" w:rsidRDefault="004F0F9D">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2B5041C" wp14:editId="256BA7F3">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6265B841" w14:textId="77777777" w:rsidR="00AC2718" w:rsidRDefault="004F0F9D">
      <w:pPr>
        <w:spacing w:before="157"/>
        <w:ind w:left="100"/>
        <w:rPr>
          <w:rFonts w:ascii="Arial"/>
          <w:b/>
          <w:sz w:val="20"/>
        </w:rPr>
      </w:pPr>
      <w:r>
        <w:rPr>
          <w:rFonts w:ascii="Arial"/>
          <w:b/>
          <w:color w:val="BF5A14"/>
          <w:sz w:val="20"/>
        </w:rPr>
        <w:t>Recent publications (minimum 5)</w:t>
      </w:r>
    </w:p>
    <w:p w14:paraId="735A7332" w14:textId="77777777" w:rsidR="00AC2718" w:rsidRDefault="004F0F9D">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 Alcohol Alcohol 44:136-140.</w:t>
        </w:r>
      </w:hyperlink>
    </w:p>
    <w:p w14:paraId="70024058" w14:textId="77777777" w:rsidR="00AC2718" w:rsidRDefault="004F0F9D">
      <w:pPr>
        <w:pStyle w:val="ListParagraph1"/>
        <w:numPr>
          <w:ilvl w:val="0"/>
          <w:numId w:val="1"/>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216B617D" w14:textId="77777777" w:rsidR="00AC2718" w:rsidRDefault="004F0F9D">
      <w:pPr>
        <w:pStyle w:val="ListParagraph1"/>
        <w:numPr>
          <w:ilvl w:val="0"/>
          <w:numId w:val="1"/>
        </w:numPr>
        <w:tabs>
          <w:tab w:val="left" w:pos="384"/>
        </w:tabs>
        <w:ind w:right="118" w:hanging="283"/>
        <w:jc w:val="both"/>
        <w:rPr>
          <w:sz w:val="18"/>
        </w:rPr>
      </w:pPr>
      <w:r>
        <w:rPr>
          <w:sz w:val="18"/>
        </w:rPr>
        <w:t>LiX, SchwachaMG, ChaudryIH, ChoudhryMA (</w:t>
      </w:r>
      <w:proofErr w:type="gramStart"/>
      <w:r>
        <w:rPr>
          <w:sz w:val="18"/>
        </w:rPr>
        <w:t>2008)Acutealcohol</w:t>
      </w:r>
      <w:proofErr w:type="gramEnd"/>
      <w:r>
        <w:rPr>
          <w:sz w:val="18"/>
        </w:rPr>
        <w:t xml:space="preserve"> intoxication potentiates neutrophil-mediated intestinal tissue damage after burn injury. Shock 29:377.</w:t>
      </w:r>
    </w:p>
    <w:p w14:paraId="2F87B315" w14:textId="77777777" w:rsidR="00AC2718" w:rsidRDefault="004F0F9D">
      <w:pPr>
        <w:pStyle w:val="ListParagraph1"/>
        <w:numPr>
          <w:ilvl w:val="0"/>
          <w:numId w:val="1"/>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 xml:space="preserve">Alcohol and public </w:t>
        </w:r>
        <w:proofErr w:type="gramStart"/>
        <w:r>
          <w:rPr>
            <w:sz w:val="18"/>
          </w:rPr>
          <w:t>health.Lancet</w:t>
        </w:r>
        <w:proofErr w:type="gramEnd"/>
      </w:hyperlink>
    </w:p>
    <w:p w14:paraId="03EDE8BA" w14:textId="77777777" w:rsidR="00AC2718" w:rsidRDefault="00D20C0C">
      <w:pPr>
        <w:pStyle w:val="BodyText"/>
        <w:spacing w:line="210" w:lineRule="exact"/>
        <w:ind w:left="383"/>
        <w:rPr>
          <w:rFonts w:ascii="Calibri"/>
        </w:rPr>
      </w:pPr>
      <w:hyperlink r:id="rId14">
        <w:r w:rsidR="004F0F9D">
          <w:rPr>
            <w:rFonts w:ascii="Calibri"/>
          </w:rPr>
          <w:t>365: 519-530.</w:t>
        </w:r>
      </w:hyperlink>
    </w:p>
    <w:p w14:paraId="5905CE9B" w14:textId="77777777" w:rsidR="00AC2718" w:rsidRDefault="004F0F9D">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ED40280" w14:textId="77777777" w:rsidR="00AC2718" w:rsidRDefault="00AC2718">
      <w:pPr>
        <w:spacing w:line="200" w:lineRule="exact"/>
        <w:jc w:val="both"/>
        <w:rPr>
          <w:rFonts w:ascii="Calibri" w:hAnsi="Calibri"/>
        </w:rPr>
        <w:sectPr w:rsidR="00AC2718">
          <w:type w:val="continuous"/>
          <w:pgSz w:w="11910" w:h="16840"/>
          <w:pgMar w:top="1740" w:right="600" w:bottom="840" w:left="620" w:header="720" w:footer="720" w:gutter="0"/>
          <w:cols w:num="2" w:space="720" w:equalWidth="0">
            <w:col w:w="5214" w:space="138"/>
            <w:col w:w="5338"/>
          </w:cols>
        </w:sectPr>
      </w:pPr>
    </w:p>
    <w:p w14:paraId="3670BB72" w14:textId="77777777" w:rsidR="00AC2718" w:rsidRDefault="00AC2718">
      <w:pPr>
        <w:pStyle w:val="BodyText"/>
        <w:rPr>
          <w:rFonts w:ascii="Calibri"/>
          <w:sz w:val="20"/>
        </w:rPr>
      </w:pPr>
    </w:p>
    <w:p w14:paraId="1DD3E12D" w14:textId="77777777" w:rsidR="00AC2718" w:rsidRDefault="00AC2718">
      <w:pPr>
        <w:pStyle w:val="BodyText"/>
        <w:rPr>
          <w:rFonts w:ascii="Calibri"/>
          <w:sz w:val="20"/>
        </w:rPr>
      </w:pPr>
    </w:p>
    <w:p w14:paraId="6472503D" w14:textId="77777777" w:rsidR="00AC2718" w:rsidRDefault="00AC2718">
      <w:pPr>
        <w:pStyle w:val="BodyText"/>
        <w:spacing w:before="5" w:after="1"/>
        <w:rPr>
          <w:rFonts w:ascii="Calibri"/>
          <w:sz w:val="29"/>
        </w:rPr>
      </w:pPr>
    </w:p>
    <w:p w14:paraId="107D2CA6" w14:textId="77777777" w:rsidR="00AC2718" w:rsidRDefault="004F0F9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E16DFD5" wp14:editId="3E95BDF4">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170C07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D2692C7" w14:textId="77777777" w:rsidR="00AC2718" w:rsidRDefault="004F0F9D">
      <w:pPr>
        <w:spacing w:before="92"/>
        <w:ind w:right="4234"/>
        <w:rPr>
          <w:rFonts w:ascii="Arial"/>
        </w:rPr>
      </w:pPr>
      <w:r>
        <w:rPr>
          <w:noProof/>
          <w:lang w:val="en-IN" w:eastAsia="en-IN"/>
        </w:rPr>
        <w:drawing>
          <wp:anchor distT="0" distB="0" distL="114300" distR="114300" simplePos="0" relativeHeight="251659264" behindDoc="0" locked="0" layoutInCell="1" allowOverlap="1" wp14:anchorId="11A50FBD" wp14:editId="04596DD3">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w:t>
      </w:r>
      <w:proofErr w:type="gramStart"/>
      <w:r>
        <w:rPr>
          <w:rFonts w:ascii="Arial"/>
          <w:color w:val="BF5A14"/>
        </w:rPr>
        <w:t>150 word</w:t>
      </w:r>
      <w:proofErr w:type="gramEnd"/>
      <w:r>
        <w:rPr>
          <w:rFonts w:ascii="Arial"/>
          <w:color w:val="BF5A14"/>
        </w:rPr>
        <w:t xml:space="preserve"> limit)</w:t>
      </w:r>
    </w:p>
    <w:p w14:paraId="3BD9B828" w14:textId="77777777" w:rsidR="00AC2718" w:rsidRDefault="004F0F9D">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A7AA489" w14:textId="77777777" w:rsidR="00AC2718" w:rsidRDefault="004F0F9D">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3E06D29E" w14:textId="77777777" w:rsidR="00AC2718" w:rsidRDefault="004F0F9D">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5D6F8E9" wp14:editId="53180AD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255226DE"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26CACFBE" w14:textId="77777777" w:rsidR="00AC2718" w:rsidRDefault="00AC2718">
      <w:pPr>
        <w:pStyle w:val="BodyText"/>
        <w:rPr>
          <w:rFonts w:ascii="Arial"/>
          <w:sz w:val="20"/>
        </w:rPr>
      </w:pPr>
    </w:p>
    <w:p w14:paraId="4D90656B" w14:textId="77777777" w:rsidR="00AC2718" w:rsidRDefault="00AC2718">
      <w:pPr>
        <w:pStyle w:val="BodyText"/>
        <w:rPr>
          <w:rFonts w:ascii="Arial"/>
          <w:sz w:val="20"/>
        </w:rPr>
      </w:pPr>
    </w:p>
    <w:p w14:paraId="378F98F5" w14:textId="77777777" w:rsidR="00AC2718" w:rsidRDefault="00AC2718">
      <w:pPr>
        <w:pStyle w:val="BodyText"/>
        <w:spacing w:before="7"/>
        <w:rPr>
          <w:rFonts w:ascii="Arial"/>
          <w:sz w:val="29"/>
        </w:rPr>
      </w:pPr>
    </w:p>
    <w:p w14:paraId="1AEBB5BD" w14:textId="77777777" w:rsidR="00AC2718" w:rsidRDefault="004F0F9D">
      <w:pPr>
        <w:spacing w:before="39"/>
        <w:ind w:left="100"/>
        <w:rPr>
          <w:rFonts w:ascii="Minion Pro"/>
          <w:b/>
          <w:sz w:val="20"/>
        </w:rPr>
      </w:pPr>
      <w:r>
        <w:rPr>
          <w:rFonts w:ascii="Minion Pro"/>
          <w:b/>
          <w:sz w:val="20"/>
        </w:rPr>
        <w:t>Notes/Comments:</w:t>
      </w:r>
    </w:p>
    <w:p w14:paraId="5FA7D91E" w14:textId="77777777" w:rsidR="00AC2718" w:rsidRDefault="00AC2718">
      <w:pPr>
        <w:rPr>
          <w:rFonts w:ascii="Minion Pro"/>
          <w:sz w:val="24"/>
        </w:rPr>
        <w:sectPr w:rsidR="00AC2718">
          <w:type w:val="continuous"/>
          <w:pgSz w:w="11910" w:h="16840"/>
          <w:pgMar w:top="1740" w:right="600" w:bottom="840" w:left="620" w:header="720" w:footer="720" w:gutter="0"/>
          <w:cols w:space="720"/>
        </w:sectPr>
      </w:pPr>
    </w:p>
    <w:p w14:paraId="45413C59" w14:textId="77777777" w:rsidR="00AC2718" w:rsidRDefault="004F0F9D">
      <w:pPr>
        <w:spacing w:line="204" w:lineRule="exact"/>
        <w:rPr>
          <w:rFonts w:ascii="Calibri" w:hAnsi="Calibri"/>
        </w:rPr>
      </w:pPr>
      <w:r>
        <w:br w:type="column"/>
      </w:r>
    </w:p>
    <w:sectPr w:rsidR="00AC271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E7F82" w14:textId="77777777" w:rsidR="00D20C0C" w:rsidRDefault="00D20C0C">
      <w:pPr>
        <w:spacing w:after="0" w:line="240" w:lineRule="auto"/>
      </w:pPr>
      <w:r>
        <w:separator/>
      </w:r>
    </w:p>
  </w:endnote>
  <w:endnote w:type="continuationSeparator" w:id="0">
    <w:p w14:paraId="775B4081" w14:textId="77777777" w:rsidR="00D20C0C" w:rsidRDefault="00D20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3168B"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A14323F" wp14:editId="23D87BD9">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anchor>
          </w:drawing>
        </mc:Choice>
        <mc:Fallback>
          <w:pict>
            <v:shapetype w14:anchorId="6A14323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4313E8F5" wp14:editId="6DDCD086">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313E8F5"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4B38967F" wp14:editId="54F25CAE">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4B38967F"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31B1F" w14:textId="77777777" w:rsidR="00D20C0C" w:rsidRDefault="00D20C0C">
      <w:pPr>
        <w:spacing w:after="0" w:line="240" w:lineRule="auto"/>
      </w:pPr>
      <w:r>
        <w:separator/>
      </w:r>
    </w:p>
  </w:footnote>
  <w:footnote w:type="continuationSeparator" w:id="0">
    <w:p w14:paraId="1FE5DA5E" w14:textId="77777777" w:rsidR="00D20C0C" w:rsidRDefault="00D20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3D319"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5BB868F" wp14:editId="3626157C">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75BB868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6E13017F" wp14:editId="6A2D61F7">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6E13017F"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2AEE"/>
    <w:rsid w:val="000E2911"/>
    <w:rsid w:val="001263DF"/>
    <w:rsid w:val="001B22CE"/>
    <w:rsid w:val="001D24F4"/>
    <w:rsid w:val="00404E5B"/>
    <w:rsid w:val="00414F7B"/>
    <w:rsid w:val="004355DC"/>
    <w:rsid w:val="004749B4"/>
    <w:rsid w:val="004F0F9D"/>
    <w:rsid w:val="004F3523"/>
    <w:rsid w:val="005B3A56"/>
    <w:rsid w:val="006060CE"/>
    <w:rsid w:val="0063497F"/>
    <w:rsid w:val="00694240"/>
    <w:rsid w:val="00815B72"/>
    <w:rsid w:val="00873DF0"/>
    <w:rsid w:val="009657C0"/>
    <w:rsid w:val="009B2D44"/>
    <w:rsid w:val="009B41C9"/>
    <w:rsid w:val="00A6647B"/>
    <w:rsid w:val="00A87E8A"/>
    <w:rsid w:val="00A9710C"/>
    <w:rsid w:val="00AC2718"/>
    <w:rsid w:val="00AE3E37"/>
    <w:rsid w:val="00B21A57"/>
    <w:rsid w:val="00C33602"/>
    <w:rsid w:val="00CD6F55"/>
    <w:rsid w:val="00D20C0C"/>
    <w:rsid w:val="00DD353E"/>
    <w:rsid w:val="00E35DE7"/>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ABBA1"/>
  <w15:docId w15:val="{AEBB44EF-D752-4449-BEE2-BEFA755F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3</cp:revision>
  <dcterms:created xsi:type="dcterms:W3CDTF">2018-08-04T10:10:00Z</dcterms:created>
  <dcterms:modified xsi:type="dcterms:W3CDTF">2018-08-30T12:36:00Z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