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5ADCC1" w14:textId="77777777" w:rsidR="00327DFA" w:rsidRPr="00DD3FFE" w:rsidRDefault="00327DFA" w:rsidP="00327DFA">
      <w:pPr>
        <w:spacing w:line="251" w:lineRule="auto"/>
        <w:jc w:val="both"/>
        <w:rPr>
          <w:b/>
          <w:sz w:val="28"/>
        </w:rPr>
      </w:pPr>
      <w:r>
        <w:rPr>
          <w:b/>
          <w:sz w:val="32"/>
          <w:u w:val="single"/>
        </w:rPr>
        <w:t>Biography</w:t>
      </w:r>
    </w:p>
    <w:p w14:paraId="5BD3CE46" w14:textId="77777777" w:rsidR="00327DFA" w:rsidRDefault="00327DFA" w:rsidP="00327DFA">
      <w:pPr>
        <w:spacing w:line="387" w:lineRule="exact"/>
        <w:rPr>
          <w:rFonts w:ascii="Times New Roman" w:eastAsia="Times New Roman" w:hAnsi="Times New Roman"/>
        </w:rPr>
      </w:pPr>
    </w:p>
    <w:p w14:paraId="679D3E80" w14:textId="77777777" w:rsidR="00327DFA" w:rsidRDefault="00327DFA" w:rsidP="00327DFA">
      <w:pPr>
        <w:spacing w:line="252" w:lineRule="auto"/>
        <w:jc w:val="both"/>
        <w:rPr>
          <w:b/>
          <w:sz w:val="28"/>
        </w:rPr>
      </w:pPr>
      <w:r>
        <w:rPr>
          <w:b/>
          <w:sz w:val="28"/>
        </w:rPr>
        <w:t xml:space="preserve">Prof. </w:t>
      </w:r>
      <w:proofErr w:type="spellStart"/>
      <w:r>
        <w:rPr>
          <w:b/>
          <w:sz w:val="28"/>
        </w:rPr>
        <w:t>Dr.</w:t>
      </w:r>
      <w:proofErr w:type="spellEnd"/>
      <w:r>
        <w:rPr>
          <w:b/>
          <w:sz w:val="28"/>
        </w:rPr>
        <w:t xml:space="preserve"> </w:t>
      </w:r>
      <w:proofErr w:type="spellStart"/>
      <w:r>
        <w:rPr>
          <w:b/>
          <w:sz w:val="28"/>
        </w:rPr>
        <w:t>Bowirrat</w:t>
      </w:r>
      <w:proofErr w:type="spellEnd"/>
      <w:r>
        <w:rPr>
          <w:b/>
          <w:sz w:val="28"/>
        </w:rPr>
        <w:t xml:space="preserve"> Abdalla M.D., Ph.D. has completed his MD from Rome University, his residency in Clinical Neurology from London University, UK, his PhD from Tel-Aviv University, Israel and postdoctoral studies from Boston University, USA. He received his Professorship from Boston University. He has published more than 120 manuscripts and 6 books in reputed journals and has been serving as an editorial board member of repute. Furthermore, he received many international awards including the Bruce S. Schoenberg international award in Neuroepidemiology of AD from the American Academy of Neurology.</w:t>
      </w:r>
    </w:p>
    <w:p w14:paraId="1673A3FF" w14:textId="77777777" w:rsidR="00327DFA" w:rsidRDefault="00327DFA" w:rsidP="00327DFA">
      <w:pPr>
        <w:spacing w:line="200" w:lineRule="exact"/>
        <w:rPr>
          <w:rFonts w:ascii="Times New Roman" w:eastAsia="Times New Roman" w:hAnsi="Times New Roman"/>
        </w:rPr>
      </w:pPr>
    </w:p>
    <w:p w14:paraId="33C420B0" w14:textId="77777777" w:rsidR="00191AAD" w:rsidRDefault="00327DFA">
      <w:bookmarkStart w:id="0" w:name="_GoBack"/>
      <w:bookmarkEnd w:id="0"/>
    </w:p>
    <w:sectPr w:rsidR="00191A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30"/>
    <w:rsid w:val="00261930"/>
    <w:rsid w:val="00327DFA"/>
    <w:rsid w:val="004B4A92"/>
    <w:rsid w:val="008154A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2C54AA-101B-4D7D-87FF-32BB99C7B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7DFA"/>
    <w:pPr>
      <w:spacing w:after="0" w:line="240" w:lineRule="auto"/>
    </w:pPr>
    <w:rPr>
      <w:rFonts w:ascii="Calibri" w:eastAsia="Calibri" w:hAnsi="Calibri" w:cs="Arial"/>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91</Words>
  <Characters>525</Characters>
  <Application>Microsoft Office Word</Application>
  <DocSecurity>0</DocSecurity>
  <Lines>4</Lines>
  <Paragraphs>1</Paragraphs>
  <ScaleCrop>false</ScaleCrop>
  <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Pulsus-06LT</dc:creator>
  <cp:keywords/>
  <dc:description/>
  <cp:lastModifiedBy>Pulsus-06LT</cp:lastModifiedBy>
  <cp:revision>2</cp:revision>
  <dcterms:created xsi:type="dcterms:W3CDTF">2018-11-20T11:57:00Z</dcterms:created>
  <dcterms:modified xsi:type="dcterms:W3CDTF">2018-11-20T11:58:00Z</dcterms:modified>
</cp:coreProperties>
</file>